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7BF" w:rsidRPr="003647BF" w:rsidRDefault="003647BF" w:rsidP="003647BF">
      <w:pPr>
        <w:pStyle w:val="NormalWeb"/>
        <w:spacing w:after="0"/>
        <w:rPr>
          <w:rFonts w:asciiTheme="minorHAnsi" w:hAnsiTheme="minorHAnsi"/>
          <w:b/>
          <w:bCs/>
        </w:rPr>
      </w:pPr>
      <w:r w:rsidRPr="003647BF">
        <w:rPr>
          <w:rFonts w:asciiTheme="minorHAnsi" w:hAnsiTheme="minorHAnsi"/>
          <w:b/>
          <w:bCs/>
        </w:rPr>
        <w:t>Exercice n°1 : Retrouvez les différents types d'arguments dans les phrases suivantes.</w:t>
      </w:r>
    </w:p>
    <w:p w:rsidR="003647BF" w:rsidRPr="003647BF" w:rsidRDefault="003647BF" w:rsidP="003647BF">
      <w:pPr>
        <w:pStyle w:val="NormalWeb"/>
        <w:numPr>
          <w:ilvl w:val="0"/>
          <w:numId w:val="2"/>
        </w:numPr>
        <w:spacing w:after="0"/>
        <w:rPr>
          <w:rFonts w:asciiTheme="minorHAnsi" w:hAnsiTheme="minorHAnsi"/>
        </w:rPr>
      </w:pPr>
      <w:r w:rsidRPr="003647BF">
        <w:rPr>
          <w:rFonts w:asciiTheme="minorHAnsi" w:hAnsiTheme="minorHAnsi"/>
        </w:rPr>
        <w:t xml:space="preserve">«Retour à la nature: Spa Marie- Henriette.» </w:t>
      </w:r>
      <w:proofErr w:type="spellStart"/>
      <w:r w:rsidRPr="003647BF">
        <w:rPr>
          <w:rFonts w:asciiTheme="minorHAnsi" w:hAnsiTheme="minorHAnsi"/>
          <w:color w:val="000080"/>
        </w:rPr>
        <w:t>arg</w:t>
      </w:r>
      <w:proofErr w:type="spellEnd"/>
      <w:r w:rsidRPr="003647BF">
        <w:rPr>
          <w:rFonts w:asciiTheme="minorHAnsi" w:hAnsiTheme="minorHAnsi"/>
          <w:color w:val="000080"/>
        </w:rPr>
        <w:t xml:space="preserve"> par les valeurs</w:t>
      </w:r>
    </w:p>
    <w:p w:rsidR="003647BF" w:rsidRPr="003647BF" w:rsidRDefault="003647BF" w:rsidP="003647BF">
      <w:pPr>
        <w:pStyle w:val="NormalWeb"/>
        <w:numPr>
          <w:ilvl w:val="0"/>
          <w:numId w:val="2"/>
        </w:numPr>
        <w:spacing w:after="0"/>
        <w:rPr>
          <w:rFonts w:asciiTheme="minorHAnsi" w:hAnsiTheme="minorHAnsi"/>
        </w:rPr>
      </w:pPr>
      <w:r w:rsidRPr="003647BF">
        <w:rPr>
          <w:rFonts w:asciiTheme="minorHAnsi" w:hAnsiTheme="minorHAnsi"/>
        </w:rPr>
        <w:t xml:space="preserve">J'ai vu ce matin dans le métro une vieille femme rester debout alors qu'un étudiant, assis, lisait imperturbablement un album de BD! Décidément, les jeunes ne respectent pas les personnes âgées! </w:t>
      </w:r>
      <w:proofErr w:type="spellStart"/>
      <w:r w:rsidRPr="003647BF">
        <w:rPr>
          <w:rFonts w:asciiTheme="minorHAnsi" w:hAnsiTheme="minorHAnsi"/>
          <w:color w:val="000080"/>
        </w:rPr>
        <w:t>arg</w:t>
      </w:r>
      <w:proofErr w:type="spellEnd"/>
      <w:r w:rsidRPr="003647BF">
        <w:rPr>
          <w:rFonts w:asciiTheme="minorHAnsi" w:hAnsiTheme="minorHAnsi"/>
          <w:color w:val="000080"/>
        </w:rPr>
        <w:t xml:space="preserve"> par induction</w:t>
      </w:r>
    </w:p>
    <w:p w:rsidR="003647BF" w:rsidRPr="003647BF" w:rsidRDefault="003647BF" w:rsidP="003647BF">
      <w:pPr>
        <w:pStyle w:val="NormalWeb"/>
        <w:numPr>
          <w:ilvl w:val="0"/>
          <w:numId w:val="2"/>
        </w:numPr>
        <w:spacing w:after="0"/>
        <w:rPr>
          <w:rFonts w:asciiTheme="minorHAnsi" w:hAnsiTheme="minorHAnsi"/>
        </w:rPr>
      </w:pPr>
      <w:r w:rsidRPr="003647BF">
        <w:rPr>
          <w:rFonts w:asciiTheme="minorHAnsi" w:hAnsiTheme="minorHAnsi"/>
        </w:rPr>
        <w:t xml:space="preserve">« Le monde a changé, il doit changer encore. Qu’y a-t-il de commun entre ce qui est et ce qui fut ? Comparez le langage imparfait des hiéroglyphes avec les miracles de l’imprimerie ; rapprochez le voyage des Argonautes de celui de La Pérouse ; mesurez la distance entre les observations astronomiques des mages de l’Asie et les découvertes de Newton. Tout a changé dans l’ordre physique, tout doit changer dans l’ordre moral et politique. La moitié de la révolution du monde est déjà faite ; l’autre moitié doit s’accomplir. » </w:t>
      </w:r>
      <w:proofErr w:type="spellStart"/>
      <w:r w:rsidRPr="003647BF">
        <w:rPr>
          <w:rFonts w:asciiTheme="minorHAnsi" w:hAnsiTheme="minorHAnsi"/>
          <w:color w:val="000080"/>
        </w:rPr>
        <w:t>arg</w:t>
      </w:r>
      <w:proofErr w:type="spellEnd"/>
      <w:r w:rsidRPr="003647BF">
        <w:rPr>
          <w:rFonts w:asciiTheme="minorHAnsi" w:hAnsiTheme="minorHAnsi"/>
          <w:color w:val="000080"/>
        </w:rPr>
        <w:t xml:space="preserve"> par la comparaison (ordre physique // ordre politique)</w:t>
      </w:r>
    </w:p>
    <w:p w:rsidR="003647BF" w:rsidRPr="003647BF" w:rsidRDefault="003647BF" w:rsidP="003647BF">
      <w:pPr>
        <w:pStyle w:val="NormalWeb"/>
        <w:numPr>
          <w:ilvl w:val="0"/>
          <w:numId w:val="2"/>
        </w:numPr>
        <w:spacing w:after="0"/>
        <w:rPr>
          <w:rFonts w:asciiTheme="minorHAnsi" w:hAnsiTheme="minorHAnsi"/>
        </w:rPr>
      </w:pPr>
      <w:r w:rsidRPr="003647BF">
        <w:rPr>
          <w:rFonts w:asciiTheme="minorHAnsi" w:hAnsiTheme="minorHAnsi"/>
        </w:rPr>
        <w:t>Il ne faut pas croire que les gens sont indifférents à l'esprit d'unité. Le roi lui-même, dans son dernier discours, insiste sur l'idée d'unité qui lui semble essentielle à la survie du pays.</w:t>
      </w:r>
      <w:r w:rsidRPr="003647BF">
        <w:rPr>
          <w:rFonts w:asciiTheme="minorHAnsi" w:hAnsiTheme="minorHAnsi"/>
          <w:color w:val="000080"/>
        </w:rPr>
        <w:t xml:space="preserve"> </w:t>
      </w:r>
      <w:proofErr w:type="spellStart"/>
      <w:r w:rsidRPr="003647BF">
        <w:rPr>
          <w:rFonts w:asciiTheme="minorHAnsi" w:hAnsiTheme="minorHAnsi"/>
          <w:color w:val="000080"/>
        </w:rPr>
        <w:t>arg</w:t>
      </w:r>
      <w:proofErr w:type="spellEnd"/>
      <w:r w:rsidRPr="003647BF">
        <w:rPr>
          <w:rFonts w:asciiTheme="minorHAnsi" w:hAnsiTheme="minorHAnsi"/>
          <w:color w:val="000080"/>
        </w:rPr>
        <w:t xml:space="preserve"> d’autorité</w:t>
      </w:r>
    </w:p>
    <w:p w:rsidR="003647BF" w:rsidRPr="003647BF" w:rsidRDefault="003647BF" w:rsidP="003647BF">
      <w:pPr>
        <w:pStyle w:val="NormalWeb"/>
        <w:numPr>
          <w:ilvl w:val="0"/>
          <w:numId w:val="2"/>
        </w:numPr>
        <w:spacing w:after="0"/>
        <w:rPr>
          <w:rFonts w:asciiTheme="minorHAnsi" w:hAnsiTheme="minorHAnsi"/>
        </w:rPr>
      </w:pPr>
      <w:r w:rsidRPr="003647BF">
        <w:rPr>
          <w:rFonts w:asciiTheme="minorHAnsi" w:hAnsiTheme="minorHAnsi"/>
          <w:color w:val="000000"/>
        </w:rPr>
        <w:t>La sédentarisation grandissante de l'humanité dans les villes est, comme l'a montré Michel Tournier, un signe de la guerre ancestrale qu'elle a toujours menée contre les nomades.</w:t>
      </w:r>
      <w:r w:rsidRPr="003647BF">
        <w:rPr>
          <w:rFonts w:asciiTheme="minorHAnsi" w:hAnsiTheme="minorHAnsi"/>
          <w:color w:val="000000"/>
        </w:rPr>
        <w:br/>
      </w:r>
    </w:p>
    <w:p w:rsidR="003647BF" w:rsidRPr="00EF6B5B" w:rsidRDefault="003647BF" w:rsidP="00EF6B5B">
      <w:pPr>
        <w:pStyle w:val="Paragraphedeliste"/>
        <w:numPr>
          <w:ilvl w:val="0"/>
          <w:numId w:val="2"/>
        </w:numPr>
        <w:spacing w:before="100" w:beforeAutospacing="1" w:after="100" w:afterAutospacing="1" w:line="240" w:lineRule="auto"/>
        <w:rPr>
          <w:rFonts w:eastAsia="Times New Roman" w:cs="Times New Roman"/>
          <w:color w:val="000000"/>
          <w:sz w:val="24"/>
          <w:szCs w:val="24"/>
          <w:lang w:eastAsia="fr-FR"/>
        </w:rPr>
      </w:pPr>
      <w:r w:rsidRPr="003647BF">
        <w:rPr>
          <w:rFonts w:eastAsia="Times New Roman" w:cs="Times New Roman"/>
          <w:color w:val="000000"/>
          <w:sz w:val="24"/>
          <w:szCs w:val="24"/>
          <w:lang w:eastAsia="fr-FR"/>
        </w:rPr>
        <w:t> Il est aussi vain de stigmatiser la ville moderne que de regretter perpétuellement la disparition d'un prétendu âge d'or.</w:t>
      </w:r>
    </w:p>
    <w:p w:rsidR="003647BF" w:rsidRPr="003647BF" w:rsidRDefault="003647BF" w:rsidP="003647BF">
      <w:pPr>
        <w:ind w:right="-766"/>
        <w:rPr>
          <w:b/>
          <w:bCs/>
          <w:sz w:val="24"/>
          <w:szCs w:val="24"/>
        </w:rPr>
      </w:pPr>
      <w:r w:rsidRPr="003647BF">
        <w:rPr>
          <w:b/>
          <w:bCs/>
          <w:sz w:val="24"/>
          <w:szCs w:val="24"/>
        </w:rPr>
        <w:t>Exercice n° 2 :      Distinguez le type d’argument dans chaque phrase.</w:t>
      </w:r>
    </w:p>
    <w:p w:rsidR="003647BF" w:rsidRPr="003647BF" w:rsidRDefault="003647BF" w:rsidP="003647BF">
      <w:pPr>
        <w:rPr>
          <w:sz w:val="24"/>
          <w:szCs w:val="24"/>
        </w:rPr>
      </w:pPr>
      <w:r w:rsidRPr="003647BF">
        <w:rPr>
          <w:rFonts w:eastAsia="Times New Roman" w:cs="Times New Roman"/>
          <w:color w:val="800000"/>
          <w:sz w:val="24"/>
          <w:szCs w:val="24"/>
          <w:lang w:eastAsia="fr-FR"/>
        </w:rPr>
        <w:t>1</w:t>
      </w:r>
      <w:r w:rsidRPr="003647BF">
        <w:rPr>
          <w:rFonts w:eastAsia="Times New Roman" w:cs="Times New Roman"/>
          <w:color w:val="000000"/>
          <w:sz w:val="24"/>
          <w:szCs w:val="24"/>
          <w:lang w:eastAsia="fr-FR"/>
        </w:rPr>
        <w:t>. La limite à la liberté de l'individu est l'atteinte à la liberté d'autrui. Nul ne doit parler à son voisin pendant un spectacle.</w:t>
      </w:r>
      <w:r w:rsidRPr="003647BF">
        <w:rPr>
          <w:rFonts w:eastAsia="Times New Roman" w:cs="Times New Roman"/>
          <w:color w:val="000000"/>
          <w:sz w:val="24"/>
          <w:szCs w:val="24"/>
          <w:lang w:eastAsia="fr-FR"/>
        </w:rPr>
        <w:br/>
      </w:r>
      <w:r w:rsidRPr="003647BF">
        <w:rPr>
          <w:rFonts w:eastAsia="Times New Roman" w:cs="Times New Roman"/>
          <w:color w:val="800000"/>
          <w:sz w:val="24"/>
          <w:szCs w:val="24"/>
          <w:lang w:eastAsia="fr-FR"/>
        </w:rPr>
        <w:t>2</w:t>
      </w:r>
      <w:r w:rsidRPr="003647BF">
        <w:rPr>
          <w:rFonts w:eastAsia="Times New Roman" w:cs="Times New Roman"/>
          <w:color w:val="000000"/>
          <w:sz w:val="24"/>
          <w:szCs w:val="24"/>
          <w:lang w:eastAsia="fr-FR"/>
        </w:rPr>
        <w:t>. Il n'y a pas de bulles dans les fruits. Alors il n'y a pas de bulles dans Banga.</w:t>
      </w:r>
      <w:r w:rsidRPr="003647BF">
        <w:rPr>
          <w:rFonts w:eastAsia="Times New Roman" w:cs="Times New Roman"/>
          <w:color w:val="000000"/>
          <w:sz w:val="24"/>
          <w:szCs w:val="24"/>
          <w:lang w:eastAsia="fr-FR"/>
        </w:rPr>
        <w:br/>
      </w:r>
      <w:r w:rsidRPr="003647BF">
        <w:rPr>
          <w:rFonts w:eastAsia="Times New Roman" w:cs="Times New Roman"/>
          <w:color w:val="800000"/>
          <w:sz w:val="24"/>
          <w:szCs w:val="24"/>
          <w:lang w:eastAsia="fr-FR"/>
        </w:rPr>
        <w:t>3</w:t>
      </w:r>
      <w:r w:rsidRPr="003647BF">
        <w:rPr>
          <w:rFonts w:eastAsia="Times New Roman" w:cs="Times New Roman"/>
          <w:color w:val="000000"/>
          <w:sz w:val="24"/>
          <w:szCs w:val="24"/>
          <w:lang w:eastAsia="fr-FR"/>
        </w:rPr>
        <w:t>. Au XVI° siècle, on n'a nullement douté que l'humanité fût en progrès, mais fort peu de gens ont pris conscience que ce progrès se faisait en rétablissant l'esclavage et que, par conséquent, un pas en avant ici peut se payer d'un recul ailleurs.</w:t>
      </w:r>
      <w:r w:rsidRPr="003647BF">
        <w:rPr>
          <w:rFonts w:eastAsia="Times New Roman" w:cs="Times New Roman"/>
          <w:color w:val="000000"/>
          <w:sz w:val="24"/>
          <w:szCs w:val="24"/>
          <w:lang w:eastAsia="fr-FR"/>
        </w:rPr>
        <w:br/>
      </w:r>
      <w:r w:rsidRPr="003647BF">
        <w:rPr>
          <w:rFonts w:eastAsia="Times New Roman" w:cs="Times New Roman"/>
          <w:color w:val="800000"/>
          <w:sz w:val="24"/>
          <w:szCs w:val="24"/>
          <w:lang w:eastAsia="fr-FR"/>
        </w:rPr>
        <w:t>4</w:t>
      </w:r>
      <w:r w:rsidRPr="003647BF">
        <w:rPr>
          <w:rFonts w:eastAsia="Times New Roman" w:cs="Times New Roman"/>
          <w:color w:val="000000"/>
          <w:sz w:val="24"/>
          <w:szCs w:val="24"/>
          <w:lang w:eastAsia="fr-FR"/>
        </w:rPr>
        <w:t xml:space="preserve">. La nuit a certainement une influence très grande </w:t>
      </w:r>
      <w:r w:rsidRPr="003647BF">
        <w:rPr>
          <w:rFonts w:eastAsia="Times New Roman" w:cs="Times New Roman"/>
          <w:color w:val="000000"/>
          <w:sz w:val="24"/>
          <w:szCs w:val="24"/>
          <w:lang w:eastAsia="fr-FR"/>
        </w:rPr>
        <w:lastRenderedPageBreak/>
        <w:t>sur les peines morales, puisqu'elle en a sur les peines physiques.</w:t>
      </w:r>
      <w:r w:rsidRPr="003647BF">
        <w:rPr>
          <w:rFonts w:eastAsia="Times New Roman" w:cs="Times New Roman"/>
          <w:color w:val="000000"/>
          <w:sz w:val="24"/>
          <w:szCs w:val="24"/>
          <w:lang w:eastAsia="fr-FR"/>
        </w:rPr>
        <w:br/>
      </w:r>
      <w:r w:rsidRPr="003647BF">
        <w:rPr>
          <w:rFonts w:eastAsia="Times New Roman" w:cs="Times New Roman"/>
          <w:color w:val="800000"/>
          <w:sz w:val="24"/>
          <w:szCs w:val="24"/>
          <w:lang w:eastAsia="fr-FR"/>
        </w:rPr>
        <w:t>5</w:t>
      </w:r>
      <w:r w:rsidRPr="003647BF">
        <w:rPr>
          <w:rFonts w:eastAsia="Times New Roman" w:cs="Times New Roman"/>
          <w:color w:val="000000"/>
          <w:sz w:val="24"/>
          <w:szCs w:val="24"/>
          <w:lang w:eastAsia="fr-FR"/>
        </w:rPr>
        <w:t>. Le respect d'autrui est un devoir universel auquel ont souscrit tous les peuples.</w:t>
      </w:r>
    </w:p>
    <w:p w:rsidR="003647BF" w:rsidRPr="003647BF" w:rsidRDefault="00EF6B5B" w:rsidP="003647BF">
      <w:pPr>
        <w:rPr>
          <w:b/>
          <w:bCs/>
          <w:sz w:val="24"/>
          <w:szCs w:val="24"/>
        </w:rPr>
      </w:pPr>
      <w:r>
        <w:rPr>
          <w:b/>
          <w:bCs/>
          <w:sz w:val="24"/>
          <w:szCs w:val="24"/>
        </w:rPr>
        <w:t>Exercice n°3</w:t>
      </w:r>
      <w:r w:rsidR="003647BF" w:rsidRPr="003647BF">
        <w:rPr>
          <w:b/>
          <w:bCs/>
          <w:sz w:val="24"/>
          <w:szCs w:val="24"/>
        </w:rPr>
        <w:t> : Lis les textes suivant</w:t>
      </w:r>
      <w:r>
        <w:rPr>
          <w:b/>
          <w:bCs/>
          <w:sz w:val="24"/>
          <w:szCs w:val="24"/>
        </w:rPr>
        <w:t>s</w:t>
      </w:r>
      <w:r w:rsidR="003647BF" w:rsidRPr="003647BF">
        <w:rPr>
          <w:b/>
          <w:bCs/>
          <w:sz w:val="24"/>
          <w:szCs w:val="24"/>
        </w:rPr>
        <w:t>, puis relève les arguments et  indique leur nature.</w:t>
      </w:r>
    </w:p>
    <w:p w:rsidR="003647BF" w:rsidRPr="003647BF" w:rsidRDefault="003647BF" w:rsidP="003647BF">
      <w:pPr>
        <w:rPr>
          <w:b/>
          <w:bCs/>
          <w:sz w:val="24"/>
          <w:szCs w:val="24"/>
        </w:rPr>
      </w:pPr>
      <w:r w:rsidRPr="003647BF">
        <w:rPr>
          <w:b/>
          <w:bCs/>
          <w:sz w:val="24"/>
          <w:szCs w:val="24"/>
        </w:rPr>
        <w:t>Texte n°1 :</w:t>
      </w:r>
    </w:p>
    <w:p w:rsidR="003647BF" w:rsidRPr="003647BF" w:rsidRDefault="003647BF" w:rsidP="003647BF">
      <w:pPr>
        <w:rPr>
          <w:b/>
          <w:bCs/>
          <w:sz w:val="24"/>
          <w:szCs w:val="24"/>
        </w:rPr>
      </w:pPr>
      <w:r w:rsidRPr="003647BF">
        <w:rPr>
          <w:rFonts w:cs="Times-Bold"/>
          <w:b/>
          <w:bCs/>
          <w:sz w:val="24"/>
          <w:szCs w:val="24"/>
        </w:rPr>
        <w:t>École, la taille des classes compte</w:t>
      </w:r>
    </w:p>
    <w:p w:rsidR="003647BF" w:rsidRPr="003647BF" w:rsidRDefault="003647BF" w:rsidP="00EF6B5B">
      <w:pPr>
        <w:autoSpaceDE w:val="0"/>
        <w:autoSpaceDN w:val="0"/>
        <w:adjustRightInd w:val="0"/>
        <w:spacing w:after="0" w:line="240" w:lineRule="auto"/>
        <w:rPr>
          <w:rFonts w:cs="Times-Roman"/>
          <w:sz w:val="24"/>
          <w:szCs w:val="24"/>
        </w:rPr>
      </w:pPr>
      <w:r w:rsidRPr="003647BF">
        <w:rPr>
          <w:rFonts w:cs="Times-Roman"/>
          <w:sz w:val="24"/>
          <w:szCs w:val="24"/>
        </w:rPr>
        <w:t>Réduire la taille des classes, même de façon modeste, améliore la réussite scolaire des enfants,</w:t>
      </w:r>
      <w:r w:rsidR="00EF6B5B">
        <w:rPr>
          <w:rFonts w:cs="Times-Roman"/>
          <w:sz w:val="24"/>
          <w:szCs w:val="24"/>
        </w:rPr>
        <w:t xml:space="preserve"> </w:t>
      </w:r>
      <w:r w:rsidRPr="003647BF">
        <w:rPr>
          <w:rFonts w:cs="Times-Roman"/>
          <w:sz w:val="24"/>
          <w:szCs w:val="24"/>
        </w:rPr>
        <w:t>indique une étude de l’économiste Thomas Piketty. Conséquence: « Il est tout à fait possible de</w:t>
      </w:r>
      <w:r w:rsidR="00EF6B5B">
        <w:rPr>
          <w:rFonts w:cs="Times-Roman"/>
          <w:sz w:val="24"/>
          <w:szCs w:val="24"/>
        </w:rPr>
        <w:t xml:space="preserve"> réduire </w:t>
      </w:r>
      <w:r w:rsidRPr="003647BF">
        <w:rPr>
          <w:rFonts w:cs="Times-Roman"/>
          <w:sz w:val="24"/>
          <w:szCs w:val="24"/>
        </w:rPr>
        <w:t>substantiellement l’inégalité des chances scolaires en France, pour peu qu’on le</w:t>
      </w:r>
      <w:r w:rsidR="00EF6B5B">
        <w:rPr>
          <w:rFonts w:cs="Times-Roman"/>
          <w:sz w:val="24"/>
          <w:szCs w:val="24"/>
        </w:rPr>
        <w:t xml:space="preserve"> </w:t>
      </w:r>
      <w:r w:rsidRPr="003647BF">
        <w:rPr>
          <w:rFonts w:cs="Times-Roman"/>
          <w:sz w:val="24"/>
          <w:szCs w:val="24"/>
        </w:rPr>
        <w:t>souhaite », indique-t-il. En différenciant davantage le nombre d’élèves par classe</w:t>
      </w:r>
    </w:p>
    <w:p w:rsidR="003647BF" w:rsidRPr="003647BF" w:rsidRDefault="003647BF" w:rsidP="00EF6B5B">
      <w:pPr>
        <w:autoSpaceDE w:val="0"/>
        <w:autoSpaceDN w:val="0"/>
        <w:adjustRightInd w:val="0"/>
        <w:spacing w:after="0" w:line="240" w:lineRule="auto"/>
        <w:rPr>
          <w:rFonts w:cs="Times-Roman"/>
          <w:sz w:val="24"/>
          <w:szCs w:val="24"/>
        </w:rPr>
      </w:pPr>
      <w:r w:rsidRPr="003647BF">
        <w:rPr>
          <w:rFonts w:cs="Times-Roman"/>
          <w:sz w:val="24"/>
          <w:szCs w:val="24"/>
        </w:rPr>
        <w:t>(18 en ZEP* et 24,2 hors ZEP, contre 21,9 et 23,3 actuellement), on pourrait réduire l’écart</w:t>
      </w:r>
      <w:r w:rsidR="00EF6B5B">
        <w:rPr>
          <w:rFonts w:cs="Times-Roman"/>
          <w:sz w:val="24"/>
          <w:szCs w:val="24"/>
        </w:rPr>
        <w:t xml:space="preserve"> </w:t>
      </w:r>
      <w:r w:rsidRPr="003647BF">
        <w:rPr>
          <w:rFonts w:cs="Times-Roman"/>
          <w:sz w:val="24"/>
          <w:szCs w:val="24"/>
        </w:rPr>
        <w:t>de niveau de 40%.</w:t>
      </w:r>
    </w:p>
    <w:p w:rsidR="003647BF" w:rsidRPr="003647BF" w:rsidRDefault="003647BF" w:rsidP="003647BF">
      <w:pPr>
        <w:autoSpaceDE w:val="0"/>
        <w:autoSpaceDN w:val="0"/>
        <w:adjustRightInd w:val="0"/>
        <w:spacing w:after="0" w:line="240" w:lineRule="auto"/>
        <w:rPr>
          <w:rFonts w:cs="Times-Roman"/>
          <w:sz w:val="24"/>
          <w:szCs w:val="24"/>
        </w:rPr>
      </w:pPr>
      <w:r w:rsidRPr="003647BF">
        <w:rPr>
          <w:rFonts w:cs="Times-Roman"/>
          <w:sz w:val="24"/>
          <w:szCs w:val="24"/>
        </w:rPr>
        <w:t>* ZEP: zone d’éducation prioritaire.</w:t>
      </w:r>
    </w:p>
    <w:p w:rsidR="003647BF" w:rsidRPr="003647BF" w:rsidRDefault="003647BF" w:rsidP="003647BF">
      <w:pPr>
        <w:rPr>
          <w:rFonts w:cs="Times-Roman"/>
          <w:sz w:val="24"/>
          <w:szCs w:val="24"/>
        </w:rPr>
      </w:pPr>
      <w:r w:rsidRPr="003647BF">
        <w:rPr>
          <w:rFonts w:cs="Times-Italic"/>
          <w:i/>
          <w:iCs/>
          <w:sz w:val="24"/>
          <w:szCs w:val="24"/>
        </w:rPr>
        <w:t xml:space="preserve">Alternatives économiques, </w:t>
      </w:r>
      <w:r w:rsidRPr="003647BF">
        <w:rPr>
          <w:rFonts w:cs="Times-Roman"/>
          <w:sz w:val="24"/>
          <w:szCs w:val="24"/>
        </w:rPr>
        <w:t>octobre 2004</w:t>
      </w:r>
    </w:p>
    <w:p w:rsidR="003647BF" w:rsidRPr="003647BF" w:rsidRDefault="003647BF" w:rsidP="003647BF">
      <w:pPr>
        <w:rPr>
          <w:rFonts w:cs="Times-Roman"/>
          <w:b/>
          <w:bCs/>
          <w:sz w:val="24"/>
          <w:szCs w:val="24"/>
        </w:rPr>
      </w:pPr>
      <w:r w:rsidRPr="003647BF">
        <w:rPr>
          <w:rFonts w:cs="Times-Roman"/>
          <w:b/>
          <w:bCs/>
          <w:sz w:val="24"/>
          <w:szCs w:val="24"/>
        </w:rPr>
        <w:t>Texte n° 2 :</w:t>
      </w:r>
    </w:p>
    <w:p w:rsidR="003647BF" w:rsidRPr="003647BF" w:rsidRDefault="003647BF" w:rsidP="003647BF">
      <w:pPr>
        <w:autoSpaceDE w:val="0"/>
        <w:autoSpaceDN w:val="0"/>
        <w:adjustRightInd w:val="0"/>
        <w:spacing w:after="0" w:line="240" w:lineRule="auto"/>
        <w:rPr>
          <w:rFonts w:cs="Optima-Black"/>
          <w:b/>
          <w:bCs/>
          <w:sz w:val="24"/>
          <w:szCs w:val="24"/>
        </w:rPr>
      </w:pPr>
      <w:r w:rsidRPr="003647BF">
        <w:rPr>
          <w:rFonts w:cs="Optima-Black"/>
          <w:b/>
          <w:bCs/>
          <w:sz w:val="24"/>
          <w:szCs w:val="24"/>
        </w:rPr>
        <w:t>Faut-il interdire les corridas?</w:t>
      </w:r>
    </w:p>
    <w:p w:rsidR="003647BF" w:rsidRPr="003647BF" w:rsidRDefault="003647BF" w:rsidP="003647BF">
      <w:pPr>
        <w:autoSpaceDE w:val="0"/>
        <w:autoSpaceDN w:val="0"/>
        <w:adjustRightInd w:val="0"/>
        <w:spacing w:after="0" w:line="240" w:lineRule="auto"/>
        <w:rPr>
          <w:rFonts w:cs="Optima-Medium"/>
          <w:sz w:val="24"/>
          <w:szCs w:val="24"/>
        </w:rPr>
      </w:pPr>
      <w:r w:rsidRPr="003647BF">
        <w:rPr>
          <w:rFonts w:cs="Optima-Medium"/>
          <w:sz w:val="24"/>
          <w:szCs w:val="24"/>
        </w:rPr>
        <w:t>En 2000, un jugement de la cour d’appel de Toulouse a permis la reprise des corridas dans</w:t>
      </w:r>
    </w:p>
    <w:p w:rsidR="003647BF" w:rsidRPr="003647BF" w:rsidRDefault="003647BF" w:rsidP="003647BF">
      <w:pPr>
        <w:autoSpaceDE w:val="0"/>
        <w:autoSpaceDN w:val="0"/>
        <w:adjustRightInd w:val="0"/>
        <w:spacing w:after="0" w:line="240" w:lineRule="auto"/>
        <w:rPr>
          <w:rFonts w:cs="Optima-Medium"/>
          <w:sz w:val="24"/>
          <w:szCs w:val="24"/>
        </w:rPr>
      </w:pPr>
      <w:proofErr w:type="gramStart"/>
      <w:r w:rsidRPr="003647BF">
        <w:rPr>
          <w:rFonts w:cs="Optima-Medium"/>
          <w:sz w:val="24"/>
          <w:szCs w:val="24"/>
        </w:rPr>
        <w:t>des</w:t>
      </w:r>
      <w:proofErr w:type="gramEnd"/>
      <w:r w:rsidRPr="003647BF">
        <w:rPr>
          <w:rFonts w:cs="Optima-Medium"/>
          <w:sz w:val="24"/>
          <w:szCs w:val="24"/>
        </w:rPr>
        <w:t xml:space="preserve"> villes dites «de tradition taurine». Les </w:t>
      </w:r>
      <w:proofErr w:type="gramStart"/>
      <w:r w:rsidRPr="003647BF">
        <w:rPr>
          <w:rFonts w:cs="Optima-Medium"/>
          <w:sz w:val="24"/>
          <w:szCs w:val="24"/>
        </w:rPr>
        <w:t xml:space="preserve">militants </w:t>
      </w:r>
      <w:proofErr w:type="spellStart"/>
      <w:r w:rsidRPr="003647BF">
        <w:rPr>
          <w:rFonts w:cs="Optima-Medium"/>
          <w:sz w:val="24"/>
          <w:szCs w:val="24"/>
        </w:rPr>
        <w:t>anticorrida</w:t>
      </w:r>
      <w:proofErr w:type="spellEnd"/>
      <w:proofErr w:type="gramEnd"/>
      <w:r w:rsidRPr="003647BF">
        <w:rPr>
          <w:rFonts w:cs="Optima-Medium"/>
          <w:sz w:val="24"/>
          <w:szCs w:val="24"/>
        </w:rPr>
        <w:t xml:space="preserve"> tentent de les faire interdire.</w:t>
      </w:r>
    </w:p>
    <w:p w:rsidR="003647BF" w:rsidRPr="003647BF" w:rsidRDefault="003647BF" w:rsidP="003647BF">
      <w:pPr>
        <w:autoSpaceDE w:val="0"/>
        <w:autoSpaceDN w:val="0"/>
        <w:adjustRightInd w:val="0"/>
        <w:spacing w:after="0" w:line="240" w:lineRule="auto"/>
        <w:rPr>
          <w:rFonts w:cs="Optima-Medium"/>
          <w:sz w:val="24"/>
          <w:szCs w:val="24"/>
        </w:rPr>
      </w:pPr>
      <w:r w:rsidRPr="003647BF">
        <w:rPr>
          <w:rFonts w:cs="Optima-Medium"/>
          <w:sz w:val="24"/>
          <w:szCs w:val="24"/>
        </w:rPr>
        <w:t>Est-il légitime que cette pratique renaisse, après parfois des décennies d’interruption?</w:t>
      </w:r>
    </w:p>
    <w:p w:rsidR="003647BF" w:rsidRPr="003647BF" w:rsidRDefault="003647BF" w:rsidP="003647BF">
      <w:pPr>
        <w:autoSpaceDE w:val="0"/>
        <w:autoSpaceDN w:val="0"/>
        <w:adjustRightInd w:val="0"/>
        <w:spacing w:after="0" w:line="240" w:lineRule="auto"/>
        <w:rPr>
          <w:rFonts w:cs="Optima-Medium"/>
          <w:sz w:val="24"/>
          <w:szCs w:val="24"/>
        </w:rPr>
      </w:pPr>
      <w:r w:rsidRPr="003647BF">
        <w:rPr>
          <w:rFonts w:cs="Optima-Medium"/>
          <w:sz w:val="24"/>
          <w:szCs w:val="24"/>
        </w:rPr>
        <w:t>Simon Cassas, directeur des arènes de Nîmes: la réintroduction des corridas dans les villes</w:t>
      </w:r>
    </w:p>
    <w:p w:rsidR="003647BF" w:rsidRPr="003647BF" w:rsidRDefault="003647BF" w:rsidP="003647BF">
      <w:pPr>
        <w:autoSpaceDE w:val="0"/>
        <w:autoSpaceDN w:val="0"/>
        <w:adjustRightInd w:val="0"/>
        <w:spacing w:after="0" w:line="240" w:lineRule="auto"/>
        <w:rPr>
          <w:rFonts w:cs="Optima-Medium"/>
          <w:sz w:val="24"/>
          <w:szCs w:val="24"/>
        </w:rPr>
      </w:pPr>
      <w:proofErr w:type="gramStart"/>
      <w:r w:rsidRPr="003647BF">
        <w:rPr>
          <w:rFonts w:cs="Optima-Medium"/>
          <w:sz w:val="24"/>
          <w:szCs w:val="24"/>
        </w:rPr>
        <w:t>où</w:t>
      </w:r>
      <w:proofErr w:type="gramEnd"/>
      <w:r w:rsidRPr="003647BF">
        <w:rPr>
          <w:rFonts w:cs="Optima-Medium"/>
          <w:sz w:val="24"/>
          <w:szCs w:val="24"/>
        </w:rPr>
        <w:t xml:space="preserve"> la tauromachie existe de façon ancestrale est légitime. L’argument principal des</w:t>
      </w:r>
    </w:p>
    <w:p w:rsidR="003647BF" w:rsidRPr="003647BF" w:rsidRDefault="003647BF" w:rsidP="003647BF">
      <w:pPr>
        <w:autoSpaceDE w:val="0"/>
        <w:autoSpaceDN w:val="0"/>
        <w:adjustRightInd w:val="0"/>
        <w:spacing w:after="0" w:line="240" w:lineRule="auto"/>
        <w:rPr>
          <w:rFonts w:cs="Optima-Medium"/>
          <w:sz w:val="24"/>
          <w:szCs w:val="24"/>
        </w:rPr>
      </w:pPr>
      <w:proofErr w:type="spellStart"/>
      <w:proofErr w:type="gramStart"/>
      <w:r w:rsidRPr="003647BF">
        <w:rPr>
          <w:rFonts w:cs="Optima-Medium"/>
          <w:sz w:val="24"/>
          <w:szCs w:val="24"/>
        </w:rPr>
        <w:t>anticorrida</w:t>
      </w:r>
      <w:proofErr w:type="spellEnd"/>
      <w:proofErr w:type="gramEnd"/>
      <w:r w:rsidRPr="003647BF">
        <w:rPr>
          <w:rFonts w:cs="Optima-Medium"/>
          <w:sz w:val="24"/>
          <w:szCs w:val="24"/>
        </w:rPr>
        <w:t xml:space="preserve"> consiste à dénoncer la souffrance du taureau. Pourtant, l’animal ne subit pas de</w:t>
      </w:r>
    </w:p>
    <w:p w:rsidR="003647BF" w:rsidRPr="003647BF" w:rsidRDefault="003647BF" w:rsidP="003647BF">
      <w:pPr>
        <w:autoSpaceDE w:val="0"/>
        <w:autoSpaceDN w:val="0"/>
        <w:adjustRightInd w:val="0"/>
        <w:spacing w:after="0" w:line="240" w:lineRule="auto"/>
        <w:rPr>
          <w:rFonts w:cs="Optima-Medium"/>
          <w:sz w:val="24"/>
          <w:szCs w:val="24"/>
        </w:rPr>
      </w:pPr>
      <w:proofErr w:type="gramStart"/>
      <w:r w:rsidRPr="003647BF">
        <w:rPr>
          <w:rFonts w:cs="Optima-Medium"/>
          <w:sz w:val="24"/>
          <w:szCs w:val="24"/>
        </w:rPr>
        <w:t>mauvais</w:t>
      </w:r>
      <w:proofErr w:type="gramEnd"/>
      <w:r w:rsidR="00EF6B5B">
        <w:rPr>
          <w:rFonts w:cs="Optima-Medium"/>
          <w:sz w:val="24"/>
          <w:szCs w:val="24"/>
        </w:rPr>
        <w:t xml:space="preserve"> </w:t>
      </w:r>
      <w:r w:rsidRPr="003647BF">
        <w:rPr>
          <w:rFonts w:cs="Optima-Medium"/>
          <w:sz w:val="24"/>
          <w:szCs w:val="24"/>
        </w:rPr>
        <w:t xml:space="preserve"> traitements. Dans l’arène, rien ne prouve qu’il souffre. Il a cette volonté de se battre</w:t>
      </w:r>
    </w:p>
    <w:p w:rsidR="003647BF" w:rsidRPr="003647BF" w:rsidRDefault="003647BF" w:rsidP="003647BF">
      <w:pPr>
        <w:autoSpaceDE w:val="0"/>
        <w:autoSpaceDN w:val="0"/>
        <w:adjustRightInd w:val="0"/>
        <w:spacing w:after="0" w:line="240" w:lineRule="auto"/>
        <w:rPr>
          <w:rFonts w:cs="Optima-Medium"/>
          <w:sz w:val="24"/>
          <w:szCs w:val="24"/>
        </w:rPr>
      </w:pPr>
      <w:proofErr w:type="gramStart"/>
      <w:r w:rsidRPr="003647BF">
        <w:rPr>
          <w:rFonts w:cs="Optima-Medium"/>
          <w:sz w:val="24"/>
          <w:szCs w:val="24"/>
        </w:rPr>
        <w:t>qui</w:t>
      </w:r>
      <w:proofErr w:type="gramEnd"/>
      <w:r w:rsidRPr="003647BF">
        <w:rPr>
          <w:rFonts w:cs="Optima-Medium"/>
          <w:sz w:val="24"/>
          <w:szCs w:val="24"/>
        </w:rPr>
        <w:t xml:space="preserve"> lui fait oublier la douleur. En réalité, les </w:t>
      </w:r>
      <w:proofErr w:type="spellStart"/>
      <w:proofErr w:type="gramStart"/>
      <w:r w:rsidRPr="003647BF">
        <w:rPr>
          <w:rFonts w:cs="Optima-Medium"/>
          <w:sz w:val="24"/>
          <w:szCs w:val="24"/>
        </w:rPr>
        <w:t>anticorrida</w:t>
      </w:r>
      <w:proofErr w:type="spellEnd"/>
      <w:proofErr w:type="gramEnd"/>
      <w:r w:rsidRPr="003647BF">
        <w:rPr>
          <w:rFonts w:cs="Optima-Medium"/>
          <w:sz w:val="24"/>
          <w:szCs w:val="24"/>
        </w:rPr>
        <w:t xml:space="preserve"> sont intolérants. La corrida n’est pas</w:t>
      </w:r>
    </w:p>
    <w:p w:rsidR="003647BF" w:rsidRPr="003647BF" w:rsidRDefault="003647BF" w:rsidP="003647BF">
      <w:pPr>
        <w:autoSpaceDE w:val="0"/>
        <w:autoSpaceDN w:val="0"/>
        <w:adjustRightInd w:val="0"/>
        <w:spacing w:after="0" w:line="240" w:lineRule="auto"/>
        <w:rPr>
          <w:rFonts w:cs="Optima-Medium"/>
          <w:sz w:val="24"/>
          <w:szCs w:val="24"/>
        </w:rPr>
      </w:pPr>
      <w:proofErr w:type="gramStart"/>
      <w:r w:rsidRPr="003647BF">
        <w:rPr>
          <w:rFonts w:cs="Optima-Medium"/>
          <w:sz w:val="24"/>
          <w:szCs w:val="24"/>
        </w:rPr>
        <w:t>un</w:t>
      </w:r>
      <w:proofErr w:type="gramEnd"/>
      <w:r w:rsidRPr="003647BF">
        <w:rPr>
          <w:rFonts w:cs="Optima-Medium"/>
          <w:sz w:val="24"/>
          <w:szCs w:val="24"/>
        </w:rPr>
        <w:t xml:space="preserve"> spectacle barbare. C’est un art. Il s’agit d’un rituel ancien qui a une dimension presque</w:t>
      </w:r>
    </w:p>
    <w:p w:rsidR="003647BF" w:rsidRPr="003647BF" w:rsidRDefault="003647BF" w:rsidP="003647BF">
      <w:pPr>
        <w:autoSpaceDE w:val="0"/>
        <w:autoSpaceDN w:val="0"/>
        <w:adjustRightInd w:val="0"/>
        <w:spacing w:after="0" w:line="240" w:lineRule="auto"/>
        <w:rPr>
          <w:rFonts w:cs="Optima-Medium"/>
          <w:sz w:val="24"/>
          <w:szCs w:val="24"/>
        </w:rPr>
      </w:pPr>
      <w:proofErr w:type="gramStart"/>
      <w:r w:rsidRPr="003647BF">
        <w:rPr>
          <w:rFonts w:cs="Optima-Medium"/>
          <w:sz w:val="24"/>
          <w:szCs w:val="24"/>
        </w:rPr>
        <w:t>mythologique</w:t>
      </w:r>
      <w:proofErr w:type="gramEnd"/>
      <w:r w:rsidRPr="003647BF">
        <w:rPr>
          <w:rFonts w:cs="Optima-Medium"/>
          <w:sz w:val="24"/>
          <w:szCs w:val="24"/>
        </w:rPr>
        <w:t>. La corrida s’inscrit dans le principe de vie, qui induit la mort. Et c’est cela, en</w:t>
      </w:r>
    </w:p>
    <w:p w:rsidR="003647BF" w:rsidRPr="003647BF" w:rsidRDefault="003647BF" w:rsidP="003647BF">
      <w:pPr>
        <w:autoSpaceDE w:val="0"/>
        <w:autoSpaceDN w:val="0"/>
        <w:adjustRightInd w:val="0"/>
        <w:spacing w:after="0" w:line="240" w:lineRule="auto"/>
        <w:rPr>
          <w:rFonts w:cs="Optima-Medium"/>
          <w:sz w:val="24"/>
          <w:szCs w:val="24"/>
        </w:rPr>
      </w:pPr>
      <w:proofErr w:type="gramStart"/>
      <w:r w:rsidRPr="003647BF">
        <w:rPr>
          <w:rFonts w:cs="Optima-Medium"/>
          <w:sz w:val="24"/>
          <w:szCs w:val="24"/>
        </w:rPr>
        <w:t>réalité</w:t>
      </w:r>
      <w:proofErr w:type="gramEnd"/>
      <w:r w:rsidRPr="003647BF">
        <w:rPr>
          <w:rFonts w:cs="Optima-Medium"/>
          <w:sz w:val="24"/>
          <w:szCs w:val="24"/>
        </w:rPr>
        <w:t>, qui choque: la corrida est le seul art qui nous renvoie à notre mort.</w:t>
      </w:r>
    </w:p>
    <w:p w:rsidR="0088508C" w:rsidRPr="00EF6B5B" w:rsidRDefault="003647BF" w:rsidP="00EF6B5B">
      <w:pPr>
        <w:rPr>
          <w:b/>
          <w:bCs/>
          <w:sz w:val="24"/>
          <w:szCs w:val="24"/>
        </w:rPr>
      </w:pPr>
      <w:r w:rsidRPr="003647BF">
        <w:rPr>
          <w:rFonts w:cs="Optima-Medium"/>
          <w:sz w:val="24"/>
          <w:szCs w:val="24"/>
        </w:rPr>
        <w:t xml:space="preserve">D’après </w:t>
      </w:r>
      <w:r w:rsidRPr="003647BF">
        <w:rPr>
          <w:rFonts w:cs="Optima-Oblique"/>
          <w:i/>
          <w:iCs/>
          <w:sz w:val="24"/>
          <w:szCs w:val="24"/>
        </w:rPr>
        <w:t>L’Express</w:t>
      </w:r>
      <w:r w:rsidRPr="003647BF">
        <w:rPr>
          <w:rFonts w:cs="Optima-Medium"/>
          <w:sz w:val="24"/>
          <w:szCs w:val="24"/>
        </w:rPr>
        <w:t>, 19 juillet 2004</w:t>
      </w:r>
    </w:p>
    <w:sectPr w:rsidR="0088508C" w:rsidRPr="00EF6B5B" w:rsidSect="003647BF">
      <w:pgSz w:w="11906" w:h="16838"/>
      <w:pgMar w:top="567" w:right="284" w:bottom="567" w:left="284" w:header="709" w:footer="709"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imes-Bold">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Italic">
    <w:altName w:val="Times New Roman"/>
    <w:panose1 w:val="00000000000000000000"/>
    <w:charset w:val="00"/>
    <w:family w:val="roman"/>
    <w:notTrueType/>
    <w:pitch w:val="default"/>
    <w:sig w:usb0="00000003" w:usb1="00000000" w:usb2="00000000" w:usb3="00000000" w:csb0="00000001" w:csb1="00000000"/>
  </w:font>
  <w:font w:name="Optima-Black">
    <w:altName w:val="Arial"/>
    <w:panose1 w:val="00000000000000000000"/>
    <w:charset w:val="00"/>
    <w:family w:val="swiss"/>
    <w:notTrueType/>
    <w:pitch w:val="default"/>
    <w:sig w:usb0="00000003" w:usb1="00000000" w:usb2="00000000" w:usb3="00000000" w:csb0="00000001" w:csb1="00000000"/>
  </w:font>
  <w:font w:name="Optima-Medium">
    <w:altName w:val="Arial"/>
    <w:panose1 w:val="00000000000000000000"/>
    <w:charset w:val="00"/>
    <w:family w:val="swiss"/>
    <w:notTrueType/>
    <w:pitch w:val="default"/>
    <w:sig w:usb0="00000003" w:usb1="00000000" w:usb2="00000000" w:usb3="00000000" w:csb0="00000001" w:csb1="00000000"/>
  </w:font>
  <w:font w:name="Optima-Oblique">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A92ED1"/>
    <w:multiLevelType w:val="hybridMultilevel"/>
    <w:tmpl w:val="5CE07992"/>
    <w:lvl w:ilvl="0" w:tplc="3C503A8E">
      <w:start w:val="1"/>
      <w:numFmt w:val="decimal"/>
      <w:lvlText w:val="%1."/>
      <w:lvlJc w:val="left"/>
      <w:pPr>
        <w:tabs>
          <w:tab w:val="num" w:pos="720"/>
        </w:tabs>
        <w:ind w:left="720" w:hanging="360"/>
      </w:pPr>
    </w:lvl>
    <w:lvl w:ilvl="1" w:tplc="CC44C4AC" w:tentative="1">
      <w:start w:val="1"/>
      <w:numFmt w:val="decimal"/>
      <w:lvlText w:val="%2."/>
      <w:lvlJc w:val="left"/>
      <w:pPr>
        <w:tabs>
          <w:tab w:val="num" w:pos="1440"/>
        </w:tabs>
        <w:ind w:left="1440" w:hanging="360"/>
      </w:pPr>
    </w:lvl>
    <w:lvl w:ilvl="2" w:tplc="A4AE5120" w:tentative="1">
      <w:start w:val="1"/>
      <w:numFmt w:val="decimal"/>
      <w:lvlText w:val="%3."/>
      <w:lvlJc w:val="left"/>
      <w:pPr>
        <w:tabs>
          <w:tab w:val="num" w:pos="2160"/>
        </w:tabs>
        <w:ind w:left="2160" w:hanging="360"/>
      </w:pPr>
    </w:lvl>
    <w:lvl w:ilvl="3" w:tplc="CC185C94" w:tentative="1">
      <w:start w:val="1"/>
      <w:numFmt w:val="decimal"/>
      <w:lvlText w:val="%4."/>
      <w:lvlJc w:val="left"/>
      <w:pPr>
        <w:tabs>
          <w:tab w:val="num" w:pos="2880"/>
        </w:tabs>
        <w:ind w:left="2880" w:hanging="360"/>
      </w:pPr>
    </w:lvl>
    <w:lvl w:ilvl="4" w:tplc="1780F21E" w:tentative="1">
      <w:start w:val="1"/>
      <w:numFmt w:val="decimal"/>
      <w:lvlText w:val="%5."/>
      <w:lvlJc w:val="left"/>
      <w:pPr>
        <w:tabs>
          <w:tab w:val="num" w:pos="3600"/>
        </w:tabs>
        <w:ind w:left="3600" w:hanging="360"/>
      </w:pPr>
    </w:lvl>
    <w:lvl w:ilvl="5" w:tplc="2B084588" w:tentative="1">
      <w:start w:val="1"/>
      <w:numFmt w:val="decimal"/>
      <w:lvlText w:val="%6."/>
      <w:lvlJc w:val="left"/>
      <w:pPr>
        <w:tabs>
          <w:tab w:val="num" w:pos="4320"/>
        </w:tabs>
        <w:ind w:left="4320" w:hanging="360"/>
      </w:pPr>
    </w:lvl>
    <w:lvl w:ilvl="6" w:tplc="07907CA4" w:tentative="1">
      <w:start w:val="1"/>
      <w:numFmt w:val="decimal"/>
      <w:lvlText w:val="%7."/>
      <w:lvlJc w:val="left"/>
      <w:pPr>
        <w:tabs>
          <w:tab w:val="num" w:pos="5040"/>
        </w:tabs>
        <w:ind w:left="5040" w:hanging="360"/>
      </w:pPr>
    </w:lvl>
    <w:lvl w:ilvl="7" w:tplc="42A40BBC" w:tentative="1">
      <w:start w:val="1"/>
      <w:numFmt w:val="decimal"/>
      <w:lvlText w:val="%8."/>
      <w:lvlJc w:val="left"/>
      <w:pPr>
        <w:tabs>
          <w:tab w:val="num" w:pos="5760"/>
        </w:tabs>
        <w:ind w:left="5760" w:hanging="360"/>
      </w:pPr>
    </w:lvl>
    <w:lvl w:ilvl="8" w:tplc="6DB08D84" w:tentative="1">
      <w:start w:val="1"/>
      <w:numFmt w:val="decimal"/>
      <w:lvlText w:val="%9."/>
      <w:lvlJc w:val="left"/>
      <w:pPr>
        <w:tabs>
          <w:tab w:val="num" w:pos="6480"/>
        </w:tabs>
        <w:ind w:left="6480" w:hanging="360"/>
      </w:pPr>
    </w:lvl>
  </w:abstractNum>
  <w:abstractNum w:abstractNumId="1">
    <w:nsid w:val="5DBC47BB"/>
    <w:multiLevelType w:val="hybridMultilevel"/>
    <w:tmpl w:val="5CE07992"/>
    <w:lvl w:ilvl="0" w:tplc="3C503A8E">
      <w:start w:val="1"/>
      <w:numFmt w:val="decimal"/>
      <w:lvlText w:val="%1."/>
      <w:lvlJc w:val="left"/>
      <w:pPr>
        <w:tabs>
          <w:tab w:val="num" w:pos="720"/>
        </w:tabs>
        <w:ind w:left="720" w:hanging="360"/>
      </w:pPr>
    </w:lvl>
    <w:lvl w:ilvl="1" w:tplc="CC44C4AC" w:tentative="1">
      <w:start w:val="1"/>
      <w:numFmt w:val="decimal"/>
      <w:lvlText w:val="%2."/>
      <w:lvlJc w:val="left"/>
      <w:pPr>
        <w:tabs>
          <w:tab w:val="num" w:pos="1440"/>
        </w:tabs>
        <w:ind w:left="1440" w:hanging="360"/>
      </w:pPr>
    </w:lvl>
    <w:lvl w:ilvl="2" w:tplc="A4AE5120" w:tentative="1">
      <w:start w:val="1"/>
      <w:numFmt w:val="decimal"/>
      <w:lvlText w:val="%3."/>
      <w:lvlJc w:val="left"/>
      <w:pPr>
        <w:tabs>
          <w:tab w:val="num" w:pos="2160"/>
        </w:tabs>
        <w:ind w:left="2160" w:hanging="360"/>
      </w:pPr>
    </w:lvl>
    <w:lvl w:ilvl="3" w:tplc="CC185C94" w:tentative="1">
      <w:start w:val="1"/>
      <w:numFmt w:val="decimal"/>
      <w:lvlText w:val="%4."/>
      <w:lvlJc w:val="left"/>
      <w:pPr>
        <w:tabs>
          <w:tab w:val="num" w:pos="2880"/>
        </w:tabs>
        <w:ind w:left="2880" w:hanging="360"/>
      </w:pPr>
    </w:lvl>
    <w:lvl w:ilvl="4" w:tplc="1780F21E" w:tentative="1">
      <w:start w:val="1"/>
      <w:numFmt w:val="decimal"/>
      <w:lvlText w:val="%5."/>
      <w:lvlJc w:val="left"/>
      <w:pPr>
        <w:tabs>
          <w:tab w:val="num" w:pos="3600"/>
        </w:tabs>
        <w:ind w:left="3600" w:hanging="360"/>
      </w:pPr>
    </w:lvl>
    <w:lvl w:ilvl="5" w:tplc="2B084588" w:tentative="1">
      <w:start w:val="1"/>
      <w:numFmt w:val="decimal"/>
      <w:lvlText w:val="%6."/>
      <w:lvlJc w:val="left"/>
      <w:pPr>
        <w:tabs>
          <w:tab w:val="num" w:pos="4320"/>
        </w:tabs>
        <w:ind w:left="4320" w:hanging="360"/>
      </w:pPr>
    </w:lvl>
    <w:lvl w:ilvl="6" w:tplc="07907CA4" w:tentative="1">
      <w:start w:val="1"/>
      <w:numFmt w:val="decimal"/>
      <w:lvlText w:val="%7."/>
      <w:lvlJc w:val="left"/>
      <w:pPr>
        <w:tabs>
          <w:tab w:val="num" w:pos="5040"/>
        </w:tabs>
        <w:ind w:left="5040" w:hanging="360"/>
      </w:pPr>
    </w:lvl>
    <w:lvl w:ilvl="7" w:tplc="42A40BBC" w:tentative="1">
      <w:start w:val="1"/>
      <w:numFmt w:val="decimal"/>
      <w:lvlText w:val="%8."/>
      <w:lvlJc w:val="left"/>
      <w:pPr>
        <w:tabs>
          <w:tab w:val="num" w:pos="5760"/>
        </w:tabs>
        <w:ind w:left="5760" w:hanging="360"/>
      </w:pPr>
    </w:lvl>
    <w:lvl w:ilvl="8" w:tplc="6DB08D84"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hyphenationZone w:val="425"/>
  <w:characterSpacingControl w:val="doNotCompress"/>
  <w:compat/>
  <w:rsids>
    <w:rsidRoot w:val="003647BF"/>
    <w:rsid w:val="00013CFD"/>
    <w:rsid w:val="00142C49"/>
    <w:rsid w:val="003553A6"/>
    <w:rsid w:val="003647BF"/>
    <w:rsid w:val="0050205B"/>
    <w:rsid w:val="00E1214F"/>
    <w:rsid w:val="00EF6B5B"/>
    <w:rsid w:val="00F92C41"/>
    <w:rsid w:val="00FA408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7B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647BF"/>
    <w:pPr>
      <w:ind w:left="720"/>
      <w:contextualSpacing/>
    </w:pPr>
  </w:style>
  <w:style w:type="paragraph" w:styleId="NormalWeb">
    <w:name w:val="Normal (Web)"/>
    <w:basedOn w:val="Normal"/>
    <w:uiPriority w:val="99"/>
    <w:rsid w:val="003647BF"/>
    <w:pPr>
      <w:spacing w:before="100" w:beforeAutospacing="1" w:after="119" w:line="240" w:lineRule="auto"/>
    </w:pPr>
    <w:rPr>
      <w:rFonts w:ascii="Times New Roman" w:eastAsia="Times New Roman" w:hAnsi="Times New Roman" w:cs="Times New Roman"/>
      <w:sz w:val="24"/>
      <w:szCs w:val="24"/>
      <w:lang w:eastAsia="fr-FR" w:bidi="he-I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612</Words>
  <Characters>3372</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pc</cp:lastModifiedBy>
  <cp:revision>2</cp:revision>
  <dcterms:created xsi:type="dcterms:W3CDTF">2021-01-25T12:59:00Z</dcterms:created>
  <dcterms:modified xsi:type="dcterms:W3CDTF">2021-01-25T12:59:00Z</dcterms:modified>
</cp:coreProperties>
</file>