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3535" w:type="dxa"/>
        <w:tblLayout w:type="fixed"/>
        <w:tblLook w:val="04A0"/>
      </w:tblPr>
      <w:tblGrid>
        <w:gridCol w:w="1200"/>
        <w:gridCol w:w="1200"/>
        <w:gridCol w:w="6568"/>
        <w:gridCol w:w="4567"/>
      </w:tblGrid>
      <w:tr w:rsidR="00AD0050" w:rsidTr="00AD0050">
        <w:tc>
          <w:tcPr>
            <w:tcW w:w="1200" w:type="dxa"/>
          </w:tcPr>
          <w:p w:rsidR="00AD0050" w:rsidRPr="00746F7A" w:rsidRDefault="00AD0050" w:rsidP="00B123F2">
            <w:pPr>
              <w:spacing w:before="24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bookmarkStart w:id="0" w:name="_GoBack" w:colFirst="2" w:colLast="2"/>
            <w:r w:rsidRPr="00746F7A">
              <w:rPr>
                <w:b/>
                <w:bCs/>
                <w:sz w:val="28"/>
                <w:szCs w:val="28"/>
                <w:u w:val="single"/>
              </w:rPr>
              <w:t>Intitulé</w:t>
            </w:r>
          </w:p>
        </w:tc>
        <w:tc>
          <w:tcPr>
            <w:tcW w:w="1200" w:type="dxa"/>
          </w:tcPr>
          <w:p w:rsidR="00746F7A" w:rsidRDefault="00746F7A" w:rsidP="00746F7A">
            <w:pPr>
              <w:spacing w:before="240"/>
              <w:rPr>
                <w:b/>
                <w:bCs/>
                <w:u w:val="single"/>
              </w:rPr>
            </w:pPr>
          </w:p>
          <w:p w:rsidR="00746F7A" w:rsidRPr="00B123F2" w:rsidRDefault="00746F7A" w:rsidP="00746F7A">
            <w:pPr>
              <w:spacing w:before="240"/>
              <w:rPr>
                <w:b/>
                <w:bCs/>
                <w:u w:val="single"/>
              </w:rPr>
            </w:pPr>
          </w:p>
        </w:tc>
        <w:tc>
          <w:tcPr>
            <w:tcW w:w="6568" w:type="dxa"/>
          </w:tcPr>
          <w:p w:rsidR="00AD0050" w:rsidRPr="00746F7A" w:rsidRDefault="00AD0050" w:rsidP="00B123F2">
            <w:pPr>
              <w:spacing w:before="24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746F7A">
              <w:rPr>
                <w:b/>
                <w:bCs/>
                <w:sz w:val="28"/>
                <w:szCs w:val="28"/>
                <w:u w:val="single"/>
              </w:rPr>
              <w:t>Contenu</w:t>
            </w:r>
          </w:p>
        </w:tc>
        <w:tc>
          <w:tcPr>
            <w:tcW w:w="4567" w:type="dxa"/>
          </w:tcPr>
          <w:p w:rsidR="00746F7A" w:rsidRPr="006966AE" w:rsidRDefault="006966AE" w:rsidP="00746F7A">
            <w:pPr>
              <w:spacing w:before="24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  <w:r w:rsidRPr="006966AE"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  <w:t xml:space="preserve">  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  <w:t xml:space="preserve">     </w:t>
            </w:r>
            <w:proofErr w:type="spellStart"/>
            <w:r w:rsidRPr="006966AE"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  <w:t>Présntation</w:t>
            </w:r>
            <w:proofErr w:type="spellEnd"/>
            <w:r w:rsidRPr="006966AE"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  <w:t xml:space="preserve">  </w:t>
            </w:r>
            <w:proofErr w:type="spellStart"/>
            <w:r w:rsidRPr="006966AE"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  <w:t>graphique</w:t>
            </w:r>
            <w:proofErr w:type="spellEnd"/>
          </w:p>
        </w:tc>
      </w:tr>
      <w:tr w:rsidR="00AD0050" w:rsidTr="00FA5DD7">
        <w:trPr>
          <w:cantSplit/>
          <w:trHeight w:val="1134"/>
        </w:trPr>
        <w:tc>
          <w:tcPr>
            <w:tcW w:w="1200" w:type="dxa"/>
            <w:textDirection w:val="btLr"/>
          </w:tcPr>
          <w:p w:rsidR="00AD0050" w:rsidRPr="00B123F2" w:rsidRDefault="00AD0050" w:rsidP="00B123F2">
            <w:pPr>
              <w:spacing w:before="240"/>
              <w:ind w:left="113" w:right="113"/>
              <w:jc w:val="center"/>
              <w:rPr>
                <w:b/>
                <w:bCs/>
                <w:u w:val="single"/>
              </w:rPr>
            </w:pPr>
            <w:r w:rsidRPr="00B123F2">
              <w:rPr>
                <w:b/>
                <w:bCs/>
                <w:u w:val="single"/>
                <w:lang w:bidi="ar-DZ"/>
              </w:rPr>
              <w:t>Prise de contact</w:t>
            </w:r>
            <w:r w:rsidR="00E325DC" w:rsidRPr="00E325DC">
              <w:rPr>
                <w:b/>
                <w:bCs/>
                <w:u w:val="single"/>
                <w:lang w:bidi="ar-DZ"/>
              </w:rPr>
              <w:t xml:space="preserve">et outils de dessin                                                </w:t>
            </w:r>
          </w:p>
        </w:tc>
        <w:tc>
          <w:tcPr>
            <w:tcW w:w="1200" w:type="dxa"/>
            <w:textDirection w:val="btLr"/>
          </w:tcPr>
          <w:p w:rsidR="00AD0050" w:rsidRPr="00B123F2" w:rsidRDefault="00AD0050" w:rsidP="00B123F2">
            <w:pPr>
              <w:spacing w:before="240"/>
              <w:ind w:left="113" w:right="113"/>
              <w:jc w:val="center"/>
              <w:rPr>
                <w:b/>
                <w:bCs/>
                <w:u w:val="single"/>
              </w:rPr>
            </w:pPr>
            <w:r w:rsidRPr="00B123F2">
              <w:rPr>
                <w:b/>
                <w:bCs/>
                <w:u w:val="single"/>
              </w:rPr>
              <w:t>enregistrement 1</w:t>
            </w:r>
          </w:p>
        </w:tc>
        <w:tc>
          <w:tcPr>
            <w:tcW w:w="6568" w:type="dxa"/>
          </w:tcPr>
          <w:p w:rsidR="00AD0050" w:rsidRPr="00AC0BAC" w:rsidRDefault="00AD0050" w:rsidP="00AC0BAC">
            <w:pPr>
              <w:spacing w:before="240"/>
              <w:rPr>
                <w:rFonts w:asciiTheme="majorBidi" w:hAnsiTheme="majorBidi" w:cstheme="majorBidi"/>
                <w:sz w:val="28"/>
                <w:szCs w:val="28"/>
                <w:u w:val="single"/>
              </w:rPr>
            </w:pPr>
            <w:r w:rsidRPr="00AC0BAC">
              <w:rPr>
                <w:rFonts w:asciiTheme="majorBidi" w:hAnsiTheme="majorBidi" w:cstheme="majorBidi"/>
                <w:sz w:val="28"/>
                <w:szCs w:val="28"/>
                <w:u w:val="single"/>
              </w:rPr>
              <w:t xml:space="preserve">1. </w:t>
            </w:r>
            <w:r w:rsidRPr="00AC0BAC"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  <w:u w:val="single"/>
              </w:rPr>
              <w:t>Prise</w:t>
            </w:r>
            <w:r w:rsidR="00782FCF" w:rsidRPr="00AC0BAC">
              <w:rPr>
                <w:rFonts w:asciiTheme="majorBidi" w:hAnsiTheme="majorBidi" w:cstheme="majorBidi" w:hint="cs"/>
                <w:b/>
                <w:bCs/>
                <w:caps/>
                <w:sz w:val="28"/>
                <w:szCs w:val="28"/>
                <w:u w:val="single"/>
                <w:rtl/>
              </w:rPr>
              <w:t xml:space="preserve"> </w:t>
            </w:r>
            <w:r w:rsidR="00782FCF" w:rsidRPr="00AC0BAC"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  <w:u w:val="single"/>
              </w:rPr>
              <w:t xml:space="preserve"> DE </w:t>
            </w:r>
            <w:r w:rsidRPr="00AC0BAC"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  <w:u w:val="single"/>
              </w:rPr>
              <w:t xml:space="preserve"> contact </w:t>
            </w:r>
          </w:p>
          <w:p w:rsidR="00AD0050" w:rsidRPr="003F2354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A158A8">
              <w:rPr>
                <w:rFonts w:asciiTheme="majorBidi" w:hAnsiTheme="majorBidi" w:cstheme="majorBidi"/>
                <w:lang w:bidi="ar-DZ"/>
              </w:rPr>
              <w:t>-</w:t>
            </w:r>
            <w:r w:rsidRPr="003F2354">
              <w:rPr>
                <w:rFonts w:asciiTheme="majorBidi" w:hAnsiTheme="majorBidi" w:cstheme="majorBidi"/>
                <w:b/>
                <w:bCs/>
                <w:lang w:bidi="ar-DZ"/>
              </w:rPr>
              <w:t>Définition de la spécialité GTU</w:t>
            </w:r>
          </w:p>
          <w:p w:rsidR="00AD0050" w:rsidRPr="003F2354" w:rsidRDefault="00AD0050" w:rsidP="00E07315">
            <w:pPr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3F2354">
              <w:rPr>
                <w:rFonts w:asciiTheme="majorBidi" w:hAnsiTheme="majorBidi" w:cstheme="majorBidi"/>
                <w:b/>
                <w:bCs/>
                <w:lang w:bidi="ar-DZ"/>
              </w:rPr>
              <w:t>-Aperçu sur les différents parcours existants</w:t>
            </w:r>
          </w:p>
          <w:p w:rsidR="00AD0050" w:rsidRPr="003F2354" w:rsidRDefault="00AD0050" w:rsidP="00E07315">
            <w:pPr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3F2354">
              <w:rPr>
                <w:rFonts w:asciiTheme="majorBidi" w:hAnsiTheme="majorBidi" w:cstheme="majorBidi"/>
                <w:b/>
                <w:bCs/>
                <w:lang w:bidi="ar-DZ"/>
              </w:rPr>
              <w:t>-Définition des unités d’enseignement</w:t>
            </w:r>
          </w:p>
          <w:p w:rsidR="00AD0050" w:rsidRPr="003F2354" w:rsidRDefault="00AD0050" w:rsidP="00E07315">
            <w:pPr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3F2354">
              <w:rPr>
                <w:rFonts w:asciiTheme="majorBidi" w:hAnsiTheme="majorBidi" w:cstheme="majorBidi"/>
                <w:b/>
                <w:bCs/>
                <w:lang w:bidi="ar-DZ"/>
              </w:rPr>
              <w:t>-Crédits et coefficients</w:t>
            </w:r>
          </w:p>
          <w:p w:rsidR="00AD0050" w:rsidRPr="003F2354" w:rsidRDefault="00AD0050" w:rsidP="00E07315">
            <w:pPr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3F2354">
              <w:rPr>
                <w:rFonts w:asciiTheme="majorBidi" w:hAnsiTheme="majorBidi" w:cstheme="majorBidi"/>
                <w:b/>
                <w:bCs/>
                <w:lang w:bidi="ar-DZ"/>
              </w:rPr>
              <w:t>-Progression dans les études</w:t>
            </w:r>
          </w:p>
          <w:p w:rsidR="00AD0050" w:rsidRPr="003F2354" w:rsidRDefault="00AD0050" w:rsidP="00E07315">
            <w:pPr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3F2354">
              <w:rPr>
                <w:rFonts w:asciiTheme="majorBidi" w:hAnsiTheme="majorBidi" w:cstheme="majorBidi"/>
                <w:b/>
                <w:bCs/>
                <w:lang w:bidi="ar-DZ"/>
              </w:rPr>
              <w:t>-Objectif de la matière d’atelier</w:t>
            </w:r>
          </w:p>
          <w:p w:rsidR="00AD0050" w:rsidRPr="00AC0BAC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  <w:u w:val="single"/>
              </w:rPr>
            </w:pPr>
            <w:r w:rsidRPr="00AC0BAC"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  <w:u w:val="single"/>
              </w:rPr>
              <w:t xml:space="preserve">2. présentation du programme </w:t>
            </w:r>
          </w:p>
          <w:p w:rsidR="00AD0050" w:rsidRPr="00C30EDA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C30EDA">
              <w:rPr>
                <w:rFonts w:asciiTheme="majorBidi" w:hAnsiTheme="majorBidi" w:cstheme="majorBidi"/>
                <w:b/>
                <w:bCs/>
              </w:rPr>
              <w:t xml:space="preserve">3. </w:t>
            </w:r>
            <w:r w:rsidRPr="00C30EDA">
              <w:rPr>
                <w:rFonts w:asciiTheme="majorBidi" w:hAnsiTheme="majorBidi" w:cstheme="majorBidi"/>
                <w:b/>
                <w:bCs/>
                <w:lang w:bidi="ar-DZ"/>
              </w:rPr>
              <w:t xml:space="preserve">LES OUTILS DE DESSIN </w:t>
            </w:r>
          </w:p>
          <w:p w:rsidR="00AD0050" w:rsidRPr="003F2354" w:rsidRDefault="00AD0050" w:rsidP="003F2354">
            <w:pPr>
              <w:rPr>
                <w:rFonts w:asciiTheme="majorBidi" w:hAnsiTheme="majorBidi" w:cstheme="majorBidi"/>
                <w:b/>
                <w:bCs/>
              </w:rPr>
            </w:pPr>
            <w:r w:rsidRPr="00C30EDA">
              <w:rPr>
                <w:rFonts w:asciiTheme="majorBidi" w:hAnsiTheme="majorBidi" w:cstheme="majorBidi"/>
              </w:rPr>
              <w:t>(1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>/</w:t>
            </w:r>
            <w:r w:rsidRPr="003F2354">
              <w:rPr>
                <w:rFonts w:asciiTheme="majorBidi" w:hAnsiTheme="majorBidi" w:cstheme="majorBidi"/>
                <w:b/>
                <w:bCs/>
              </w:rPr>
              <w:t xml:space="preserve">. Tables à dessin 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 xml:space="preserve"> RECTILIGNE  PROPRE ET LISSE </w:t>
            </w:r>
          </w:p>
          <w:p w:rsidR="00AD0050" w:rsidRPr="003F2354" w:rsidRDefault="00AD0050" w:rsidP="003F2354">
            <w:pPr>
              <w:rPr>
                <w:rFonts w:asciiTheme="majorBidi" w:hAnsiTheme="majorBidi" w:cstheme="majorBidi"/>
                <w:b/>
                <w:bCs/>
              </w:rPr>
            </w:pPr>
            <w:r w:rsidRPr="003F2354">
              <w:rPr>
                <w:rFonts w:asciiTheme="majorBidi" w:hAnsiTheme="majorBidi" w:cstheme="majorBidi"/>
                <w:b/>
                <w:bCs/>
              </w:rPr>
              <w:t>2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>/</w:t>
            </w:r>
            <w:r w:rsidRPr="003F2354">
              <w:rPr>
                <w:rFonts w:asciiTheme="majorBidi" w:hAnsiTheme="majorBidi" w:cstheme="majorBidi"/>
                <w:b/>
                <w:bCs/>
              </w:rPr>
              <w:t xml:space="preserve">. TE 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>à</w:t>
            </w:r>
            <w:r w:rsidRPr="003F2354">
              <w:rPr>
                <w:rFonts w:asciiTheme="majorBidi" w:hAnsiTheme="majorBidi" w:cstheme="majorBidi"/>
                <w:b/>
                <w:bCs/>
              </w:rPr>
              <w:t xml:space="preserve"> dessin, </w:t>
            </w:r>
          </w:p>
          <w:p w:rsidR="00AD0050" w:rsidRPr="003F2354" w:rsidRDefault="00AD0050" w:rsidP="003F2354">
            <w:pPr>
              <w:rPr>
                <w:rFonts w:asciiTheme="majorBidi" w:hAnsiTheme="majorBidi" w:cstheme="majorBidi"/>
                <w:b/>
                <w:bCs/>
              </w:rPr>
            </w:pPr>
            <w:r w:rsidRPr="003F2354">
              <w:rPr>
                <w:rFonts w:asciiTheme="majorBidi" w:hAnsiTheme="majorBidi" w:cstheme="majorBidi"/>
                <w:b/>
                <w:bCs/>
              </w:rPr>
              <w:t>3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>/</w:t>
            </w:r>
            <w:r w:rsidRPr="003F2354">
              <w:rPr>
                <w:rFonts w:asciiTheme="majorBidi" w:hAnsiTheme="majorBidi" w:cstheme="majorBidi"/>
                <w:b/>
                <w:bCs/>
              </w:rPr>
              <w:t xml:space="preserve">.  papiers 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 xml:space="preserve">de </w:t>
            </w:r>
            <w:r w:rsidRPr="003F2354">
              <w:rPr>
                <w:rFonts w:asciiTheme="majorBidi" w:hAnsiTheme="majorBidi" w:cstheme="majorBidi"/>
                <w:b/>
                <w:bCs/>
              </w:rPr>
              <w:t xml:space="preserve">dessin 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>format A4 ou éventuellement A3</w:t>
            </w:r>
          </w:p>
          <w:p w:rsidR="00AD0050" w:rsidRPr="003F2354" w:rsidRDefault="00AD0050" w:rsidP="003F2354">
            <w:pPr>
              <w:rPr>
                <w:rFonts w:asciiTheme="majorBidi" w:hAnsiTheme="majorBidi" w:cstheme="majorBidi"/>
                <w:b/>
                <w:bCs/>
              </w:rPr>
            </w:pPr>
            <w:r w:rsidRPr="003F2354">
              <w:rPr>
                <w:rFonts w:asciiTheme="majorBidi" w:hAnsiTheme="majorBidi" w:cstheme="majorBidi"/>
                <w:b/>
                <w:bCs/>
              </w:rPr>
              <w:t>4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>/</w:t>
            </w:r>
            <w:r w:rsidRPr="003F2354">
              <w:rPr>
                <w:rFonts w:asciiTheme="majorBidi" w:hAnsiTheme="majorBidi" w:cstheme="majorBidi"/>
                <w:b/>
                <w:bCs/>
              </w:rPr>
              <w:t xml:space="preserve">.  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>C</w:t>
            </w:r>
            <w:r w:rsidRPr="003F2354">
              <w:rPr>
                <w:rFonts w:asciiTheme="majorBidi" w:hAnsiTheme="majorBidi" w:cstheme="majorBidi"/>
                <w:b/>
                <w:bCs/>
              </w:rPr>
              <w:t>rayons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 xml:space="preserve"> ET PORTE MINES /0.5 ET 0.7 </w:t>
            </w:r>
            <w:r w:rsidRPr="003F2354">
              <w:rPr>
                <w:rFonts w:asciiTheme="majorBidi" w:hAnsiTheme="majorBidi" w:cstheme="majorBidi"/>
                <w:b/>
                <w:bCs/>
              </w:rPr>
              <w:t xml:space="preserve"> et stylos</w:t>
            </w:r>
            <w:proofErr w:type="gramStart"/>
            <w:r w:rsidRPr="003F2354">
              <w:rPr>
                <w:rFonts w:asciiTheme="majorBidi" w:hAnsiTheme="majorBidi" w:cstheme="majorBidi"/>
                <w:b/>
                <w:bCs/>
              </w:rPr>
              <w:t>,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>.</w:t>
            </w:r>
            <w:proofErr w:type="gramEnd"/>
            <w:r w:rsidR="003F2354" w:rsidRPr="003F2354">
              <w:rPr>
                <w:rFonts w:asciiTheme="majorBidi" w:hAnsiTheme="majorBidi" w:cstheme="majorBidi"/>
                <w:b/>
                <w:bCs/>
              </w:rPr>
              <w:t>5/</w:t>
            </w:r>
            <w:r w:rsidRPr="003F2354">
              <w:rPr>
                <w:rFonts w:asciiTheme="majorBidi" w:hAnsiTheme="majorBidi" w:cstheme="majorBidi"/>
                <w:b/>
                <w:bCs/>
              </w:rPr>
              <w:t>. gomme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 xml:space="preserve"> BLANCHE ET SOUPLE </w:t>
            </w:r>
            <w:r w:rsidRPr="003F2354">
              <w:rPr>
                <w:rFonts w:asciiTheme="majorBidi" w:hAnsiTheme="majorBidi" w:cstheme="majorBidi"/>
                <w:b/>
                <w:bCs/>
              </w:rPr>
              <w:t xml:space="preserve"> à effacer, </w:t>
            </w:r>
          </w:p>
          <w:p w:rsidR="00AD0050" w:rsidRPr="003F2354" w:rsidRDefault="00AD0050" w:rsidP="00E07315">
            <w:pPr>
              <w:rPr>
                <w:rFonts w:asciiTheme="majorBidi" w:hAnsiTheme="majorBidi" w:cstheme="majorBidi"/>
                <w:b/>
                <w:bCs/>
              </w:rPr>
            </w:pPr>
            <w:r w:rsidRPr="003F2354">
              <w:rPr>
                <w:rFonts w:asciiTheme="majorBidi" w:hAnsiTheme="majorBidi" w:cstheme="majorBidi"/>
                <w:b/>
                <w:bCs/>
              </w:rPr>
              <w:t>6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>/</w:t>
            </w:r>
            <w:r w:rsidRPr="003F2354">
              <w:rPr>
                <w:rFonts w:asciiTheme="majorBidi" w:hAnsiTheme="majorBidi" w:cstheme="majorBidi"/>
                <w:b/>
                <w:bCs/>
              </w:rPr>
              <w:t xml:space="preserve">.  brosse balayette pour table à dessin, </w:t>
            </w:r>
          </w:p>
          <w:p w:rsidR="00AD0050" w:rsidRPr="003F2354" w:rsidRDefault="00AD0050" w:rsidP="003F2354">
            <w:pPr>
              <w:rPr>
                <w:rFonts w:asciiTheme="majorBidi" w:hAnsiTheme="majorBidi" w:cstheme="majorBidi"/>
                <w:b/>
                <w:bCs/>
              </w:rPr>
            </w:pPr>
            <w:r w:rsidRPr="003F2354">
              <w:rPr>
                <w:rFonts w:asciiTheme="majorBidi" w:hAnsiTheme="majorBidi" w:cstheme="majorBidi"/>
                <w:b/>
                <w:bCs/>
              </w:rPr>
              <w:t>7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>/</w:t>
            </w:r>
            <w:r w:rsidRPr="003F2354">
              <w:rPr>
                <w:rFonts w:asciiTheme="majorBidi" w:hAnsiTheme="majorBidi" w:cstheme="majorBidi"/>
                <w:b/>
                <w:bCs/>
              </w:rPr>
              <w:t xml:space="preserve">. 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>E</w:t>
            </w:r>
            <w:r w:rsidRPr="003F2354">
              <w:rPr>
                <w:rFonts w:asciiTheme="majorBidi" w:hAnsiTheme="majorBidi" w:cstheme="majorBidi"/>
                <w:b/>
                <w:bCs/>
              </w:rPr>
              <w:t>querres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 xml:space="preserve"> 30/ 45/ 60 ET 90 DEGRES</w:t>
            </w:r>
            <w:r w:rsidRPr="003F2354">
              <w:rPr>
                <w:rFonts w:asciiTheme="majorBidi" w:hAnsiTheme="majorBidi" w:cstheme="majorBidi"/>
                <w:b/>
                <w:bCs/>
              </w:rPr>
              <w:t>, 8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>/</w:t>
            </w:r>
            <w:r w:rsidRPr="003F2354">
              <w:rPr>
                <w:rFonts w:asciiTheme="majorBidi" w:hAnsiTheme="majorBidi" w:cstheme="majorBidi"/>
                <w:b/>
                <w:bCs/>
              </w:rPr>
              <w:t xml:space="preserve">.  règles 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 xml:space="preserve">/CUTCH à DIFFERENTES </w:t>
            </w:r>
            <w:r w:rsidRPr="003F2354">
              <w:rPr>
                <w:rFonts w:asciiTheme="majorBidi" w:hAnsiTheme="majorBidi" w:cstheme="majorBidi"/>
                <w:b/>
                <w:bCs/>
              </w:rPr>
              <w:t xml:space="preserve"> échelles, </w:t>
            </w:r>
          </w:p>
          <w:p w:rsidR="00AD0050" w:rsidRPr="003F2354" w:rsidRDefault="00AD0050" w:rsidP="00E07315">
            <w:pPr>
              <w:rPr>
                <w:rFonts w:asciiTheme="majorBidi" w:hAnsiTheme="majorBidi" w:cstheme="majorBidi"/>
                <w:b/>
                <w:bCs/>
              </w:rPr>
            </w:pPr>
            <w:r w:rsidRPr="003F2354">
              <w:rPr>
                <w:rFonts w:asciiTheme="majorBidi" w:hAnsiTheme="majorBidi" w:cstheme="majorBidi"/>
                <w:b/>
                <w:bCs/>
              </w:rPr>
              <w:t>9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>/</w:t>
            </w:r>
            <w:r w:rsidRPr="003F2354">
              <w:rPr>
                <w:rFonts w:asciiTheme="majorBidi" w:hAnsiTheme="majorBidi" w:cstheme="majorBidi"/>
                <w:b/>
                <w:bCs/>
              </w:rPr>
              <w:t>.  rapporteur d'angle, 10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>/</w:t>
            </w:r>
            <w:r w:rsidRPr="003F2354">
              <w:rPr>
                <w:rFonts w:asciiTheme="majorBidi" w:hAnsiTheme="majorBidi" w:cstheme="majorBidi"/>
                <w:b/>
                <w:bCs/>
              </w:rPr>
              <w:t xml:space="preserve">.  compas, </w:t>
            </w:r>
          </w:p>
          <w:p w:rsidR="00AD0050" w:rsidRPr="003F2354" w:rsidRDefault="00AD0050" w:rsidP="00E07315">
            <w:pPr>
              <w:rPr>
                <w:rFonts w:asciiTheme="majorBidi" w:hAnsiTheme="majorBidi" w:cstheme="majorBidi"/>
                <w:b/>
                <w:bCs/>
              </w:rPr>
            </w:pPr>
            <w:r w:rsidRPr="003F2354">
              <w:rPr>
                <w:rFonts w:asciiTheme="majorBidi" w:hAnsiTheme="majorBidi" w:cstheme="majorBidi"/>
                <w:b/>
                <w:bCs/>
              </w:rPr>
              <w:t>11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>/</w:t>
            </w:r>
            <w:r w:rsidRPr="003F2354">
              <w:rPr>
                <w:rFonts w:asciiTheme="majorBidi" w:hAnsiTheme="majorBidi" w:cstheme="majorBidi"/>
                <w:b/>
                <w:bCs/>
              </w:rPr>
              <w:t>.  courbe cigogne et pistolets, 12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>/</w:t>
            </w:r>
            <w:r w:rsidRPr="003F2354">
              <w:rPr>
                <w:rFonts w:asciiTheme="majorBidi" w:hAnsiTheme="majorBidi" w:cstheme="majorBidi"/>
                <w:b/>
                <w:bCs/>
              </w:rPr>
              <w:t>. traces et gabarits divers, 13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>/</w:t>
            </w:r>
            <w:r w:rsidRPr="003F2354">
              <w:rPr>
                <w:rFonts w:asciiTheme="majorBidi" w:hAnsiTheme="majorBidi" w:cstheme="majorBidi"/>
                <w:b/>
                <w:bCs/>
              </w:rPr>
              <w:t>. règles, règles de découpe et règle à rouleaux, 14</w:t>
            </w:r>
            <w:r w:rsidR="003F2354" w:rsidRPr="003F2354">
              <w:rPr>
                <w:rFonts w:asciiTheme="majorBidi" w:hAnsiTheme="majorBidi" w:cstheme="majorBidi"/>
                <w:b/>
                <w:bCs/>
              </w:rPr>
              <w:t>/</w:t>
            </w:r>
            <w:r w:rsidRPr="003F2354">
              <w:rPr>
                <w:rFonts w:asciiTheme="majorBidi" w:hAnsiTheme="majorBidi" w:cstheme="majorBidi"/>
                <w:b/>
                <w:bCs/>
              </w:rPr>
              <w:t xml:space="preserve">. cutters, </w:t>
            </w:r>
          </w:p>
          <w:p w:rsidR="00AD0050" w:rsidRPr="00990841" w:rsidRDefault="00AD0050" w:rsidP="00E07315">
            <w:pPr>
              <w:rPr>
                <w:rFonts w:asciiTheme="majorBidi" w:hAnsiTheme="majorBidi" w:cstheme="majorBidi"/>
              </w:rPr>
            </w:pPr>
            <w:r w:rsidRPr="00C30EDA">
              <w:rPr>
                <w:rFonts w:asciiTheme="majorBidi" w:hAnsiTheme="majorBidi" w:cstheme="majorBidi"/>
              </w:rPr>
              <w:t>, 16</w:t>
            </w:r>
            <w:r w:rsidR="003F2354">
              <w:rPr>
                <w:rFonts w:asciiTheme="majorBidi" w:hAnsiTheme="majorBidi" w:cstheme="majorBidi"/>
              </w:rPr>
              <w:t>/</w:t>
            </w:r>
            <w:r w:rsidRPr="00C30EDA">
              <w:rPr>
                <w:rFonts w:asciiTheme="majorBidi" w:hAnsiTheme="majorBidi" w:cstheme="majorBidi"/>
              </w:rPr>
              <w:t>. tube télescopique)</w:t>
            </w:r>
          </w:p>
        </w:tc>
        <w:tc>
          <w:tcPr>
            <w:tcW w:w="4567" w:type="dxa"/>
          </w:tcPr>
          <w:p w:rsidR="00AD0050" w:rsidRDefault="00AD0050" w:rsidP="00B123F2">
            <w:pPr>
              <w:spacing w:before="240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209675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52625" cy="904875"/>
                  <wp:effectExtent l="0" t="0" r="9525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0050" w:rsidRPr="00990841" w:rsidRDefault="00AD0050" w:rsidP="00B123F2">
            <w:pPr>
              <w:spacing w:before="240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895475" cy="1238250"/>
                  <wp:effectExtent l="0" t="0" r="952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050" w:rsidTr="00FA5DD7">
        <w:trPr>
          <w:cantSplit/>
          <w:trHeight w:val="1134"/>
        </w:trPr>
        <w:tc>
          <w:tcPr>
            <w:tcW w:w="1200" w:type="dxa"/>
            <w:textDirection w:val="btLr"/>
          </w:tcPr>
          <w:p w:rsidR="00AD0050" w:rsidRPr="00B123F2" w:rsidRDefault="00AD0050" w:rsidP="00B123F2">
            <w:pPr>
              <w:spacing w:before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B123F2">
              <w:rPr>
                <w:rFonts w:asciiTheme="majorBidi" w:hAnsiTheme="majorBidi" w:cstheme="majorBidi"/>
                <w:b/>
                <w:bCs/>
                <w:u w:val="single"/>
              </w:rPr>
              <w:lastRenderedPageBreak/>
              <w:t>Introduction au dessin technique</w:t>
            </w:r>
          </w:p>
          <w:p w:rsidR="00AD0050" w:rsidRPr="00B123F2" w:rsidRDefault="00AD0050" w:rsidP="00B123F2">
            <w:pPr>
              <w:spacing w:before="240"/>
              <w:ind w:left="113" w:right="113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1200" w:type="dxa"/>
            <w:textDirection w:val="btLr"/>
          </w:tcPr>
          <w:p w:rsidR="00AD0050" w:rsidRPr="00B123F2" w:rsidRDefault="00AD0050" w:rsidP="00B123F2">
            <w:pPr>
              <w:spacing w:before="240"/>
              <w:ind w:left="113" w:right="113"/>
              <w:jc w:val="center"/>
              <w:rPr>
                <w:b/>
                <w:bCs/>
                <w:u w:val="single"/>
              </w:rPr>
            </w:pPr>
            <w:r w:rsidRPr="00B123F2">
              <w:rPr>
                <w:b/>
                <w:bCs/>
                <w:u w:val="single"/>
              </w:rPr>
              <w:t>enregistrement 2</w:t>
            </w:r>
          </w:p>
        </w:tc>
        <w:tc>
          <w:tcPr>
            <w:tcW w:w="6568" w:type="dxa"/>
          </w:tcPr>
          <w:p w:rsidR="00782FCF" w:rsidRPr="00AC0BAC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lang w:bidi="ar-DZ"/>
              </w:rPr>
            </w:pPr>
            <w:r w:rsidRPr="00AC0BAC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lang w:bidi="ar-DZ"/>
              </w:rPr>
              <w:t xml:space="preserve">TECHNIQUES DE DESSIN A MAIN </w:t>
            </w:r>
            <w:proofErr w:type="gramStart"/>
            <w:r w:rsidRPr="00AC0BAC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lang w:bidi="ar-DZ"/>
              </w:rPr>
              <w:t>LEVÉ</w:t>
            </w:r>
            <w:r w:rsidR="00782FCF" w:rsidRPr="00AC0BAC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lang w:bidi="ar-DZ"/>
              </w:rPr>
              <w:t>E .</w:t>
            </w:r>
            <w:proofErr w:type="gramEnd"/>
          </w:p>
          <w:p w:rsidR="00AD0050" w:rsidRPr="00F12A92" w:rsidRDefault="00AD0050" w:rsidP="00782FCF">
            <w:pPr>
              <w:spacing w:before="240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F12A92">
              <w:rPr>
                <w:rFonts w:asciiTheme="majorBidi" w:hAnsiTheme="majorBidi" w:cstheme="majorBidi"/>
                <w:b/>
                <w:bCs/>
                <w:lang w:bidi="ar-DZ"/>
              </w:rPr>
              <w:t xml:space="preserve"> </w:t>
            </w:r>
            <w:r w:rsidR="00782FCF">
              <w:rPr>
                <w:rFonts w:asciiTheme="majorBidi" w:hAnsiTheme="majorBidi" w:cstheme="majorBidi"/>
                <w:b/>
                <w:bCs/>
                <w:lang w:bidi="ar-DZ"/>
              </w:rPr>
              <w:t xml:space="preserve">EXERCICES A EFFECTUER PAR CHAQUE  ETUDIANT SUR PLACE ET SUR UNE FEUILLE </w:t>
            </w:r>
            <w:proofErr w:type="gramStart"/>
            <w:r w:rsidR="00782FCF">
              <w:rPr>
                <w:rFonts w:asciiTheme="majorBidi" w:hAnsiTheme="majorBidi" w:cstheme="majorBidi"/>
                <w:b/>
                <w:bCs/>
                <w:lang w:bidi="ar-DZ"/>
              </w:rPr>
              <w:t>A4  .</w:t>
            </w:r>
            <w:proofErr w:type="gramEnd"/>
          </w:p>
          <w:p w:rsidR="00AD0050" w:rsidRPr="00782FCF" w:rsidRDefault="00AD0050" w:rsidP="00782FCF">
            <w:pPr>
              <w:pStyle w:val="Paragraphedeliste"/>
              <w:numPr>
                <w:ilvl w:val="0"/>
                <w:numId w:val="12"/>
              </w:numPr>
              <w:spacing w:before="240"/>
              <w:rPr>
                <w:rFonts w:asciiTheme="majorBidi" w:hAnsiTheme="majorBidi" w:cstheme="majorBidi"/>
                <w:b/>
                <w:bCs/>
              </w:rPr>
            </w:pPr>
            <w:r w:rsidRPr="00782FCF">
              <w:rPr>
                <w:rFonts w:asciiTheme="majorBidi" w:hAnsiTheme="majorBidi" w:cstheme="majorBidi"/>
                <w:b/>
                <w:bCs/>
              </w:rPr>
              <w:t>Le positionnement de la main et du crayon</w:t>
            </w:r>
            <w:r w:rsidR="00782FCF" w:rsidRPr="00782FCF">
              <w:rPr>
                <w:rFonts w:asciiTheme="majorBidi" w:hAnsiTheme="majorBidi" w:cstheme="majorBidi"/>
                <w:b/>
                <w:bCs/>
              </w:rPr>
              <w:t xml:space="preserve"> par rapport à la </w:t>
            </w:r>
          </w:p>
          <w:p w:rsidR="00782FCF" w:rsidRDefault="00782FCF" w:rsidP="00782FCF">
            <w:pPr>
              <w:spacing w:before="24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la feuille de dessin qui sera fixée sur la </w:t>
            </w:r>
            <w:r w:rsidRPr="00782FCF">
              <w:rPr>
                <w:rFonts w:asciiTheme="majorBidi" w:hAnsiTheme="majorBidi" w:cstheme="majorBidi"/>
                <w:b/>
                <w:bCs/>
              </w:rPr>
              <w:t>Ta</w:t>
            </w:r>
            <w:r>
              <w:rPr>
                <w:rFonts w:asciiTheme="majorBidi" w:hAnsiTheme="majorBidi" w:cstheme="majorBidi"/>
                <w:b/>
                <w:bCs/>
              </w:rPr>
              <w:t xml:space="preserve">ble de sorte que l’étudiant </w:t>
            </w:r>
          </w:p>
          <w:p w:rsidR="00782FCF" w:rsidRPr="00782FCF" w:rsidRDefault="003F2354" w:rsidP="00782FCF">
            <w:pPr>
              <w:spacing w:before="24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se sent à </w:t>
            </w:r>
            <w:r w:rsidR="00AC0BAC">
              <w:rPr>
                <w:rFonts w:asciiTheme="majorBidi" w:hAnsiTheme="majorBidi" w:cstheme="majorBidi"/>
                <w:b/>
                <w:bCs/>
              </w:rPr>
              <w:t>l’aise.</w:t>
            </w:r>
          </w:p>
          <w:p w:rsidR="00AD0050" w:rsidRPr="00782FCF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</w:rPr>
            </w:pPr>
            <w:r w:rsidRPr="00782FCF">
              <w:rPr>
                <w:rFonts w:asciiTheme="majorBidi" w:hAnsiTheme="majorBidi" w:cstheme="majorBidi"/>
                <w:b/>
                <w:bCs/>
              </w:rPr>
              <w:t>2. Tracer des traits droits</w:t>
            </w:r>
            <w:r w:rsidR="003F2354">
              <w:rPr>
                <w:rFonts w:asciiTheme="majorBidi" w:hAnsiTheme="majorBidi" w:cstheme="majorBidi"/>
                <w:b/>
                <w:bCs/>
              </w:rPr>
              <w:t xml:space="preserve"> continus et très rapprochés </w:t>
            </w:r>
          </w:p>
          <w:p w:rsidR="00AD0050" w:rsidRPr="00782FCF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</w:rPr>
            </w:pPr>
            <w:r w:rsidRPr="00782FCF">
              <w:rPr>
                <w:rFonts w:asciiTheme="majorBidi" w:hAnsiTheme="majorBidi" w:cstheme="majorBidi"/>
                <w:b/>
                <w:bCs/>
              </w:rPr>
              <w:t>3. Tracer des courbes</w:t>
            </w:r>
          </w:p>
          <w:p w:rsidR="00AD0050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</w:rPr>
            </w:pPr>
            <w:r w:rsidRPr="00782FCF">
              <w:rPr>
                <w:rFonts w:asciiTheme="majorBidi" w:hAnsiTheme="majorBidi" w:cstheme="majorBidi"/>
                <w:b/>
                <w:bCs/>
              </w:rPr>
              <w:t>4. Dessin de pavage :</w:t>
            </w:r>
          </w:p>
          <w:p w:rsidR="00782FCF" w:rsidRPr="00782FCF" w:rsidRDefault="00AC0BAC" w:rsidP="00AC0BAC">
            <w:pPr>
              <w:spacing w:before="24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AC0BAC">
              <w:rPr>
                <w:rFonts w:asciiTheme="majorBidi" w:hAnsiTheme="majorBidi" w:cstheme="majorBidi"/>
                <w:b/>
                <w:bCs/>
                <w:u w:val="double"/>
              </w:rPr>
              <w:t>NB//</w:t>
            </w:r>
            <w:r w:rsidR="00782FCF" w:rsidRPr="00AC0BAC">
              <w:rPr>
                <w:rFonts w:asciiTheme="majorBidi" w:hAnsiTheme="majorBidi" w:cstheme="majorBidi"/>
                <w:b/>
                <w:bCs/>
                <w:u w:val="double"/>
              </w:rPr>
              <w:t>LES EQUIPEMENTS  DE DESSIN  /REGLE GOMME /NE SONT PAS AUTORISES</w:t>
            </w:r>
            <w:r w:rsidR="00782FCF">
              <w:rPr>
                <w:rFonts w:asciiTheme="majorBidi" w:hAnsiTheme="majorBidi" w:cstheme="majorBidi"/>
                <w:b/>
                <w:bCs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AC0BAC">
              <w:rPr>
                <w:rFonts w:asciiTheme="majorBidi" w:hAnsiTheme="majorBidi" w:cstheme="majorBidi"/>
                <w:b/>
                <w:bCs/>
                <w:u w:val="single"/>
              </w:rPr>
              <w:t>lors des dessins à main levée</w:t>
            </w:r>
          </w:p>
          <w:p w:rsidR="00AD0050" w:rsidRPr="00F12A92" w:rsidRDefault="00AD0050" w:rsidP="00B123F2">
            <w:pPr>
              <w:pStyle w:val="Paragraphedeliste"/>
              <w:numPr>
                <w:ilvl w:val="0"/>
                <w:numId w:val="2"/>
              </w:num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F12A92">
              <w:rPr>
                <w:rFonts w:asciiTheme="majorBidi" w:hAnsiTheme="majorBidi" w:cstheme="majorBidi"/>
                <w:sz w:val="24"/>
                <w:szCs w:val="24"/>
              </w:rPr>
              <w:t xml:space="preserve">Galet </w:t>
            </w:r>
          </w:p>
          <w:p w:rsidR="00AD0050" w:rsidRPr="00F12A92" w:rsidRDefault="00AD0050" w:rsidP="00B123F2">
            <w:pPr>
              <w:pStyle w:val="Paragraphedeliste"/>
              <w:numPr>
                <w:ilvl w:val="0"/>
                <w:numId w:val="2"/>
              </w:num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F12A92">
              <w:rPr>
                <w:rFonts w:asciiTheme="majorBidi" w:hAnsiTheme="majorBidi" w:cstheme="majorBidi"/>
                <w:sz w:val="24"/>
                <w:szCs w:val="24"/>
              </w:rPr>
              <w:t xml:space="preserve">Mosaïque </w:t>
            </w:r>
          </w:p>
          <w:p w:rsidR="00AD0050" w:rsidRPr="00F12A92" w:rsidRDefault="00AD0050" w:rsidP="00B123F2">
            <w:pPr>
              <w:pStyle w:val="Paragraphedeliste"/>
              <w:numPr>
                <w:ilvl w:val="0"/>
                <w:numId w:val="2"/>
              </w:num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F12A92">
              <w:rPr>
                <w:rFonts w:asciiTheme="majorBidi" w:hAnsiTheme="majorBidi" w:cstheme="majorBidi"/>
                <w:sz w:val="24"/>
                <w:szCs w:val="24"/>
              </w:rPr>
              <w:t xml:space="preserve">Rustique </w:t>
            </w:r>
          </w:p>
          <w:p w:rsidR="00AD0050" w:rsidRPr="00F12A92" w:rsidRDefault="00AD0050" w:rsidP="00B123F2">
            <w:pPr>
              <w:pStyle w:val="Paragraphedeliste"/>
              <w:numPr>
                <w:ilvl w:val="0"/>
                <w:numId w:val="5"/>
              </w:numPr>
              <w:spacing w:before="240"/>
              <w:rPr>
                <w:rFonts w:asciiTheme="majorBidi" w:hAnsiTheme="majorBidi" w:cstheme="majorBidi"/>
              </w:rPr>
            </w:pPr>
            <w:r w:rsidRPr="00F12A92">
              <w:rPr>
                <w:rFonts w:asciiTheme="majorBidi" w:hAnsiTheme="majorBidi" w:cstheme="majorBidi"/>
              </w:rPr>
              <w:t xml:space="preserve">Toit en tuile d’une maison </w:t>
            </w:r>
          </w:p>
          <w:p w:rsidR="00AD0050" w:rsidRPr="00F12A92" w:rsidRDefault="00AD0050" w:rsidP="00B123F2">
            <w:pPr>
              <w:pStyle w:val="Paragraphedeliste"/>
              <w:numPr>
                <w:ilvl w:val="0"/>
                <w:numId w:val="3"/>
              </w:num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F12A92">
              <w:rPr>
                <w:rFonts w:asciiTheme="majorBidi" w:hAnsiTheme="majorBidi" w:cstheme="majorBidi"/>
                <w:sz w:val="24"/>
                <w:szCs w:val="24"/>
              </w:rPr>
              <w:t xml:space="preserve">Représentation d’une toiture </w:t>
            </w:r>
          </w:p>
          <w:p w:rsidR="00AD0050" w:rsidRPr="00F12A92" w:rsidRDefault="00AD0050" w:rsidP="00B123F2">
            <w:pPr>
              <w:pStyle w:val="Paragraphedeliste"/>
              <w:numPr>
                <w:ilvl w:val="0"/>
                <w:numId w:val="3"/>
              </w:num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F12A92">
              <w:rPr>
                <w:rFonts w:asciiTheme="majorBidi" w:hAnsiTheme="majorBidi" w:cstheme="majorBidi"/>
                <w:sz w:val="24"/>
                <w:szCs w:val="24"/>
              </w:rPr>
              <w:t xml:space="preserve">Représentation d’une toiture avec hachures </w:t>
            </w:r>
          </w:p>
          <w:p w:rsidR="00AD0050" w:rsidRPr="00F12A92" w:rsidRDefault="00AD0050" w:rsidP="00B123F2">
            <w:pPr>
              <w:pStyle w:val="Paragraphedeliste"/>
              <w:numPr>
                <w:ilvl w:val="0"/>
                <w:numId w:val="3"/>
              </w:num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F12A92">
              <w:rPr>
                <w:rFonts w:asciiTheme="majorBidi" w:hAnsiTheme="majorBidi" w:cstheme="majorBidi"/>
                <w:sz w:val="24"/>
                <w:szCs w:val="24"/>
              </w:rPr>
              <w:t>Représentation de l’ombre</w:t>
            </w:r>
          </w:p>
          <w:p w:rsidR="00AD0050" w:rsidRPr="00F12A92" w:rsidRDefault="00AD0050" w:rsidP="00B123F2">
            <w:pPr>
              <w:pStyle w:val="Paragraphedeliste"/>
              <w:numPr>
                <w:ilvl w:val="0"/>
                <w:numId w:val="5"/>
              </w:numPr>
              <w:spacing w:before="240"/>
              <w:rPr>
                <w:rFonts w:asciiTheme="majorBidi" w:hAnsiTheme="majorBidi" w:cstheme="majorBidi"/>
              </w:rPr>
            </w:pPr>
            <w:r w:rsidRPr="00F12A92">
              <w:rPr>
                <w:rFonts w:asciiTheme="majorBidi" w:hAnsiTheme="majorBidi" w:cstheme="majorBidi"/>
              </w:rPr>
              <w:t xml:space="preserve">Représentation des Arbres </w:t>
            </w:r>
          </w:p>
          <w:p w:rsidR="00AD0050" w:rsidRPr="00F12A92" w:rsidRDefault="00AD0050" w:rsidP="00B123F2">
            <w:pPr>
              <w:pStyle w:val="Paragraphedeliste"/>
              <w:numPr>
                <w:ilvl w:val="0"/>
                <w:numId w:val="4"/>
              </w:num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F12A92">
              <w:rPr>
                <w:rFonts w:asciiTheme="majorBidi" w:hAnsiTheme="majorBidi" w:cstheme="majorBidi"/>
                <w:sz w:val="24"/>
                <w:szCs w:val="24"/>
              </w:rPr>
              <w:t xml:space="preserve">Différentes variantes et formes d’arbres en plan </w:t>
            </w:r>
          </w:p>
          <w:p w:rsidR="00AD0050" w:rsidRPr="00F12A92" w:rsidRDefault="00AD0050" w:rsidP="00B123F2">
            <w:pPr>
              <w:pStyle w:val="Paragraphedeliste"/>
              <w:numPr>
                <w:ilvl w:val="0"/>
                <w:numId w:val="4"/>
              </w:num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F12A92">
              <w:rPr>
                <w:rFonts w:asciiTheme="majorBidi" w:hAnsiTheme="majorBidi" w:cstheme="majorBidi"/>
                <w:sz w:val="24"/>
                <w:szCs w:val="24"/>
              </w:rPr>
              <w:t>Différentes variantes et formes d’arbres en vue de face</w:t>
            </w:r>
          </w:p>
          <w:p w:rsidR="00AD0050" w:rsidRPr="00F12A92" w:rsidRDefault="00AD0050" w:rsidP="00B123F2">
            <w:pPr>
              <w:pStyle w:val="Paragraphedeliste"/>
              <w:numPr>
                <w:ilvl w:val="0"/>
                <w:numId w:val="4"/>
              </w:num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F12A92">
              <w:rPr>
                <w:rFonts w:asciiTheme="majorBidi" w:hAnsiTheme="majorBidi" w:cstheme="majorBidi"/>
                <w:sz w:val="24"/>
                <w:szCs w:val="24"/>
              </w:rPr>
              <w:t>Différentes variantes et formes d’arbres ombragés</w:t>
            </w:r>
          </w:p>
          <w:p w:rsidR="00AD0050" w:rsidRPr="00F12A92" w:rsidRDefault="00AD0050" w:rsidP="00B123F2">
            <w:pPr>
              <w:pStyle w:val="Paragraphedeliste"/>
              <w:numPr>
                <w:ilvl w:val="0"/>
                <w:numId w:val="4"/>
              </w:num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F12A92">
              <w:rPr>
                <w:rFonts w:asciiTheme="majorBidi" w:hAnsiTheme="majorBidi" w:cstheme="majorBidi"/>
                <w:sz w:val="24"/>
                <w:szCs w:val="24"/>
              </w:rPr>
              <w:t>Récapitulatif (ensemble d’arbres)</w:t>
            </w:r>
          </w:p>
          <w:p w:rsidR="00AD0050" w:rsidRPr="00F12A92" w:rsidRDefault="00AD0050" w:rsidP="00B123F2">
            <w:pPr>
              <w:pStyle w:val="Paragraphedeliste"/>
              <w:numPr>
                <w:ilvl w:val="0"/>
                <w:numId w:val="5"/>
              </w:num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F12A92">
              <w:rPr>
                <w:rFonts w:asciiTheme="majorBidi" w:hAnsiTheme="majorBidi" w:cstheme="majorBidi"/>
                <w:sz w:val="24"/>
                <w:szCs w:val="24"/>
              </w:rPr>
              <w:t>Représentation de plan d’eau</w:t>
            </w:r>
          </w:p>
          <w:p w:rsidR="00AD0050" w:rsidRPr="00F12A92" w:rsidRDefault="00AD0050" w:rsidP="00B123F2">
            <w:pPr>
              <w:pStyle w:val="Paragraphedeliste"/>
              <w:numPr>
                <w:ilvl w:val="0"/>
                <w:numId w:val="5"/>
              </w:num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F12A92">
              <w:rPr>
                <w:rFonts w:asciiTheme="majorBidi" w:hAnsiTheme="majorBidi" w:cstheme="majorBidi"/>
                <w:sz w:val="24"/>
                <w:szCs w:val="24"/>
              </w:rPr>
              <w:t>Représentation d’une maison avec son jardin</w:t>
            </w:r>
          </w:p>
          <w:p w:rsidR="00AD0050" w:rsidRPr="00F12A92" w:rsidRDefault="00AD0050" w:rsidP="00B123F2">
            <w:pPr>
              <w:pStyle w:val="Paragraphedeliste"/>
              <w:numPr>
                <w:ilvl w:val="0"/>
                <w:numId w:val="5"/>
              </w:numPr>
              <w:spacing w:before="240"/>
              <w:rPr>
                <w:b/>
                <w:bCs/>
                <w:u w:val="single"/>
              </w:rPr>
            </w:pPr>
            <w:r w:rsidRPr="00F12A92">
              <w:rPr>
                <w:rFonts w:asciiTheme="majorBidi" w:hAnsiTheme="majorBidi" w:cstheme="majorBidi"/>
              </w:rPr>
              <w:t>Notions de Proportion</w:t>
            </w:r>
          </w:p>
        </w:tc>
        <w:tc>
          <w:tcPr>
            <w:tcW w:w="4567" w:type="dxa"/>
          </w:tcPr>
          <w:p w:rsidR="00AD0050" w:rsidRDefault="00AD0050" w:rsidP="00B123F2">
            <w:pPr>
              <w:spacing w:before="240"/>
              <w:rPr>
                <w:b/>
                <w:bCs/>
                <w:u w:val="single"/>
              </w:rPr>
            </w:pPr>
            <w:r w:rsidRPr="00C30EDA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>
                  <wp:extent cx="1528948" cy="1908314"/>
                  <wp:effectExtent l="0" t="0" r="0" b="0"/>
                  <wp:docPr id="2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878" cy="191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30531" cy="1806350"/>
                  <wp:effectExtent l="0" t="0" r="0" b="381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45" cy="180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0050" w:rsidRPr="002847A0" w:rsidRDefault="00AD0050" w:rsidP="00B123F2">
            <w:pPr>
              <w:spacing w:before="240"/>
            </w:pPr>
          </w:p>
          <w:p w:rsidR="00AD0050" w:rsidRDefault="00AD0050" w:rsidP="00B123F2">
            <w:pPr>
              <w:spacing w:before="240"/>
            </w:pPr>
          </w:p>
          <w:p w:rsidR="00AD0050" w:rsidRPr="002847A0" w:rsidRDefault="00AD0050" w:rsidP="00B123F2">
            <w:pPr>
              <w:spacing w:before="240"/>
            </w:pPr>
            <w:r>
              <w:rPr>
                <w:noProof/>
              </w:rPr>
              <w:drawing>
                <wp:inline distT="0" distB="0" distL="0" distR="0">
                  <wp:extent cx="1257300" cy="19431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504604" cy="1728893"/>
                  <wp:effectExtent l="0" t="0" r="635" b="508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018" cy="173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050" w:rsidTr="00FA5DD7">
        <w:trPr>
          <w:cantSplit/>
          <w:trHeight w:val="1134"/>
        </w:trPr>
        <w:tc>
          <w:tcPr>
            <w:tcW w:w="1200" w:type="dxa"/>
            <w:textDirection w:val="btLr"/>
          </w:tcPr>
          <w:p w:rsidR="00AD0050" w:rsidRPr="00B123F2" w:rsidRDefault="00AD0050" w:rsidP="00B123F2">
            <w:pPr>
              <w:spacing w:before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u w:val="single"/>
                <w:lang w:bidi="ar-DZ"/>
              </w:rPr>
            </w:pPr>
            <w:r w:rsidRPr="00B123F2">
              <w:rPr>
                <w:rFonts w:asciiTheme="majorBidi" w:hAnsiTheme="majorBidi" w:cstheme="majorBidi"/>
                <w:b/>
                <w:bCs/>
                <w:u w:val="single"/>
                <w:lang w:bidi="ar-DZ"/>
              </w:rPr>
              <w:lastRenderedPageBreak/>
              <w:t>Les normes fondamentales du dessin technique</w:t>
            </w:r>
          </w:p>
          <w:p w:rsidR="00AD0050" w:rsidRPr="00B123F2" w:rsidRDefault="00AD0050" w:rsidP="00B123F2">
            <w:pPr>
              <w:spacing w:before="240"/>
              <w:ind w:left="113" w:right="113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1200" w:type="dxa"/>
            <w:textDirection w:val="btLr"/>
          </w:tcPr>
          <w:p w:rsidR="00AD0050" w:rsidRPr="00B123F2" w:rsidRDefault="00AD0050" w:rsidP="00B123F2">
            <w:pPr>
              <w:spacing w:before="240"/>
              <w:ind w:left="113" w:right="113"/>
              <w:jc w:val="center"/>
              <w:rPr>
                <w:b/>
                <w:bCs/>
                <w:u w:val="single"/>
              </w:rPr>
            </w:pPr>
            <w:r w:rsidRPr="00B123F2">
              <w:rPr>
                <w:b/>
                <w:bCs/>
                <w:u w:val="single"/>
              </w:rPr>
              <w:t>enregistrement 3</w:t>
            </w:r>
          </w:p>
        </w:tc>
        <w:tc>
          <w:tcPr>
            <w:tcW w:w="6568" w:type="dxa"/>
          </w:tcPr>
          <w:p w:rsidR="00AD0050" w:rsidRPr="00AC0BAC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AC0BA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Origine du dessin technique</w:t>
            </w:r>
          </w:p>
          <w:p w:rsidR="00AD0050" w:rsidRPr="00C30EDA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C30EDA">
              <w:rPr>
                <w:rFonts w:asciiTheme="majorBidi" w:hAnsiTheme="majorBidi" w:cstheme="majorBidi"/>
                <w:b/>
                <w:bCs/>
                <w:lang w:bidi="ar-DZ"/>
              </w:rPr>
              <w:t xml:space="preserve">-définition du dessin géométrique  </w:t>
            </w:r>
          </w:p>
          <w:p w:rsidR="00AD0050" w:rsidRPr="00C30EDA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C30EDA">
              <w:rPr>
                <w:rFonts w:asciiTheme="majorBidi" w:hAnsiTheme="majorBidi" w:cstheme="majorBidi"/>
                <w:b/>
                <w:bCs/>
              </w:rPr>
              <w:t>- formats &amp; techniques de représentation</w:t>
            </w:r>
          </w:p>
          <w:p w:rsidR="00AD0050" w:rsidRPr="00AC0BAC" w:rsidRDefault="00AD0050" w:rsidP="00B123F2">
            <w:pPr>
              <w:pStyle w:val="Paragraphedeliste"/>
              <w:numPr>
                <w:ilvl w:val="0"/>
                <w:numId w:val="6"/>
              </w:numPr>
              <w:spacing w:before="240"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C0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formats de dessin</w:t>
            </w:r>
          </w:p>
          <w:p w:rsidR="00AD0050" w:rsidRPr="00AC0BAC" w:rsidRDefault="00AD0050" w:rsidP="00B123F2">
            <w:pPr>
              <w:pStyle w:val="Paragraphedeliste"/>
              <w:numPr>
                <w:ilvl w:val="0"/>
                <w:numId w:val="6"/>
              </w:numPr>
              <w:spacing w:before="240"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C0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cadre de la planche (marge),</w:t>
            </w:r>
          </w:p>
          <w:p w:rsidR="00AD0050" w:rsidRPr="00AC0BAC" w:rsidRDefault="00AD0050" w:rsidP="00B123F2">
            <w:pPr>
              <w:pStyle w:val="Paragraphedeliste"/>
              <w:numPr>
                <w:ilvl w:val="0"/>
                <w:numId w:val="6"/>
              </w:numPr>
              <w:spacing w:before="240"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C0BA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 xml:space="preserve">le cartouche d’inscription </w:t>
            </w:r>
          </w:p>
          <w:p w:rsidR="00AD0050" w:rsidRPr="00AC0BAC" w:rsidRDefault="00AD0050" w:rsidP="00B123F2">
            <w:pPr>
              <w:pStyle w:val="Paragraphedeliste"/>
              <w:numPr>
                <w:ilvl w:val="0"/>
                <w:numId w:val="6"/>
              </w:numPr>
              <w:spacing w:before="240"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C0BA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 xml:space="preserve">mise en page (organisation de la feuille) </w:t>
            </w:r>
          </w:p>
          <w:p w:rsidR="00AD0050" w:rsidRPr="00AC0BAC" w:rsidRDefault="00AD0050" w:rsidP="00B123F2">
            <w:pPr>
              <w:pStyle w:val="Paragraphedeliste"/>
              <w:numPr>
                <w:ilvl w:val="0"/>
                <w:numId w:val="6"/>
              </w:numPr>
              <w:spacing w:before="240"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C0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type de traits  </w:t>
            </w:r>
          </w:p>
          <w:p w:rsidR="00AD0050" w:rsidRPr="00AC0BAC" w:rsidRDefault="00AD0050" w:rsidP="00B123F2">
            <w:pPr>
              <w:pStyle w:val="Paragraphedeliste"/>
              <w:numPr>
                <w:ilvl w:val="0"/>
                <w:numId w:val="6"/>
              </w:numPr>
              <w:spacing w:before="240"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AC0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lettrage</w:t>
            </w:r>
          </w:p>
          <w:p w:rsidR="00AD0050" w:rsidRPr="00AC0BAC" w:rsidRDefault="00AD0050" w:rsidP="00B123F2">
            <w:pPr>
              <w:pStyle w:val="Paragraphedeliste"/>
              <w:numPr>
                <w:ilvl w:val="0"/>
                <w:numId w:val="6"/>
              </w:numPr>
              <w:spacing w:before="240"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AC0BA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 xml:space="preserve">échelle </w:t>
            </w:r>
          </w:p>
          <w:p w:rsidR="00746F7A" w:rsidRPr="00746F7A" w:rsidRDefault="00746F7A" w:rsidP="00746F7A">
            <w:pPr>
              <w:pStyle w:val="Paragraphedeliste"/>
              <w:numPr>
                <w:ilvl w:val="0"/>
                <w:numId w:val="6"/>
              </w:numPr>
              <w:spacing w:before="240"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AC0B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  <w:t>P</w:t>
            </w:r>
            <w:r w:rsidR="00AD0050" w:rsidRPr="00AC0B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  <w:t>liage</w:t>
            </w:r>
          </w:p>
          <w:p w:rsidR="00746F7A" w:rsidRPr="00746F7A" w:rsidRDefault="00746F7A" w:rsidP="00746F7A">
            <w:pPr>
              <w:spacing w:before="24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</w:p>
          <w:p w:rsidR="00AD0050" w:rsidRPr="00AC0BAC" w:rsidRDefault="00F12A92" w:rsidP="00B123F2">
            <w:pPr>
              <w:spacing w:before="240"/>
              <w:jc w:val="both"/>
              <w:rPr>
                <w:sz w:val="28"/>
                <w:szCs w:val="28"/>
                <w:u w:val="single"/>
              </w:rPr>
            </w:pPr>
            <w:r w:rsidRPr="00AC0BAC">
              <w:rPr>
                <w:b/>
                <w:bCs/>
                <w:sz w:val="28"/>
                <w:szCs w:val="28"/>
                <w:u w:val="single"/>
              </w:rPr>
              <w:t xml:space="preserve">- </w:t>
            </w:r>
            <w:r w:rsidR="00AD0050" w:rsidRPr="00AC0BAC">
              <w:rPr>
                <w:b/>
                <w:bCs/>
                <w:sz w:val="28"/>
                <w:szCs w:val="28"/>
                <w:u w:val="single"/>
              </w:rPr>
              <w:t>LA REPRESENTATION DES FORMES</w:t>
            </w:r>
          </w:p>
          <w:p w:rsidR="00AD0050" w:rsidRPr="006D15F0" w:rsidRDefault="00AD0050" w:rsidP="00B123F2">
            <w:pPr>
              <w:spacing w:before="240"/>
              <w:jc w:val="both"/>
            </w:pPr>
          </w:p>
        </w:tc>
        <w:tc>
          <w:tcPr>
            <w:tcW w:w="4567" w:type="dxa"/>
          </w:tcPr>
          <w:p w:rsidR="00AD0050" w:rsidRPr="00C30EDA" w:rsidRDefault="00AD0050" w:rsidP="00B123F2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C30EDA">
              <w:rPr>
                <w:rFonts w:asciiTheme="majorBidi" w:hAnsiTheme="majorBidi" w:cstheme="majorBidi"/>
                <w:b/>
                <w:bCs/>
                <w:noProof/>
                <w:rtl/>
              </w:rPr>
              <w:drawing>
                <wp:inline distT="0" distB="0" distL="0" distR="0">
                  <wp:extent cx="1466850" cy="952500"/>
                  <wp:effectExtent l="19050" t="0" r="0" b="0"/>
                  <wp:docPr id="8" name="Image 6" descr="http://www.alqudspub.com/files/1263049628/image/42%2000%2005102013/T-T-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http://www.alqudspub.com/files/1263049628/image/42%2000%2005102013/T-T-06.jpg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60" cy="95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EDA">
              <w:rPr>
                <w:rFonts w:asciiTheme="majorBidi" w:hAnsiTheme="majorBidi" w:cstheme="majorBidi"/>
                <w:b/>
                <w:bCs/>
                <w:noProof/>
                <w:rtl/>
              </w:rPr>
              <w:drawing>
                <wp:inline distT="0" distB="0" distL="0" distR="0">
                  <wp:extent cx="1857374" cy="695325"/>
                  <wp:effectExtent l="19050" t="0" r="0" b="0"/>
                  <wp:docPr id="5" name="Image 3" descr="http://www.alqudspub.com/files/1263049628/image/42%2000%2005102013/4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 descr="http://www.alqudspub.com/files/1263049628/image/42%2000%2005102013/4004.jpg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717" cy="695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050" w:rsidRPr="00C30EDA" w:rsidRDefault="00AD0050" w:rsidP="00B123F2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C30EDA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>
                  <wp:extent cx="681318" cy="981832"/>
                  <wp:effectExtent l="0" t="0" r="5080" b="0"/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1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886" cy="989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30EDA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>
                  <wp:extent cx="1442808" cy="968188"/>
                  <wp:effectExtent l="0" t="0" r="5080" b="3810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l="9507" t="32510"/>
                          <a:stretch/>
                        </pic:blipFill>
                        <pic:spPr bwMode="auto">
                          <a:xfrm>
                            <a:off x="0" y="0"/>
                            <a:ext cx="1448302" cy="9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0050" w:rsidRDefault="00AD0050" w:rsidP="00B123F2">
            <w:pPr>
              <w:spacing w:before="240"/>
              <w:rPr>
                <w:b/>
                <w:bCs/>
                <w:u w:val="single"/>
              </w:rPr>
            </w:pPr>
            <w:r w:rsidRPr="00C30EDA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>
                  <wp:extent cx="1147483" cy="565866"/>
                  <wp:effectExtent l="0" t="0" r="0" b="5715"/>
                  <wp:docPr id="1638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9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938" cy="572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30EDA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>
                  <wp:extent cx="1231587" cy="1039644"/>
                  <wp:effectExtent l="0" t="0" r="6985" b="8255"/>
                  <wp:docPr id="92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l="11584" t="-1755" b="-1"/>
                          <a:stretch/>
                        </pic:blipFill>
                        <pic:spPr bwMode="auto">
                          <a:xfrm>
                            <a:off x="0" y="0"/>
                            <a:ext cx="1239364" cy="104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050" w:rsidTr="00FA5DD7">
        <w:trPr>
          <w:cantSplit/>
          <w:trHeight w:val="1134"/>
        </w:trPr>
        <w:tc>
          <w:tcPr>
            <w:tcW w:w="1200" w:type="dxa"/>
            <w:textDirection w:val="btLr"/>
          </w:tcPr>
          <w:p w:rsidR="00AD0050" w:rsidRPr="00B123F2" w:rsidRDefault="00AD0050" w:rsidP="00B123F2">
            <w:pPr>
              <w:spacing w:before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B123F2">
              <w:rPr>
                <w:rFonts w:asciiTheme="majorBidi" w:hAnsiTheme="majorBidi" w:cstheme="majorBidi"/>
                <w:b/>
                <w:bCs/>
                <w:u w:val="single"/>
              </w:rPr>
              <w:lastRenderedPageBreak/>
              <w:t>La projection orthogonale</w:t>
            </w:r>
          </w:p>
          <w:p w:rsidR="00AD0050" w:rsidRPr="00B123F2" w:rsidRDefault="00AD0050" w:rsidP="00B123F2">
            <w:pPr>
              <w:spacing w:before="240"/>
              <w:ind w:left="113" w:right="113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1200" w:type="dxa"/>
            <w:textDirection w:val="btLr"/>
          </w:tcPr>
          <w:p w:rsidR="00AD0050" w:rsidRPr="00B123F2" w:rsidRDefault="00AD0050" w:rsidP="00B123F2">
            <w:pPr>
              <w:spacing w:before="240"/>
              <w:ind w:left="113" w:right="113"/>
              <w:jc w:val="center"/>
              <w:rPr>
                <w:b/>
                <w:bCs/>
                <w:u w:val="single"/>
              </w:rPr>
            </w:pPr>
            <w:r w:rsidRPr="00B123F2">
              <w:rPr>
                <w:b/>
                <w:bCs/>
                <w:u w:val="single"/>
              </w:rPr>
              <w:t>enregistrement 4</w:t>
            </w:r>
          </w:p>
        </w:tc>
        <w:tc>
          <w:tcPr>
            <w:tcW w:w="6568" w:type="dxa"/>
          </w:tcPr>
          <w:p w:rsidR="00AD0050" w:rsidRPr="00F12A92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</w:rPr>
            </w:pPr>
          </w:p>
          <w:p w:rsidR="00746F7A" w:rsidRPr="00AC0BAC" w:rsidRDefault="00AD0050" w:rsidP="00746F7A">
            <w:pPr>
              <w:spacing w:before="240"/>
              <w:jc w:val="both"/>
              <w:rPr>
                <w:sz w:val="28"/>
                <w:szCs w:val="28"/>
                <w:u w:val="single"/>
              </w:rPr>
            </w:pPr>
            <w:r w:rsidRPr="00F12A92">
              <w:rPr>
                <w:rFonts w:asciiTheme="majorBidi" w:hAnsiTheme="majorBidi" w:cstheme="majorBidi"/>
                <w:b/>
                <w:bCs/>
              </w:rPr>
              <w:t>-</w:t>
            </w:r>
            <w:r w:rsidR="00746F7A" w:rsidRPr="00AC0BAC">
              <w:rPr>
                <w:b/>
                <w:bCs/>
                <w:sz w:val="28"/>
                <w:szCs w:val="28"/>
                <w:u w:val="single"/>
              </w:rPr>
              <w:t>- LA REPRESENTATION DES FORMES</w:t>
            </w:r>
          </w:p>
          <w:p w:rsidR="00AD0050" w:rsidRPr="00F12A92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</w:rPr>
            </w:pPr>
            <w:r w:rsidRPr="00F12A92">
              <w:rPr>
                <w:rFonts w:asciiTheme="majorBidi" w:hAnsiTheme="majorBidi" w:cstheme="majorBidi"/>
                <w:b/>
                <w:bCs/>
              </w:rPr>
              <w:t xml:space="preserve"> Introduction</w:t>
            </w:r>
          </w:p>
          <w:p w:rsidR="00AD0050" w:rsidRPr="00F12A92" w:rsidRDefault="00AD0050" w:rsidP="00B123F2">
            <w:pPr>
              <w:spacing w:before="240"/>
              <w:rPr>
                <w:rFonts w:asciiTheme="majorBidi" w:hAnsiTheme="majorBidi" w:cstheme="majorBidi"/>
              </w:rPr>
            </w:pPr>
            <w:r w:rsidRPr="00F12A92">
              <w:rPr>
                <w:rFonts w:asciiTheme="majorBidi" w:hAnsiTheme="majorBidi" w:cstheme="majorBidi"/>
                <w:b/>
                <w:bCs/>
              </w:rPr>
              <w:t>- Description de l’espace occupé par un objet</w:t>
            </w:r>
          </w:p>
          <w:p w:rsidR="00AD0050" w:rsidRPr="00F12A92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</w:rPr>
            </w:pPr>
            <w:r w:rsidRPr="00F12A92">
              <w:rPr>
                <w:rFonts w:asciiTheme="majorBidi" w:hAnsiTheme="majorBidi" w:cstheme="majorBidi"/>
                <w:b/>
                <w:bCs/>
              </w:rPr>
              <w:t>- Principe de représentation</w:t>
            </w:r>
          </w:p>
          <w:p w:rsidR="00AD0050" w:rsidRPr="00AC0BAC" w:rsidRDefault="00AD0050" w:rsidP="00B123F2">
            <w:pPr>
              <w:spacing w:before="240"/>
              <w:rPr>
                <w:b/>
                <w:bCs/>
                <w:sz w:val="28"/>
                <w:szCs w:val="28"/>
                <w:u w:val="single"/>
              </w:rPr>
            </w:pPr>
            <w:r w:rsidRPr="00AC0BAC">
              <w:rPr>
                <w:b/>
                <w:bCs/>
                <w:sz w:val="28"/>
                <w:szCs w:val="28"/>
                <w:u w:val="single"/>
              </w:rPr>
              <w:t>A.  Les vues,</w:t>
            </w:r>
          </w:p>
          <w:p w:rsidR="00AD0050" w:rsidRPr="00AC0BAC" w:rsidRDefault="00AD0050" w:rsidP="00B123F2">
            <w:pPr>
              <w:spacing w:before="240"/>
              <w:rPr>
                <w:b/>
                <w:bCs/>
              </w:rPr>
            </w:pPr>
            <w:r w:rsidRPr="00AC0BAC">
              <w:rPr>
                <w:b/>
                <w:bCs/>
              </w:rPr>
              <w:t xml:space="preserve"> 1.  Eléments de définition graphique des vues, </w:t>
            </w:r>
          </w:p>
          <w:p w:rsidR="00AD0050" w:rsidRPr="00AC0BAC" w:rsidRDefault="00AD0050" w:rsidP="00B123F2">
            <w:pPr>
              <w:spacing w:before="240"/>
              <w:rPr>
                <w:b/>
                <w:bCs/>
              </w:rPr>
            </w:pPr>
            <w:r w:rsidRPr="00AC0BAC">
              <w:rPr>
                <w:b/>
                <w:bCs/>
              </w:rPr>
              <w:t xml:space="preserve">2.  Dénomination des vues, </w:t>
            </w:r>
          </w:p>
          <w:p w:rsidR="00AD0050" w:rsidRPr="00AC0BAC" w:rsidRDefault="00AD0050" w:rsidP="00B123F2">
            <w:pPr>
              <w:spacing w:before="240"/>
              <w:rPr>
                <w:b/>
                <w:bCs/>
              </w:rPr>
            </w:pPr>
            <w:r w:rsidRPr="00AC0BAC">
              <w:rPr>
                <w:b/>
                <w:bCs/>
              </w:rPr>
              <w:t xml:space="preserve">3.  Disposition des vues dans la feuille de dessin, </w:t>
            </w:r>
          </w:p>
          <w:p w:rsidR="00AD0050" w:rsidRPr="00AC0BAC" w:rsidRDefault="00AD0050" w:rsidP="00B123F2">
            <w:pPr>
              <w:spacing w:before="240"/>
              <w:rPr>
                <w:b/>
                <w:bCs/>
              </w:rPr>
            </w:pPr>
            <w:r w:rsidRPr="00AC0BAC">
              <w:rPr>
                <w:b/>
                <w:bCs/>
              </w:rPr>
              <w:t xml:space="preserve">B.  Sections et coupes, </w:t>
            </w:r>
          </w:p>
          <w:p w:rsidR="00AD0050" w:rsidRPr="00AC0BAC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</w:rPr>
            </w:pPr>
            <w:r w:rsidRPr="00AC0BAC">
              <w:rPr>
                <w:b/>
                <w:bCs/>
              </w:rPr>
              <w:t>C.  Exemples et applications)</w:t>
            </w:r>
          </w:p>
          <w:p w:rsidR="00AD0050" w:rsidRPr="00AC0BAC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</w:rPr>
            </w:pPr>
            <w:r w:rsidRPr="00AC0BAC">
              <w:rPr>
                <w:rFonts w:asciiTheme="majorBidi" w:hAnsiTheme="majorBidi" w:cstheme="majorBidi"/>
                <w:b/>
                <w:bCs/>
              </w:rPr>
              <w:t>- Composition volumétrique</w:t>
            </w:r>
          </w:p>
          <w:p w:rsidR="00AD0050" w:rsidRPr="00AC0BAC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</w:rPr>
            </w:pPr>
            <w:r w:rsidRPr="00AC0BAC">
              <w:rPr>
                <w:rFonts w:asciiTheme="majorBidi" w:hAnsiTheme="majorBidi" w:cstheme="majorBidi"/>
                <w:b/>
                <w:bCs/>
              </w:rPr>
              <w:t>-Construction d’une maquette, (passer de la 2d a la 3d, La méthode de développement)</w:t>
            </w:r>
          </w:p>
          <w:p w:rsidR="00AD0050" w:rsidRPr="00F12A92" w:rsidRDefault="00AD0050" w:rsidP="00B123F2">
            <w:pPr>
              <w:spacing w:before="240"/>
              <w:rPr>
                <w:b/>
                <w:bCs/>
                <w:u w:val="single"/>
              </w:rPr>
            </w:pPr>
          </w:p>
        </w:tc>
        <w:tc>
          <w:tcPr>
            <w:tcW w:w="4567" w:type="dxa"/>
          </w:tcPr>
          <w:p w:rsidR="00AD0050" w:rsidRPr="00C30EDA" w:rsidRDefault="00AD0050" w:rsidP="00B123F2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C30EDA">
              <w:rPr>
                <w:rFonts w:asciiTheme="majorBidi" w:hAnsiTheme="majorBidi" w:cstheme="majorBidi"/>
                <w:noProof/>
              </w:rPr>
              <w:drawing>
                <wp:inline distT="0" distB="0" distL="0" distR="0">
                  <wp:extent cx="1130390" cy="1050946"/>
                  <wp:effectExtent l="0" t="0" r="0" b="0"/>
                  <wp:docPr id="18" name="Image 18" descr="Calculer le volume de cube, pave, prisme, cylindre, pyramide, sphere, c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lculer le volume de cube, pave, prisme, cylindre, pyramide, sphere, c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49" cy="10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050" w:rsidRPr="00C30EDA" w:rsidRDefault="00AD0050" w:rsidP="00B123F2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  <w:p w:rsidR="00AD0050" w:rsidRPr="00C30EDA" w:rsidRDefault="00AD0050" w:rsidP="00B123F2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C30EDA">
              <w:rPr>
                <w:rFonts w:asciiTheme="majorBidi" w:hAnsiTheme="majorBidi" w:cstheme="majorBidi"/>
                <w:b/>
                <w:bCs/>
                <w:noProof/>
                <w:rtl/>
              </w:rPr>
              <w:drawing>
                <wp:inline distT="0" distB="0" distL="0" distR="0">
                  <wp:extent cx="1590675" cy="1405519"/>
                  <wp:effectExtent l="19050" t="0" r="9525" b="0"/>
                  <wp:docPr id="4" name="Image 4" descr="H:\Nouveau dossier\img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H:\Nouveau dossier\img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6353" t="34162" r="4170" b="33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0" cy="1405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30EDA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>
                  <wp:extent cx="2451735" cy="1771650"/>
                  <wp:effectExtent l="0" t="0" r="5715" b="0"/>
                  <wp:docPr id="13" name="Picture 2" descr="C:\Users\ACER\Desktop\Screenshot_20181018-191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 descr="C:\Users\ACER\Desktop\Screenshot_20181018-1914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6667" b="42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735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D0050" w:rsidRDefault="00AD0050" w:rsidP="00B123F2">
            <w:pPr>
              <w:spacing w:before="240"/>
              <w:rPr>
                <w:b/>
                <w:bCs/>
                <w:u w:val="single"/>
              </w:rPr>
            </w:pPr>
            <w:r w:rsidRPr="00C30EDA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>
                  <wp:extent cx="2451735" cy="1275715"/>
                  <wp:effectExtent l="0" t="0" r="5715" b="635"/>
                  <wp:docPr id="24579" name="Picture 3" descr="C:\Users\ACER\Desktop\Screenshot_20181018-1914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9" name="Picture 3" descr="C:\Users\ACER\Desktop\Screenshot_20181018-1914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9284" b="61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735" cy="1275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050" w:rsidTr="00FA5DD7">
        <w:trPr>
          <w:cantSplit/>
          <w:trHeight w:val="3195"/>
        </w:trPr>
        <w:tc>
          <w:tcPr>
            <w:tcW w:w="1200" w:type="dxa"/>
            <w:vMerge w:val="restart"/>
            <w:textDirection w:val="btLr"/>
          </w:tcPr>
          <w:p w:rsidR="00AD0050" w:rsidRPr="00B123F2" w:rsidRDefault="00AD0050" w:rsidP="00A37A83">
            <w:pPr>
              <w:spacing w:before="240"/>
              <w:ind w:right="113"/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B123F2">
              <w:rPr>
                <w:rFonts w:asciiTheme="majorBidi" w:hAnsiTheme="majorBidi" w:cstheme="majorBidi"/>
                <w:b/>
                <w:bCs/>
                <w:u w:val="single"/>
              </w:rPr>
              <w:lastRenderedPageBreak/>
              <w:t>Représentations en perspective</w:t>
            </w:r>
          </w:p>
          <w:p w:rsidR="00AD0050" w:rsidRPr="00B123F2" w:rsidRDefault="00AD0050" w:rsidP="00B123F2">
            <w:pPr>
              <w:spacing w:before="240"/>
              <w:ind w:left="113" w:right="113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1200" w:type="dxa"/>
            <w:textDirection w:val="btLr"/>
          </w:tcPr>
          <w:p w:rsidR="00AD0050" w:rsidRPr="00B123F2" w:rsidRDefault="00AD0050" w:rsidP="00B123F2">
            <w:pPr>
              <w:spacing w:before="240"/>
              <w:ind w:left="113" w:right="113"/>
              <w:jc w:val="center"/>
              <w:rPr>
                <w:b/>
                <w:bCs/>
                <w:u w:val="single"/>
              </w:rPr>
            </w:pPr>
            <w:r w:rsidRPr="00B123F2">
              <w:rPr>
                <w:b/>
                <w:bCs/>
                <w:u w:val="single"/>
              </w:rPr>
              <w:t>enregistrement 5</w:t>
            </w:r>
          </w:p>
        </w:tc>
        <w:tc>
          <w:tcPr>
            <w:tcW w:w="6568" w:type="dxa"/>
          </w:tcPr>
          <w:p w:rsidR="00AD0050" w:rsidRPr="00AC0BAC" w:rsidRDefault="00AD0050" w:rsidP="00CA1237">
            <w:pPr>
              <w:pStyle w:val="Paragraphedeliste"/>
              <w:numPr>
                <w:ilvl w:val="0"/>
                <w:numId w:val="10"/>
              </w:numPr>
              <w:spacing w:before="24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</w:rPr>
            </w:pPr>
            <w:r w:rsidRPr="00AC0BAC"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</w:rPr>
              <w:t>La perspective conique</w:t>
            </w:r>
          </w:p>
          <w:p w:rsidR="00AD0050" w:rsidRPr="001559AA" w:rsidRDefault="00AD0050" w:rsidP="00CA1237">
            <w:pPr>
              <w:rPr>
                <w:rFonts w:asciiTheme="majorBidi" w:hAnsiTheme="majorBidi" w:cstheme="majorBidi"/>
                <w:b/>
                <w:bCs/>
              </w:rPr>
            </w:pPr>
            <w:r w:rsidRPr="001559AA">
              <w:rPr>
                <w:rFonts w:asciiTheme="majorBidi" w:hAnsiTheme="majorBidi" w:cstheme="majorBidi"/>
                <w:b/>
                <w:bCs/>
              </w:rPr>
              <w:t>Définition</w:t>
            </w:r>
          </w:p>
          <w:p w:rsidR="00AD0050" w:rsidRPr="00C30EDA" w:rsidRDefault="00AD0050" w:rsidP="00CA1237">
            <w:pPr>
              <w:rPr>
                <w:rFonts w:asciiTheme="majorBidi" w:hAnsiTheme="majorBidi" w:cstheme="majorBidi"/>
                <w:b/>
                <w:bCs/>
              </w:rPr>
            </w:pPr>
            <w:r w:rsidRPr="00C30EDA">
              <w:rPr>
                <w:rFonts w:asciiTheme="majorBidi" w:hAnsiTheme="majorBidi" w:cstheme="majorBidi"/>
                <w:b/>
                <w:bCs/>
              </w:rPr>
              <w:t>-Le point de vue</w:t>
            </w:r>
          </w:p>
          <w:p w:rsidR="00AD0050" w:rsidRPr="00C30EDA" w:rsidRDefault="00AD0050" w:rsidP="00CA1237">
            <w:pPr>
              <w:rPr>
                <w:rFonts w:asciiTheme="majorBidi" w:hAnsiTheme="majorBidi" w:cstheme="majorBidi"/>
                <w:b/>
                <w:bCs/>
              </w:rPr>
            </w:pPr>
            <w:r w:rsidRPr="00C30EDA">
              <w:rPr>
                <w:rFonts w:asciiTheme="majorBidi" w:hAnsiTheme="majorBidi" w:cstheme="majorBidi"/>
                <w:b/>
                <w:bCs/>
              </w:rPr>
              <w:t>-La ligne d’horizon</w:t>
            </w:r>
          </w:p>
          <w:p w:rsidR="00AD0050" w:rsidRPr="00C30EDA" w:rsidRDefault="00AD0050" w:rsidP="00CA1237">
            <w:pPr>
              <w:rPr>
                <w:rFonts w:asciiTheme="majorBidi" w:hAnsiTheme="majorBidi" w:cstheme="majorBidi"/>
                <w:b/>
                <w:bCs/>
              </w:rPr>
            </w:pPr>
            <w:r w:rsidRPr="00C30EDA">
              <w:rPr>
                <w:rFonts w:asciiTheme="majorBidi" w:hAnsiTheme="majorBidi" w:cstheme="majorBidi"/>
                <w:b/>
                <w:bCs/>
              </w:rPr>
              <w:t>-Les points de fuite</w:t>
            </w:r>
          </w:p>
          <w:p w:rsidR="00AD0050" w:rsidRPr="00C30EDA" w:rsidRDefault="00AD0050" w:rsidP="00CA1237">
            <w:pPr>
              <w:rPr>
                <w:rFonts w:asciiTheme="majorBidi" w:hAnsiTheme="majorBidi" w:cstheme="majorBidi"/>
                <w:b/>
                <w:bCs/>
              </w:rPr>
            </w:pPr>
            <w:r w:rsidRPr="00C30EDA">
              <w:rPr>
                <w:rFonts w:asciiTheme="majorBidi" w:hAnsiTheme="majorBidi" w:cstheme="majorBidi"/>
                <w:b/>
                <w:bCs/>
              </w:rPr>
              <w:t>-Perspective conique frontale</w:t>
            </w:r>
          </w:p>
          <w:p w:rsidR="00AD0050" w:rsidRPr="00C30EDA" w:rsidRDefault="00AD0050" w:rsidP="00CA1237">
            <w:pPr>
              <w:rPr>
                <w:rFonts w:asciiTheme="majorBidi" w:hAnsiTheme="majorBidi" w:cstheme="majorBidi"/>
                <w:b/>
                <w:bCs/>
              </w:rPr>
            </w:pPr>
            <w:r w:rsidRPr="00C30EDA">
              <w:rPr>
                <w:rFonts w:asciiTheme="majorBidi" w:hAnsiTheme="majorBidi" w:cstheme="majorBidi"/>
                <w:b/>
                <w:bCs/>
              </w:rPr>
              <w:t>-Perspective conique oblique</w:t>
            </w:r>
          </w:p>
          <w:p w:rsidR="00AD0050" w:rsidRPr="00C30EDA" w:rsidRDefault="00AD0050" w:rsidP="00CA1237">
            <w:pPr>
              <w:rPr>
                <w:rFonts w:asciiTheme="majorBidi" w:hAnsiTheme="majorBidi" w:cstheme="majorBidi"/>
                <w:b/>
                <w:bCs/>
              </w:rPr>
            </w:pPr>
            <w:r w:rsidRPr="00C30EDA">
              <w:rPr>
                <w:rFonts w:asciiTheme="majorBidi" w:hAnsiTheme="majorBidi" w:cstheme="majorBidi"/>
                <w:b/>
                <w:bCs/>
              </w:rPr>
              <w:t>-Perspective aérienne ou spatial</w:t>
            </w:r>
          </w:p>
          <w:p w:rsidR="00AD0050" w:rsidRPr="00CA1237" w:rsidRDefault="00AD0050" w:rsidP="00CA1237">
            <w:pPr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30EDA">
              <w:rPr>
                <w:rFonts w:asciiTheme="majorBidi" w:hAnsiTheme="majorBidi" w:cstheme="majorBidi"/>
                <w:b/>
                <w:bCs/>
              </w:rPr>
              <w:t>-Les Règles à retenir en perspective</w:t>
            </w:r>
          </w:p>
        </w:tc>
        <w:tc>
          <w:tcPr>
            <w:tcW w:w="4567" w:type="dxa"/>
          </w:tcPr>
          <w:p w:rsidR="00AD0050" w:rsidRDefault="00AD0050" w:rsidP="00CA1237">
            <w:pPr>
              <w:spacing w:before="240"/>
              <w:rPr>
                <w:b/>
                <w:bCs/>
                <w:u w:val="single"/>
              </w:rPr>
            </w:pPr>
            <w:r w:rsidRPr="00C30EDA">
              <w:rPr>
                <w:rFonts w:asciiTheme="majorBidi" w:hAnsiTheme="majorBidi" w:cstheme="majorBidi"/>
                <w:b/>
                <w:bCs/>
                <w:noProof/>
                <w:rtl/>
              </w:rPr>
              <w:drawing>
                <wp:inline distT="0" distB="0" distL="0" distR="0">
                  <wp:extent cx="2357453" cy="1214445"/>
                  <wp:effectExtent l="19050" t="19050" r="23797" b="23805"/>
                  <wp:docPr id="11" name="Image 5" descr="H:\Nouveau dossier\img0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4" descr="H:\Nouveau dossier\img097.jpg"/>
                          <pic:cNvPicPr/>
                        </pic:nvPicPr>
                        <pic:blipFill>
                          <a:blip r:embed="rId23" cstate="print"/>
                          <a:srcRect l="17970" t="66362" r="23588" b="9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453" cy="1214445"/>
                          </a:xfrm>
                          <a:prstGeom prst="snip2Same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050" w:rsidTr="00A37A83">
        <w:trPr>
          <w:cantSplit/>
          <w:trHeight w:val="2250"/>
        </w:trPr>
        <w:tc>
          <w:tcPr>
            <w:tcW w:w="1200" w:type="dxa"/>
            <w:vMerge/>
            <w:textDirection w:val="btLr"/>
          </w:tcPr>
          <w:p w:rsidR="00AD0050" w:rsidRPr="00B123F2" w:rsidRDefault="00AD0050" w:rsidP="00B123F2">
            <w:pPr>
              <w:spacing w:before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200" w:type="dxa"/>
            <w:textDirection w:val="btLr"/>
          </w:tcPr>
          <w:p w:rsidR="00AD0050" w:rsidRPr="00B123F2" w:rsidRDefault="00AD0050" w:rsidP="00A37A83">
            <w:pPr>
              <w:spacing w:before="240"/>
              <w:ind w:right="113"/>
              <w:jc w:val="center"/>
              <w:rPr>
                <w:b/>
                <w:bCs/>
                <w:u w:val="single"/>
              </w:rPr>
            </w:pPr>
            <w:r w:rsidRPr="00B123F2">
              <w:rPr>
                <w:b/>
                <w:bCs/>
                <w:u w:val="single"/>
              </w:rPr>
              <w:t>enregistrement 6</w:t>
            </w:r>
          </w:p>
        </w:tc>
        <w:tc>
          <w:tcPr>
            <w:tcW w:w="6568" w:type="dxa"/>
          </w:tcPr>
          <w:p w:rsidR="00AD0050" w:rsidRPr="00AC0BAC" w:rsidRDefault="00AD0050" w:rsidP="00B123F2">
            <w:pPr>
              <w:pStyle w:val="Paragraphedeliste"/>
              <w:numPr>
                <w:ilvl w:val="0"/>
                <w:numId w:val="10"/>
              </w:numPr>
              <w:spacing w:before="24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</w:rPr>
            </w:pPr>
            <w:r w:rsidRPr="00AC0BAC"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</w:rPr>
              <w:t>Les perspectives cylindriques</w:t>
            </w:r>
          </w:p>
          <w:p w:rsidR="00AD0050" w:rsidRPr="001559AA" w:rsidRDefault="00AD0050" w:rsidP="00CA1237">
            <w:pPr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1559AA">
              <w:rPr>
                <w:rFonts w:asciiTheme="majorBidi" w:hAnsiTheme="majorBidi" w:cstheme="majorBidi"/>
                <w:b/>
                <w:bCs/>
              </w:rPr>
              <w:t xml:space="preserve">1.  Perspective cavalière, </w:t>
            </w:r>
          </w:p>
          <w:p w:rsidR="00AD0050" w:rsidRPr="001559AA" w:rsidRDefault="00AD0050" w:rsidP="00CA1237">
            <w:pPr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1559AA">
              <w:rPr>
                <w:rFonts w:asciiTheme="majorBidi" w:hAnsiTheme="majorBidi" w:cstheme="majorBidi"/>
                <w:b/>
                <w:bCs/>
              </w:rPr>
              <w:t xml:space="preserve">2.  Perspective militaire, </w:t>
            </w:r>
          </w:p>
          <w:p w:rsidR="00AD0050" w:rsidRPr="001559AA" w:rsidRDefault="00AD0050" w:rsidP="00CA1237">
            <w:pPr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1559AA">
              <w:rPr>
                <w:rFonts w:asciiTheme="majorBidi" w:hAnsiTheme="majorBidi" w:cstheme="majorBidi"/>
                <w:b/>
                <w:bCs/>
              </w:rPr>
              <w:t xml:space="preserve">3.  Perspectives axonométriques, </w:t>
            </w:r>
          </w:p>
          <w:p w:rsidR="00AD0050" w:rsidRDefault="00AD0050" w:rsidP="00CA1237">
            <w:pPr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1559AA">
              <w:rPr>
                <w:rFonts w:asciiTheme="majorBidi" w:hAnsiTheme="majorBidi" w:cstheme="majorBidi"/>
                <w:b/>
                <w:bCs/>
              </w:rPr>
              <w:t>4.  Coupe et cotation d’une perspective axonométrique</w:t>
            </w:r>
          </w:p>
        </w:tc>
        <w:tc>
          <w:tcPr>
            <w:tcW w:w="4567" w:type="dxa"/>
          </w:tcPr>
          <w:p w:rsidR="00AD0050" w:rsidRDefault="00CA1237" w:rsidP="00CA1237">
            <w:pPr>
              <w:spacing w:before="240"/>
              <w:rPr>
                <w:b/>
                <w:bCs/>
                <w:u w:val="single"/>
              </w:rPr>
            </w:pPr>
            <w:r w:rsidRPr="00C30EDA">
              <w:rPr>
                <w:rFonts w:asciiTheme="majorBidi" w:hAnsiTheme="majorBidi" w:cstheme="majorBidi"/>
                <w:b/>
                <w:bCs/>
                <w:noProof/>
                <w:rtl/>
              </w:rPr>
              <w:drawing>
                <wp:inline distT="0" distB="0" distL="0" distR="0">
                  <wp:extent cx="1651668" cy="868711"/>
                  <wp:effectExtent l="19050" t="19050" r="43782" b="26639"/>
                  <wp:docPr id="20" name="Image 3" descr="H:\Nouveau dossier\img0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1" descr="H:\Nouveau dossier\img095.jpg"/>
                          <pic:cNvPicPr>
                            <a:picLocks noGrp="1"/>
                          </pic:cNvPicPr>
                        </pic:nvPicPr>
                        <pic:blipFill>
                          <a:blip r:embed="rId24" cstate="print"/>
                          <a:srcRect l="63261" t="15385" r="5449" b="61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68" cy="86871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D0050" w:rsidRPr="00C30EDA">
              <w:rPr>
                <w:rFonts w:asciiTheme="majorBidi" w:hAnsiTheme="majorBidi" w:cstheme="majorBidi"/>
                <w:b/>
                <w:bCs/>
                <w:noProof/>
                <w:rtl/>
              </w:rPr>
              <w:drawing>
                <wp:inline distT="0" distB="0" distL="0" distR="0">
                  <wp:extent cx="1017917" cy="1017917"/>
                  <wp:effectExtent l="0" t="0" r="0" b="0"/>
                  <wp:docPr id="17" name="Image 2" descr="https://encrypted-tbn2.gstatic.com/images?q=tbn:ANd9GcRKTpDbTGV1W2qqDjYrMCwq4SISR8Ya18GVO2Lzi8NN_8ByGa7kD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s://encrypted-tbn2.gstatic.com/images?q=tbn:ANd9GcRKTpDbTGV1W2qqDjYrMCwq4SISR8Ya18GVO2Lzi8NN_8ByGa7kD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/>
                          <a:srcRect r="22035"/>
                          <a:stretch/>
                        </pic:blipFill>
                        <pic:spPr bwMode="auto">
                          <a:xfrm>
                            <a:off x="0" y="0"/>
                            <a:ext cx="1022340" cy="102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A83" w:rsidTr="00CA1237">
        <w:trPr>
          <w:cantSplit/>
          <w:trHeight w:val="495"/>
        </w:trPr>
        <w:tc>
          <w:tcPr>
            <w:tcW w:w="1200" w:type="dxa"/>
            <w:textDirection w:val="btLr"/>
          </w:tcPr>
          <w:p w:rsidR="00A37A83" w:rsidRPr="00A37A83" w:rsidRDefault="00A37A83" w:rsidP="00A37A83">
            <w:pPr>
              <w:spacing w:before="240"/>
              <w:ind w:left="113" w:right="113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A37A83">
              <w:rPr>
                <w:rFonts w:asciiTheme="majorBidi" w:hAnsiTheme="majorBidi" w:cstheme="majorBidi"/>
                <w:b/>
                <w:bCs/>
                <w:u w:val="single"/>
                <w:lang w:bidi="ar-DZ"/>
              </w:rPr>
              <w:t>Cotation</w:t>
            </w:r>
          </w:p>
        </w:tc>
        <w:tc>
          <w:tcPr>
            <w:tcW w:w="1200" w:type="dxa"/>
            <w:textDirection w:val="btLr"/>
          </w:tcPr>
          <w:p w:rsidR="00A37A83" w:rsidRPr="00B123F2" w:rsidRDefault="00A37A83" w:rsidP="00A37A83">
            <w:pPr>
              <w:spacing w:after="200" w:line="276" w:lineRule="auto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Enregistrement 7</w:t>
            </w:r>
          </w:p>
        </w:tc>
        <w:tc>
          <w:tcPr>
            <w:tcW w:w="6568" w:type="dxa"/>
          </w:tcPr>
          <w:p w:rsidR="00A37A83" w:rsidRPr="00AC0BAC" w:rsidRDefault="00AC0BAC" w:rsidP="00AC0BAC">
            <w:pPr>
              <w:pStyle w:val="Paragraphedeliste"/>
              <w:spacing w:before="24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lang w:bidi="ar-DZ"/>
              </w:rPr>
            </w:pPr>
            <w:proofErr w:type="gramStart"/>
            <w:r w:rsidRPr="00AC0BA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 xml:space="preserve">C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lang w:bidi="ar-DZ"/>
              </w:rPr>
              <w:t>.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lang w:bidi="ar-DZ"/>
              </w:rPr>
              <w:t xml:space="preserve"> La  </w:t>
            </w:r>
            <w:r w:rsidR="00A37A83" w:rsidRPr="00AC0BAC"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lang w:bidi="ar-DZ"/>
              </w:rPr>
              <w:t xml:space="preserve">Cotation </w:t>
            </w:r>
          </w:p>
          <w:p w:rsidR="00A37A83" w:rsidRPr="00AC0BAC" w:rsidRDefault="00A37A83" w:rsidP="00A37A83">
            <w:pPr>
              <w:pStyle w:val="Paragraphedeliste"/>
              <w:spacing w:before="240" w:after="0" w:line="24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  <w:p w:rsidR="00A37A83" w:rsidRDefault="00A37A83" w:rsidP="00A37A83">
            <w:pPr>
              <w:pStyle w:val="Paragraphedeliste"/>
              <w:spacing w:before="240" w:after="0" w:line="240" w:lineRule="auto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:rsidR="00A37A83" w:rsidRDefault="00A37A83" w:rsidP="00A37A83">
            <w:pPr>
              <w:pStyle w:val="Paragraphedeliste"/>
              <w:spacing w:before="240" w:after="0" w:line="240" w:lineRule="auto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:rsidR="00A37A83" w:rsidRDefault="00A37A83" w:rsidP="00A37A83">
            <w:pPr>
              <w:pStyle w:val="Paragraphedeliste"/>
              <w:spacing w:before="240" w:after="0" w:line="240" w:lineRule="auto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:rsidR="00A37A83" w:rsidRPr="00A37A83" w:rsidRDefault="00A37A83" w:rsidP="00A37A83">
            <w:pPr>
              <w:pStyle w:val="Paragraphedeliste"/>
              <w:spacing w:before="240" w:after="0" w:line="240" w:lineRule="auto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</w:tc>
        <w:tc>
          <w:tcPr>
            <w:tcW w:w="4567" w:type="dxa"/>
          </w:tcPr>
          <w:p w:rsidR="00A37A83" w:rsidRPr="00C30EDA" w:rsidRDefault="00A37A83" w:rsidP="00CA1237">
            <w:pPr>
              <w:spacing w:before="240"/>
              <w:rPr>
                <w:rFonts w:asciiTheme="majorBidi" w:hAnsiTheme="majorBidi" w:cstheme="majorBidi"/>
                <w:b/>
                <w:bCs/>
                <w:noProof/>
                <w:rtl/>
              </w:rPr>
            </w:pPr>
          </w:p>
        </w:tc>
      </w:tr>
      <w:tr w:rsidR="00AD0050" w:rsidTr="00FA5DD7">
        <w:trPr>
          <w:cantSplit/>
          <w:trHeight w:val="1134"/>
        </w:trPr>
        <w:tc>
          <w:tcPr>
            <w:tcW w:w="1200" w:type="dxa"/>
            <w:textDirection w:val="btLr"/>
          </w:tcPr>
          <w:p w:rsidR="00AD0050" w:rsidRPr="00B123F2" w:rsidRDefault="00AD0050" w:rsidP="00B123F2">
            <w:pPr>
              <w:spacing w:before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aps/>
                <w:u w:val="single"/>
              </w:rPr>
            </w:pPr>
            <w:r w:rsidRPr="00B123F2">
              <w:rPr>
                <w:rFonts w:asciiTheme="majorBidi" w:hAnsiTheme="majorBidi" w:cstheme="majorBidi"/>
                <w:b/>
                <w:bCs/>
                <w:u w:val="single"/>
              </w:rPr>
              <w:lastRenderedPageBreak/>
              <w:t>Présentations graphiques en dessin de bâtiments</w:t>
            </w:r>
          </w:p>
          <w:p w:rsidR="00AD0050" w:rsidRPr="00B123F2" w:rsidRDefault="00AD0050" w:rsidP="00B123F2">
            <w:pPr>
              <w:spacing w:before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200" w:type="dxa"/>
            <w:textDirection w:val="btLr"/>
          </w:tcPr>
          <w:p w:rsidR="00AD0050" w:rsidRPr="00B123F2" w:rsidRDefault="00D30258" w:rsidP="00D30258">
            <w:pPr>
              <w:spacing w:before="240"/>
              <w:ind w:left="113" w:right="113"/>
              <w:jc w:val="center"/>
              <w:rPr>
                <w:b/>
                <w:bCs/>
                <w:u w:val="single"/>
              </w:rPr>
            </w:pPr>
            <w:r w:rsidRPr="00B123F2">
              <w:rPr>
                <w:b/>
                <w:bCs/>
                <w:u w:val="single"/>
              </w:rPr>
              <w:t>E</w:t>
            </w:r>
            <w:r w:rsidR="00AD0050" w:rsidRPr="00B123F2">
              <w:rPr>
                <w:b/>
                <w:bCs/>
                <w:u w:val="single"/>
              </w:rPr>
              <w:t>nregistrement</w:t>
            </w:r>
            <w:r>
              <w:rPr>
                <w:b/>
                <w:bCs/>
                <w:u w:val="single"/>
              </w:rPr>
              <w:t xml:space="preserve"> 8</w:t>
            </w:r>
          </w:p>
        </w:tc>
        <w:tc>
          <w:tcPr>
            <w:tcW w:w="6568" w:type="dxa"/>
          </w:tcPr>
          <w:p w:rsidR="00AD0050" w:rsidRPr="00B123F2" w:rsidRDefault="00AD0050" w:rsidP="00B123F2">
            <w:pPr>
              <w:pStyle w:val="Paragraphedeliste"/>
              <w:numPr>
                <w:ilvl w:val="0"/>
                <w:numId w:val="8"/>
              </w:numPr>
              <w:spacing w:before="240"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123F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vues en plan, </w:t>
            </w:r>
          </w:p>
          <w:p w:rsidR="00AD0050" w:rsidRPr="00B123F2" w:rsidRDefault="00AD0050" w:rsidP="00B123F2">
            <w:pPr>
              <w:pStyle w:val="Paragraphedeliste"/>
              <w:numPr>
                <w:ilvl w:val="0"/>
                <w:numId w:val="8"/>
              </w:numPr>
              <w:spacing w:before="240"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123F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les coupes,</w:t>
            </w:r>
          </w:p>
          <w:p w:rsidR="00FA5DD7" w:rsidRPr="00B123F2" w:rsidRDefault="00AD0050" w:rsidP="00B123F2">
            <w:pPr>
              <w:pStyle w:val="Paragraphedeliste"/>
              <w:numPr>
                <w:ilvl w:val="0"/>
                <w:numId w:val="8"/>
              </w:numPr>
              <w:spacing w:before="240"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123F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les façades</w:t>
            </w:r>
          </w:p>
          <w:p w:rsidR="00AD0050" w:rsidRPr="00B123F2" w:rsidRDefault="00FA5DD7" w:rsidP="00B123F2">
            <w:pPr>
              <w:pStyle w:val="Paragraphedeliste"/>
              <w:numPr>
                <w:ilvl w:val="0"/>
                <w:numId w:val="8"/>
              </w:numPr>
              <w:spacing w:before="240"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123F2">
              <w:rPr>
                <w:rFonts w:asciiTheme="majorBidi" w:hAnsiTheme="majorBidi" w:cstheme="majorBidi"/>
              </w:rPr>
              <w:t>Cotation de plans et coupes</w:t>
            </w:r>
          </w:p>
          <w:p w:rsidR="00FA5DD7" w:rsidRPr="00B123F2" w:rsidRDefault="00AD0050" w:rsidP="00B123F2">
            <w:pPr>
              <w:pStyle w:val="Paragraphedeliste"/>
              <w:numPr>
                <w:ilvl w:val="0"/>
                <w:numId w:val="8"/>
              </w:numPr>
              <w:spacing w:before="240" w:after="0" w:line="240" w:lineRule="auto"/>
              <w:rPr>
                <w:rFonts w:asciiTheme="majorBidi" w:hAnsiTheme="majorBidi" w:cstheme="majorBidi"/>
                <w:b/>
                <w:bCs/>
              </w:rPr>
            </w:pPr>
            <w:r w:rsidRPr="00B123F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représentation symbolique du bâtiment</w:t>
            </w:r>
            <w:r w:rsidRPr="00B123F2">
              <w:rPr>
                <w:rFonts w:asciiTheme="majorBidi" w:hAnsiTheme="majorBidi" w:cstheme="majorBidi"/>
                <w:sz w:val="24"/>
                <w:szCs w:val="24"/>
              </w:rPr>
              <w:t> </w:t>
            </w:r>
            <w:r w:rsidRPr="00B123F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: </w:t>
            </w:r>
            <w:r w:rsidRPr="00B123F2">
              <w:rPr>
                <w:rFonts w:asciiTheme="majorBidi" w:hAnsiTheme="majorBidi" w:cstheme="majorBidi"/>
                <w:sz w:val="24"/>
                <w:szCs w:val="24"/>
              </w:rPr>
              <w:t>portes, fenêtres, conduit, mobilier, symboles divers)</w:t>
            </w:r>
          </w:p>
          <w:p w:rsidR="00FA5DD7" w:rsidRPr="00B123F2" w:rsidRDefault="00AD0050" w:rsidP="00B123F2">
            <w:pPr>
              <w:pStyle w:val="Paragraphedeliste"/>
              <w:numPr>
                <w:ilvl w:val="0"/>
                <w:numId w:val="8"/>
              </w:numPr>
              <w:spacing w:before="240" w:after="0" w:line="240" w:lineRule="auto"/>
              <w:rPr>
                <w:rFonts w:asciiTheme="majorBidi" w:hAnsiTheme="majorBidi" w:cstheme="majorBidi"/>
              </w:rPr>
            </w:pPr>
            <w:r w:rsidRPr="00B123F2">
              <w:rPr>
                <w:rFonts w:asciiTheme="majorBidi" w:hAnsiTheme="majorBidi" w:cstheme="majorBidi"/>
                <w:b/>
                <w:bCs/>
              </w:rPr>
              <w:t>Les escaliers</w:t>
            </w:r>
          </w:p>
          <w:p w:rsidR="00AD0050" w:rsidRPr="00CA1237" w:rsidRDefault="00AD0050" w:rsidP="00CA1237">
            <w:pPr>
              <w:pStyle w:val="Paragraphedeliste"/>
              <w:numPr>
                <w:ilvl w:val="0"/>
                <w:numId w:val="8"/>
              </w:numPr>
              <w:spacing w:before="240" w:after="0" w:line="240" w:lineRule="auto"/>
              <w:rPr>
                <w:rFonts w:asciiTheme="majorBidi" w:hAnsiTheme="majorBidi" w:cstheme="majorBidi"/>
                <w:b/>
                <w:bCs/>
              </w:rPr>
            </w:pPr>
            <w:r w:rsidRPr="00B123F2">
              <w:rPr>
                <w:rFonts w:asciiTheme="majorBidi" w:hAnsiTheme="majorBidi" w:cstheme="majorBidi"/>
                <w:b/>
                <w:bCs/>
              </w:rPr>
              <w:t>Initiation à la structure du bâtiment</w:t>
            </w:r>
          </w:p>
        </w:tc>
        <w:tc>
          <w:tcPr>
            <w:tcW w:w="4567" w:type="dxa"/>
          </w:tcPr>
          <w:p w:rsidR="00AD0050" w:rsidRPr="00C30EDA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  <w:noProof/>
                <w:rtl/>
              </w:rPr>
            </w:pPr>
            <w:r w:rsidRPr="00C30EDA">
              <w:rPr>
                <w:rFonts w:asciiTheme="majorBidi" w:hAnsiTheme="majorBidi" w:cstheme="majorBidi"/>
                <w:noProof/>
              </w:rPr>
              <w:drawing>
                <wp:inline distT="0" distB="0" distL="0" distR="0">
                  <wp:extent cx="1898881" cy="1534941"/>
                  <wp:effectExtent l="0" t="0" r="6350" b="825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50" cy="153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050" w:rsidTr="00FA5DD7">
        <w:trPr>
          <w:cantSplit/>
          <w:trHeight w:val="1134"/>
        </w:trPr>
        <w:tc>
          <w:tcPr>
            <w:tcW w:w="1200" w:type="dxa"/>
            <w:textDirection w:val="btLr"/>
          </w:tcPr>
          <w:p w:rsidR="00AD0050" w:rsidRPr="00B123F2" w:rsidRDefault="00467317" w:rsidP="00B123F2">
            <w:pPr>
              <w:spacing w:before="240"/>
              <w:ind w:left="113" w:right="113"/>
              <w:jc w:val="center"/>
              <w:rPr>
                <w:b/>
                <w:bCs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u w:val="single"/>
              </w:rPr>
              <w:lastRenderedPageBreak/>
              <w:t xml:space="preserve">Permis de construction </w:t>
            </w:r>
          </w:p>
        </w:tc>
        <w:tc>
          <w:tcPr>
            <w:tcW w:w="1200" w:type="dxa"/>
            <w:textDirection w:val="btLr"/>
          </w:tcPr>
          <w:p w:rsidR="00AD0050" w:rsidRPr="00B123F2" w:rsidRDefault="00AD0050" w:rsidP="00D30258">
            <w:pPr>
              <w:spacing w:before="240"/>
              <w:ind w:left="113" w:right="113"/>
              <w:jc w:val="center"/>
              <w:rPr>
                <w:b/>
                <w:bCs/>
                <w:u w:val="single"/>
              </w:rPr>
            </w:pPr>
            <w:r w:rsidRPr="00B123F2">
              <w:rPr>
                <w:b/>
                <w:bCs/>
                <w:u w:val="single"/>
              </w:rPr>
              <w:t xml:space="preserve">enregistrement </w:t>
            </w:r>
            <w:r w:rsidR="00D30258">
              <w:rPr>
                <w:b/>
                <w:bCs/>
                <w:u w:val="single"/>
              </w:rPr>
              <w:t>9</w:t>
            </w:r>
          </w:p>
        </w:tc>
        <w:tc>
          <w:tcPr>
            <w:tcW w:w="6568" w:type="dxa"/>
          </w:tcPr>
          <w:p w:rsidR="00AD0050" w:rsidRPr="00AC0BAC" w:rsidRDefault="00AD0050" w:rsidP="00CA1237">
            <w:pPr>
              <w:pStyle w:val="Paragraphedeliste"/>
              <w:numPr>
                <w:ilvl w:val="0"/>
                <w:numId w:val="11"/>
              </w:numPr>
              <w:spacing w:before="240" w:after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C0BA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DOCCUEMENTS GRAPHIQUES :</w:t>
            </w:r>
          </w:p>
          <w:p w:rsidR="00AD0050" w:rsidRDefault="00AD0050" w:rsidP="00CA1237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Plans de masse et de situation</w:t>
            </w:r>
          </w:p>
          <w:p w:rsidR="00AD0050" w:rsidRDefault="00AD0050" w:rsidP="00CA1237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Plans d’architectures utiles</w:t>
            </w:r>
          </w:p>
          <w:p w:rsidR="00AD0050" w:rsidRDefault="00AD0050" w:rsidP="00CA1237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Façades et coupes</w:t>
            </w:r>
          </w:p>
          <w:p w:rsidR="00AD0050" w:rsidRPr="00C30EDA" w:rsidRDefault="00AD0050" w:rsidP="00CA1237">
            <w:pPr>
              <w:rPr>
                <w:rFonts w:asciiTheme="majorBidi" w:hAnsiTheme="majorBidi" w:cstheme="majorBidi"/>
                <w:b/>
                <w:bCs/>
              </w:rPr>
            </w:pPr>
            <w:r w:rsidRPr="00C30EDA">
              <w:rPr>
                <w:rFonts w:asciiTheme="majorBidi" w:hAnsiTheme="majorBidi" w:cstheme="majorBidi"/>
                <w:b/>
                <w:bCs/>
              </w:rPr>
              <w:t>Coupes topographique (retour sur des notions de topographie)</w:t>
            </w:r>
          </w:p>
          <w:p w:rsidR="00AD0050" w:rsidRPr="00C30EDA" w:rsidRDefault="00AD0050" w:rsidP="00B123F2">
            <w:pPr>
              <w:pStyle w:val="Paragraphedeliste"/>
              <w:numPr>
                <w:ilvl w:val="0"/>
                <w:numId w:val="7"/>
              </w:numPr>
              <w:spacing w:before="240" w:after="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C30EDA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  <w:t xml:space="preserve">Courbe de niveau </w:t>
            </w:r>
          </w:p>
          <w:p w:rsidR="00AD0050" w:rsidRDefault="00AD0050" w:rsidP="00B123F2">
            <w:pPr>
              <w:pStyle w:val="Paragraphedeliste"/>
              <w:numPr>
                <w:ilvl w:val="0"/>
                <w:numId w:val="7"/>
              </w:numPr>
              <w:spacing w:before="240" w:after="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C30EDA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  <w:t>Equidistance</w:t>
            </w:r>
          </w:p>
          <w:p w:rsidR="00AD0050" w:rsidRDefault="00AD0050" w:rsidP="00B828DE">
            <w:pPr>
              <w:pStyle w:val="Paragraphedeliste"/>
              <w:numPr>
                <w:ilvl w:val="0"/>
                <w:numId w:val="7"/>
              </w:numPr>
              <w:spacing w:before="24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2819E8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  <w:t>Ecartement…</w:t>
            </w:r>
          </w:p>
          <w:p w:rsidR="00B828DE" w:rsidRPr="002819E8" w:rsidRDefault="00B828DE" w:rsidP="00B828DE">
            <w:pPr>
              <w:pStyle w:val="Paragraphedeliste"/>
              <w:spacing w:before="24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</w:p>
          <w:p w:rsidR="00AD0050" w:rsidRPr="00AC0BAC" w:rsidRDefault="00AD0050" w:rsidP="00CA1237">
            <w:pPr>
              <w:pStyle w:val="Paragraphedeliste"/>
              <w:numPr>
                <w:ilvl w:val="0"/>
                <w:numId w:val="11"/>
              </w:numPr>
              <w:spacing w:before="240" w:after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C0BA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DOSSIER ADMINIDTRATIF</w:t>
            </w:r>
          </w:p>
          <w:p w:rsidR="00AD0050" w:rsidRDefault="00AD0050" w:rsidP="00B123F2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Acte </w:t>
            </w:r>
            <w:r w:rsidR="00B123F2">
              <w:rPr>
                <w:rFonts w:asciiTheme="majorBidi" w:hAnsiTheme="majorBidi" w:cstheme="majorBidi"/>
                <w:b/>
                <w:bCs/>
              </w:rPr>
              <w:t>de propriété</w:t>
            </w:r>
          </w:p>
          <w:p w:rsidR="00AD0050" w:rsidRDefault="00AD0050" w:rsidP="00B123F2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Demande de permis de construire</w:t>
            </w:r>
          </w:p>
          <w:p w:rsidR="00AD0050" w:rsidRDefault="00AD0050" w:rsidP="00B123F2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Devis descriptif et estimatif</w:t>
            </w:r>
          </w:p>
          <w:p w:rsidR="00AD0050" w:rsidRDefault="00AD0050" w:rsidP="00B123F2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Attestation de besoin en matériaux de construction</w:t>
            </w:r>
          </w:p>
          <w:p w:rsidR="00AD0050" w:rsidRPr="00AC0BAC" w:rsidRDefault="00AD0050" w:rsidP="00B123F2">
            <w:pPr>
              <w:spacing w:before="240"/>
              <w:rPr>
                <w:b/>
                <w:bCs/>
                <w:sz w:val="28"/>
                <w:szCs w:val="28"/>
                <w:highlight w:val="yellow"/>
                <w:u w:val="single"/>
              </w:rPr>
            </w:pPr>
            <w:r w:rsidRPr="00AC0BAC"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  <w:highlight w:val="yellow"/>
              </w:rPr>
              <w:t>lexique</w:t>
            </w:r>
          </w:p>
          <w:p w:rsidR="00AD0050" w:rsidRPr="00AC0BAC" w:rsidRDefault="00AD0050" w:rsidP="00E07315">
            <w:pPr>
              <w:rPr>
                <w:rFonts w:asciiTheme="majorBidi" w:hAnsiTheme="majorBidi" w:cstheme="majorBidi"/>
                <w:sz w:val="28"/>
                <w:szCs w:val="28"/>
                <w:highlight w:val="yellow"/>
                <w:shd w:val="clear" w:color="auto" w:fill="FFFFFF"/>
              </w:rPr>
            </w:pPr>
            <w:r w:rsidRPr="00AC0BAC">
              <w:rPr>
                <w:rFonts w:asciiTheme="majorBidi" w:hAnsiTheme="majorBidi" w:cstheme="majorBidi"/>
                <w:sz w:val="28"/>
                <w:szCs w:val="28"/>
                <w:highlight w:val="yellow"/>
                <w:shd w:val="clear" w:color="auto" w:fill="FFFFFF"/>
              </w:rPr>
              <w:t>Croquis</w:t>
            </w:r>
          </w:p>
          <w:p w:rsidR="00AD0050" w:rsidRPr="00AC0BAC" w:rsidRDefault="00AD0050" w:rsidP="00E07315">
            <w:pPr>
              <w:rPr>
                <w:rFonts w:asciiTheme="majorBidi" w:hAnsiTheme="majorBidi" w:cstheme="majorBidi"/>
                <w:sz w:val="28"/>
                <w:szCs w:val="28"/>
                <w:highlight w:val="yellow"/>
                <w:shd w:val="clear" w:color="auto" w:fill="FFFFFF"/>
              </w:rPr>
            </w:pPr>
            <w:r w:rsidRPr="00AC0BAC">
              <w:rPr>
                <w:rFonts w:asciiTheme="majorBidi" w:hAnsiTheme="majorBidi" w:cstheme="majorBidi"/>
                <w:sz w:val="28"/>
                <w:szCs w:val="28"/>
                <w:highlight w:val="yellow"/>
                <w:shd w:val="clear" w:color="auto" w:fill="FFFFFF"/>
              </w:rPr>
              <w:t>Esquisse</w:t>
            </w:r>
          </w:p>
          <w:p w:rsidR="00AD0050" w:rsidRPr="00AC0BAC" w:rsidRDefault="00AD0050" w:rsidP="00E07315">
            <w:pPr>
              <w:rPr>
                <w:rFonts w:asciiTheme="majorBidi" w:hAnsiTheme="majorBidi" w:cstheme="majorBidi"/>
                <w:sz w:val="28"/>
                <w:szCs w:val="28"/>
                <w:highlight w:val="yellow"/>
                <w:shd w:val="clear" w:color="auto" w:fill="FFFFFF"/>
              </w:rPr>
            </w:pPr>
            <w:r w:rsidRPr="00AC0BAC">
              <w:rPr>
                <w:rFonts w:asciiTheme="majorBidi" w:hAnsiTheme="majorBidi" w:cstheme="majorBidi"/>
                <w:sz w:val="28"/>
                <w:szCs w:val="28"/>
                <w:highlight w:val="yellow"/>
                <w:shd w:val="clear" w:color="auto" w:fill="FFFFFF"/>
              </w:rPr>
              <w:t>Le schéma</w:t>
            </w:r>
          </w:p>
          <w:p w:rsidR="00AD0050" w:rsidRPr="00AC0BAC" w:rsidRDefault="00AD0050" w:rsidP="00E07315">
            <w:pPr>
              <w:rPr>
                <w:rFonts w:asciiTheme="majorBidi" w:hAnsiTheme="majorBidi" w:cstheme="majorBidi"/>
                <w:sz w:val="28"/>
                <w:szCs w:val="28"/>
                <w:highlight w:val="yellow"/>
                <w:shd w:val="clear" w:color="auto" w:fill="FFFFFF"/>
              </w:rPr>
            </w:pPr>
            <w:r w:rsidRPr="00AC0BAC">
              <w:rPr>
                <w:rFonts w:asciiTheme="majorBidi" w:hAnsiTheme="majorBidi" w:cstheme="majorBidi"/>
                <w:sz w:val="28"/>
                <w:szCs w:val="28"/>
                <w:highlight w:val="yellow"/>
                <w:shd w:val="clear" w:color="auto" w:fill="FFFFFF"/>
              </w:rPr>
              <w:t>Avant-projet</w:t>
            </w:r>
          </w:p>
          <w:p w:rsidR="00AD0050" w:rsidRPr="00AC0BAC" w:rsidRDefault="00AD0050" w:rsidP="00E07315">
            <w:pPr>
              <w:rPr>
                <w:rFonts w:asciiTheme="majorBidi" w:hAnsiTheme="majorBidi" w:cstheme="majorBidi"/>
                <w:sz w:val="28"/>
                <w:szCs w:val="28"/>
                <w:highlight w:val="yellow"/>
                <w:shd w:val="clear" w:color="auto" w:fill="FFFFFF"/>
              </w:rPr>
            </w:pPr>
            <w:r w:rsidRPr="00AC0BAC">
              <w:rPr>
                <w:rFonts w:asciiTheme="majorBidi" w:hAnsiTheme="majorBidi" w:cstheme="majorBidi"/>
                <w:sz w:val="28"/>
                <w:szCs w:val="28"/>
                <w:highlight w:val="yellow"/>
                <w:shd w:val="clear" w:color="auto" w:fill="FFFFFF"/>
              </w:rPr>
              <w:t>Plan de situation</w:t>
            </w:r>
          </w:p>
          <w:p w:rsidR="00AD0050" w:rsidRPr="00AC0BAC" w:rsidRDefault="00AD0050" w:rsidP="00E07315">
            <w:pPr>
              <w:rPr>
                <w:rFonts w:asciiTheme="majorBidi" w:hAnsiTheme="majorBidi" w:cstheme="majorBidi"/>
                <w:sz w:val="28"/>
                <w:szCs w:val="28"/>
                <w:highlight w:val="yellow"/>
                <w:shd w:val="clear" w:color="auto" w:fill="FFFFFF"/>
              </w:rPr>
            </w:pPr>
            <w:r w:rsidRPr="00AC0BAC">
              <w:rPr>
                <w:rFonts w:asciiTheme="majorBidi" w:hAnsiTheme="majorBidi" w:cstheme="majorBidi"/>
                <w:sz w:val="28"/>
                <w:szCs w:val="28"/>
                <w:highlight w:val="yellow"/>
                <w:shd w:val="clear" w:color="auto" w:fill="FFFFFF"/>
              </w:rPr>
              <w:t>Plan de masse</w:t>
            </w:r>
          </w:p>
          <w:p w:rsidR="00AD0050" w:rsidRPr="00AC0BAC" w:rsidRDefault="00AD0050" w:rsidP="00E07315">
            <w:pPr>
              <w:rPr>
                <w:rFonts w:asciiTheme="majorBidi" w:hAnsiTheme="majorBidi" w:cstheme="majorBidi"/>
                <w:sz w:val="28"/>
                <w:szCs w:val="28"/>
                <w:highlight w:val="yellow"/>
                <w:shd w:val="clear" w:color="auto" w:fill="FFFFFF"/>
              </w:rPr>
            </w:pPr>
            <w:r w:rsidRPr="00AC0BAC">
              <w:rPr>
                <w:rFonts w:asciiTheme="majorBidi" w:hAnsiTheme="majorBidi" w:cstheme="majorBidi"/>
                <w:sz w:val="28"/>
                <w:szCs w:val="28"/>
                <w:highlight w:val="yellow"/>
                <w:shd w:val="clear" w:color="auto" w:fill="FFFFFF"/>
              </w:rPr>
              <w:t>Projet d’exécution</w:t>
            </w:r>
          </w:p>
          <w:p w:rsidR="00AD0050" w:rsidRPr="00AC0BAC" w:rsidRDefault="00AD0050" w:rsidP="00E07315">
            <w:pPr>
              <w:rPr>
                <w:rFonts w:asciiTheme="majorBidi" w:hAnsiTheme="majorBidi" w:cstheme="majorBidi"/>
                <w:sz w:val="28"/>
                <w:szCs w:val="28"/>
                <w:highlight w:val="yellow"/>
                <w:shd w:val="clear" w:color="auto" w:fill="FFFFFF"/>
              </w:rPr>
            </w:pPr>
            <w:r w:rsidRPr="00AC0BAC">
              <w:rPr>
                <w:rFonts w:asciiTheme="majorBidi" w:hAnsiTheme="majorBidi" w:cstheme="majorBidi"/>
                <w:sz w:val="28"/>
                <w:szCs w:val="28"/>
                <w:highlight w:val="yellow"/>
                <w:shd w:val="clear" w:color="auto" w:fill="FFFFFF"/>
              </w:rPr>
              <w:t>Dessins d’ensemble</w:t>
            </w:r>
          </w:p>
          <w:p w:rsidR="00AD0050" w:rsidRPr="00CA1237" w:rsidRDefault="00AD0050" w:rsidP="00CA1237">
            <w:pPr>
              <w:rPr>
                <w:rFonts w:asciiTheme="majorBidi" w:hAnsiTheme="majorBidi" w:cstheme="majorBidi"/>
                <w:shd w:val="clear" w:color="auto" w:fill="FFFFFF"/>
              </w:rPr>
            </w:pPr>
            <w:r w:rsidRPr="00AC0BAC">
              <w:rPr>
                <w:rFonts w:asciiTheme="majorBidi" w:hAnsiTheme="majorBidi" w:cstheme="majorBidi"/>
                <w:sz w:val="28"/>
                <w:szCs w:val="28"/>
                <w:highlight w:val="yellow"/>
                <w:shd w:val="clear" w:color="auto" w:fill="FFFFFF"/>
              </w:rPr>
              <w:t>Dessin de détails</w:t>
            </w:r>
            <w:r w:rsidRPr="00AC0BAC">
              <w:rPr>
                <w:rFonts w:asciiTheme="majorBidi" w:hAnsiTheme="majorBidi" w:cstheme="majorBidi"/>
                <w:sz w:val="28"/>
                <w:szCs w:val="28"/>
                <w:shd w:val="clear" w:color="auto" w:fill="FFFFFF"/>
              </w:rPr>
              <w:t>…</w:t>
            </w:r>
          </w:p>
        </w:tc>
        <w:tc>
          <w:tcPr>
            <w:tcW w:w="4567" w:type="dxa"/>
          </w:tcPr>
          <w:p w:rsidR="00AD0050" w:rsidRDefault="00AD0050" w:rsidP="00B123F2">
            <w:pPr>
              <w:spacing w:before="240"/>
              <w:rPr>
                <w:b/>
                <w:bCs/>
                <w:u w:val="single"/>
              </w:rPr>
            </w:pPr>
            <w:r w:rsidRPr="00C30EDA">
              <w:rPr>
                <w:rFonts w:asciiTheme="majorBidi" w:hAnsiTheme="majorBidi" w:cstheme="majorBidi"/>
                <w:noProof/>
              </w:rPr>
              <w:drawing>
                <wp:inline distT="0" distB="0" distL="0" distR="0">
                  <wp:extent cx="2451735" cy="3108960"/>
                  <wp:effectExtent l="0" t="0" r="571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310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050" w:rsidTr="00FA5DD7">
        <w:trPr>
          <w:cantSplit/>
          <w:trHeight w:val="1134"/>
        </w:trPr>
        <w:tc>
          <w:tcPr>
            <w:tcW w:w="1200" w:type="dxa"/>
            <w:textDirection w:val="btLr"/>
          </w:tcPr>
          <w:p w:rsidR="00AD0050" w:rsidRPr="00B123F2" w:rsidRDefault="00AD0050" w:rsidP="00B123F2">
            <w:pPr>
              <w:spacing w:before="240"/>
              <w:ind w:left="113" w:right="113"/>
              <w:jc w:val="center"/>
              <w:rPr>
                <w:b/>
                <w:bCs/>
                <w:u w:val="single"/>
              </w:rPr>
            </w:pPr>
            <w:r w:rsidRPr="00B123F2">
              <w:rPr>
                <w:b/>
                <w:bCs/>
                <w:u w:val="single"/>
              </w:rPr>
              <w:lastRenderedPageBreak/>
              <w:t>Techniques de relevé</w:t>
            </w:r>
          </w:p>
        </w:tc>
        <w:tc>
          <w:tcPr>
            <w:tcW w:w="1200" w:type="dxa"/>
            <w:textDirection w:val="btLr"/>
          </w:tcPr>
          <w:p w:rsidR="00AD0050" w:rsidRPr="00B123F2" w:rsidRDefault="00AD0050" w:rsidP="00D30258">
            <w:pPr>
              <w:spacing w:before="240"/>
              <w:ind w:left="113" w:right="113"/>
              <w:jc w:val="center"/>
              <w:rPr>
                <w:b/>
                <w:bCs/>
                <w:u w:val="single"/>
              </w:rPr>
            </w:pPr>
            <w:r w:rsidRPr="00B123F2">
              <w:rPr>
                <w:b/>
                <w:bCs/>
                <w:u w:val="single"/>
              </w:rPr>
              <w:t xml:space="preserve">enregistrement </w:t>
            </w:r>
            <w:r w:rsidR="00D30258">
              <w:rPr>
                <w:b/>
                <w:bCs/>
                <w:u w:val="single"/>
              </w:rPr>
              <w:t>10</w:t>
            </w:r>
          </w:p>
        </w:tc>
        <w:tc>
          <w:tcPr>
            <w:tcW w:w="6568" w:type="dxa"/>
          </w:tcPr>
          <w:p w:rsidR="00AD0050" w:rsidRPr="00AC0BAC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C0BA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 Qu’est-ce qu’un relevé</w:t>
            </w:r>
          </w:p>
          <w:p w:rsidR="00AD0050" w:rsidRPr="00AC0BAC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C0BA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 Instruments de travail</w:t>
            </w:r>
          </w:p>
          <w:p w:rsidR="00AD0050" w:rsidRPr="00AC0BAC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C0BA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 Les différentes phases d’un relevé</w:t>
            </w:r>
          </w:p>
          <w:p w:rsidR="00AD0050" w:rsidRPr="00AC0BAC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C0BA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 Méthodes d’application et utilisation des instruments</w:t>
            </w:r>
          </w:p>
          <w:p w:rsidR="00AD0050" w:rsidRPr="00AC0BAC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C0BA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 Relevé des plans</w:t>
            </w:r>
          </w:p>
          <w:p w:rsidR="00AD0050" w:rsidRPr="00AC0BAC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C0BA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- Relevé des coupes et des élévations </w:t>
            </w:r>
          </w:p>
          <w:p w:rsidR="00AD0050" w:rsidRPr="00AC0BAC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C0BA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 Relevé de l’ouverture d’un angle</w:t>
            </w:r>
          </w:p>
          <w:p w:rsidR="00AD0050" w:rsidRDefault="00AD0050" w:rsidP="00B123F2">
            <w:pPr>
              <w:spacing w:before="24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C0BA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 Cas particulier</w:t>
            </w:r>
          </w:p>
          <w:p w:rsidR="00AD0050" w:rsidRPr="005A5892" w:rsidRDefault="005A5892" w:rsidP="00B123F2">
            <w:pPr>
              <w:spacing w:before="240"/>
              <w:rPr>
                <w:b/>
                <w:bCs/>
                <w:sz w:val="32"/>
                <w:szCs w:val="32"/>
                <w:u w:val="single"/>
              </w:rPr>
            </w:pPr>
            <w:r w:rsidRPr="005A5892">
              <w:rPr>
                <w:b/>
                <w:bCs/>
                <w:sz w:val="32"/>
                <w:szCs w:val="32"/>
                <w:u w:val="single"/>
              </w:rPr>
              <w:t xml:space="preserve">EXERCICES  A  EFFECTUER  HORS  ENCEINTE UNIVERSITAIRE /CHEZ SOI // </w:t>
            </w:r>
          </w:p>
          <w:p w:rsidR="005A5892" w:rsidRDefault="005A5892" w:rsidP="005A5892">
            <w:pPr>
              <w:spacing w:before="24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01 /IMAGES GOOGLE  DU LIEU DE RESIDENCE  //VILLE .VILLAGE  AGLOMERATION   ETC   …</w:t>
            </w:r>
          </w:p>
          <w:p w:rsidR="005A5892" w:rsidRDefault="005A5892" w:rsidP="00B123F2">
            <w:pPr>
              <w:spacing w:before="24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02/ IMAGES  GOOGLE  DU  QUARTIER  DE RESIDENCE</w:t>
            </w:r>
          </w:p>
          <w:p w:rsidR="005A5892" w:rsidRDefault="005A5892" w:rsidP="00B123F2">
            <w:pPr>
              <w:spacing w:before="24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03/ IMAGES  GOOGLE  DU   LOGEMENT  AVEC SES  LIMITES  </w:t>
            </w:r>
            <w:proofErr w:type="gramStart"/>
            <w:r>
              <w:rPr>
                <w:b/>
                <w:bCs/>
                <w:u w:val="single"/>
              </w:rPr>
              <w:t>RAPPROCHEES .</w:t>
            </w:r>
            <w:proofErr w:type="gramEnd"/>
          </w:p>
          <w:p w:rsidR="005A5892" w:rsidRDefault="005A5892" w:rsidP="00B123F2">
            <w:pPr>
              <w:spacing w:before="24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04/ PLAN  DU  LOGEMENT  AU CRAYON  A L’ECHELLE 1/50</w:t>
            </w:r>
          </w:p>
          <w:p w:rsidR="005A5892" w:rsidRDefault="005A5892" w:rsidP="005A5892">
            <w:pPr>
              <w:spacing w:before="24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05/ UNE FACADE  MEME </w:t>
            </w:r>
            <w:proofErr w:type="gramStart"/>
            <w:r>
              <w:rPr>
                <w:b/>
                <w:bCs/>
                <w:u w:val="single"/>
              </w:rPr>
              <w:t>ECHELLE .</w:t>
            </w:r>
            <w:proofErr w:type="gramEnd"/>
          </w:p>
          <w:p w:rsidR="005A5892" w:rsidRDefault="005A5892" w:rsidP="00B123F2">
            <w:pPr>
              <w:spacing w:before="240"/>
              <w:rPr>
                <w:b/>
                <w:bCs/>
                <w:u w:val="single"/>
              </w:rPr>
            </w:pPr>
          </w:p>
          <w:p w:rsidR="005A5892" w:rsidRDefault="005A5892" w:rsidP="00B123F2">
            <w:pPr>
              <w:spacing w:before="240"/>
              <w:rPr>
                <w:b/>
                <w:bCs/>
                <w:u w:val="single"/>
              </w:rPr>
            </w:pPr>
          </w:p>
          <w:p w:rsidR="005A5892" w:rsidRDefault="005A5892" w:rsidP="00B123F2">
            <w:pPr>
              <w:spacing w:before="240"/>
              <w:rPr>
                <w:b/>
                <w:bCs/>
                <w:u w:val="single"/>
              </w:rPr>
            </w:pPr>
          </w:p>
          <w:p w:rsidR="005A5892" w:rsidRDefault="005A5892" w:rsidP="00B123F2">
            <w:pPr>
              <w:spacing w:before="24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04.  </w:t>
            </w:r>
          </w:p>
        </w:tc>
        <w:tc>
          <w:tcPr>
            <w:tcW w:w="4567" w:type="dxa"/>
          </w:tcPr>
          <w:p w:rsidR="00AD0050" w:rsidRDefault="00AD0050" w:rsidP="00B123F2">
            <w:pPr>
              <w:spacing w:before="240"/>
              <w:rPr>
                <w:b/>
                <w:bCs/>
                <w:u w:val="single"/>
              </w:rPr>
            </w:pPr>
            <w:r w:rsidRPr="00C30EDA">
              <w:rPr>
                <w:rFonts w:asciiTheme="majorBidi" w:hAnsiTheme="majorBidi" w:cstheme="majorBidi"/>
                <w:noProof/>
              </w:rPr>
              <w:drawing>
                <wp:inline distT="0" distB="0" distL="0" distR="0">
                  <wp:extent cx="2451735" cy="1943735"/>
                  <wp:effectExtent l="0" t="0" r="571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:rsidR="004D3338" w:rsidRPr="004D3338" w:rsidRDefault="005A5892" w:rsidP="004D3338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 </w:t>
      </w:r>
    </w:p>
    <w:sectPr w:rsidR="004D3338" w:rsidRPr="004D3338" w:rsidSect="004D333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36EE"/>
    <w:multiLevelType w:val="hybridMultilevel"/>
    <w:tmpl w:val="F71A455E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D1D31C2"/>
    <w:multiLevelType w:val="hybridMultilevel"/>
    <w:tmpl w:val="88C2FA0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F5137"/>
    <w:multiLevelType w:val="hybridMultilevel"/>
    <w:tmpl w:val="D0F4E1B0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72457C0"/>
    <w:multiLevelType w:val="hybridMultilevel"/>
    <w:tmpl w:val="04B4EB7C"/>
    <w:lvl w:ilvl="0" w:tplc="040C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E27495"/>
    <w:multiLevelType w:val="hybridMultilevel"/>
    <w:tmpl w:val="EF506EC8"/>
    <w:lvl w:ilvl="0" w:tplc="921CD84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9B6D71"/>
    <w:multiLevelType w:val="hybridMultilevel"/>
    <w:tmpl w:val="5E04520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3F3DB3"/>
    <w:multiLevelType w:val="hybridMultilevel"/>
    <w:tmpl w:val="9F0E77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E03C28"/>
    <w:multiLevelType w:val="hybridMultilevel"/>
    <w:tmpl w:val="B35C4D2C"/>
    <w:lvl w:ilvl="0" w:tplc="9A74CC86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2F242D"/>
    <w:multiLevelType w:val="hybridMultilevel"/>
    <w:tmpl w:val="67C6773A"/>
    <w:lvl w:ilvl="0" w:tplc="8F366F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4474504"/>
    <w:multiLevelType w:val="hybridMultilevel"/>
    <w:tmpl w:val="F4B690C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F9354E"/>
    <w:multiLevelType w:val="hybridMultilevel"/>
    <w:tmpl w:val="768AF318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670917C5"/>
    <w:multiLevelType w:val="hybridMultilevel"/>
    <w:tmpl w:val="EA9C0466"/>
    <w:lvl w:ilvl="0" w:tplc="9170D94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2"/>
  </w:num>
  <w:num w:numId="5">
    <w:abstractNumId w:val="3"/>
  </w:num>
  <w:num w:numId="6">
    <w:abstractNumId w:val="7"/>
  </w:num>
  <w:num w:numId="7">
    <w:abstractNumId w:val="11"/>
  </w:num>
  <w:num w:numId="8">
    <w:abstractNumId w:val="4"/>
  </w:num>
  <w:num w:numId="9">
    <w:abstractNumId w:val="1"/>
  </w:num>
  <w:num w:numId="10">
    <w:abstractNumId w:val="5"/>
  </w:num>
  <w:num w:numId="11">
    <w:abstractNumId w:val="9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D3338"/>
    <w:rsid w:val="00014212"/>
    <w:rsid w:val="000E465F"/>
    <w:rsid w:val="000F629F"/>
    <w:rsid w:val="001559AA"/>
    <w:rsid w:val="001C64FE"/>
    <w:rsid w:val="002819E8"/>
    <w:rsid w:val="002847A0"/>
    <w:rsid w:val="002A203B"/>
    <w:rsid w:val="002D6817"/>
    <w:rsid w:val="002E6245"/>
    <w:rsid w:val="002F1FEA"/>
    <w:rsid w:val="003A2275"/>
    <w:rsid w:val="003A3142"/>
    <w:rsid w:val="003F2354"/>
    <w:rsid w:val="00467317"/>
    <w:rsid w:val="004D3338"/>
    <w:rsid w:val="004E0C98"/>
    <w:rsid w:val="00522732"/>
    <w:rsid w:val="00597F37"/>
    <w:rsid w:val="005A5892"/>
    <w:rsid w:val="005C5915"/>
    <w:rsid w:val="006966AE"/>
    <w:rsid w:val="006D15F0"/>
    <w:rsid w:val="00746F7A"/>
    <w:rsid w:val="007476E9"/>
    <w:rsid w:val="00782FCF"/>
    <w:rsid w:val="007D1FA8"/>
    <w:rsid w:val="00985FB8"/>
    <w:rsid w:val="00990841"/>
    <w:rsid w:val="009D5062"/>
    <w:rsid w:val="009E5A56"/>
    <w:rsid w:val="00A37A83"/>
    <w:rsid w:val="00AC0BAC"/>
    <w:rsid w:val="00AD0050"/>
    <w:rsid w:val="00B00360"/>
    <w:rsid w:val="00B123F2"/>
    <w:rsid w:val="00B218DF"/>
    <w:rsid w:val="00B72E39"/>
    <w:rsid w:val="00B828DE"/>
    <w:rsid w:val="00BF7BE3"/>
    <w:rsid w:val="00CA1237"/>
    <w:rsid w:val="00D30258"/>
    <w:rsid w:val="00DB2738"/>
    <w:rsid w:val="00E07315"/>
    <w:rsid w:val="00E325DC"/>
    <w:rsid w:val="00E46912"/>
    <w:rsid w:val="00F12A92"/>
    <w:rsid w:val="00FA5DD7"/>
    <w:rsid w:val="00FF57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3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D3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908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0841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7D1FA8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9D506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3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D3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908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0841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7D1FA8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9D506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5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9CD48-840D-4AED-A8B6-3193C7908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744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ord</cp:lastModifiedBy>
  <cp:revision>2</cp:revision>
  <dcterms:created xsi:type="dcterms:W3CDTF">2021-11-28T06:35:00Z</dcterms:created>
  <dcterms:modified xsi:type="dcterms:W3CDTF">2021-11-28T06:35:00Z</dcterms:modified>
</cp:coreProperties>
</file>