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02" w:rsidRDefault="00BC7702" w:rsidP="0022565B">
      <w:pPr>
        <w:spacing w:line="360" w:lineRule="auto"/>
        <w:jc w:val="both"/>
        <w:rPr>
          <w:rFonts w:asciiTheme="majorBidi" w:hAnsiTheme="majorBidi" w:cstheme="majorBidi"/>
          <w:b/>
          <w:bCs/>
          <w:sz w:val="26"/>
          <w:szCs w:val="26"/>
        </w:rPr>
      </w:pPr>
    </w:p>
    <w:p w:rsidR="005833A4" w:rsidRDefault="005833A4" w:rsidP="0022565B">
      <w:pPr>
        <w:spacing w:line="360" w:lineRule="auto"/>
        <w:jc w:val="both"/>
        <w:rPr>
          <w:rFonts w:asciiTheme="majorBidi" w:hAnsiTheme="majorBidi" w:cstheme="majorBidi"/>
          <w:b/>
          <w:bCs/>
          <w:sz w:val="26"/>
          <w:szCs w:val="26"/>
        </w:rPr>
      </w:pPr>
    </w:p>
    <w:p w:rsidR="005833A4" w:rsidRDefault="005833A4" w:rsidP="0022565B">
      <w:pPr>
        <w:spacing w:line="360" w:lineRule="auto"/>
        <w:jc w:val="both"/>
        <w:rPr>
          <w:rFonts w:asciiTheme="majorBidi" w:hAnsiTheme="majorBidi" w:cstheme="majorBidi"/>
          <w:b/>
          <w:bCs/>
          <w:sz w:val="26"/>
          <w:szCs w:val="26"/>
        </w:rPr>
      </w:pPr>
    </w:p>
    <w:p w:rsidR="005833A4" w:rsidRDefault="005833A4" w:rsidP="0022565B">
      <w:pPr>
        <w:spacing w:line="360" w:lineRule="auto"/>
        <w:jc w:val="both"/>
        <w:rPr>
          <w:rFonts w:asciiTheme="majorBidi" w:hAnsiTheme="majorBidi" w:cstheme="majorBidi"/>
          <w:b/>
          <w:bCs/>
          <w:sz w:val="26"/>
          <w:szCs w:val="26"/>
        </w:rPr>
      </w:pPr>
    </w:p>
    <w:p w:rsidR="005833A4" w:rsidRDefault="005833A4" w:rsidP="0022565B">
      <w:pPr>
        <w:spacing w:line="360" w:lineRule="auto"/>
        <w:jc w:val="both"/>
        <w:rPr>
          <w:rFonts w:asciiTheme="majorBidi" w:hAnsiTheme="majorBidi" w:cstheme="majorBidi"/>
          <w:b/>
          <w:bCs/>
          <w:sz w:val="26"/>
          <w:szCs w:val="26"/>
        </w:rPr>
      </w:pPr>
    </w:p>
    <w:p w:rsidR="00BC7702" w:rsidRPr="005833A4" w:rsidRDefault="00BC7702" w:rsidP="005833A4">
      <w:pPr>
        <w:spacing w:line="360" w:lineRule="auto"/>
        <w:jc w:val="center"/>
        <w:rPr>
          <w:rFonts w:asciiTheme="majorBidi" w:hAnsiTheme="majorBidi" w:cstheme="majorBidi"/>
          <w:b/>
          <w:bCs/>
          <w:sz w:val="44"/>
          <w:szCs w:val="44"/>
        </w:rPr>
      </w:pPr>
      <w:r w:rsidRPr="005833A4">
        <w:rPr>
          <w:rFonts w:asciiTheme="majorBidi" w:hAnsiTheme="majorBidi" w:cstheme="majorBidi"/>
          <w:b/>
          <w:bCs/>
          <w:sz w:val="44"/>
          <w:szCs w:val="44"/>
        </w:rPr>
        <w:t>Cours Master 1 en didactique du FLE</w:t>
      </w:r>
    </w:p>
    <w:p w:rsidR="00BC7702" w:rsidRPr="005833A4" w:rsidRDefault="00BC7702" w:rsidP="005833A4">
      <w:pPr>
        <w:spacing w:line="360" w:lineRule="auto"/>
        <w:jc w:val="center"/>
        <w:rPr>
          <w:rFonts w:asciiTheme="majorBidi" w:hAnsiTheme="majorBidi" w:cstheme="majorBidi"/>
          <w:b/>
          <w:bCs/>
          <w:sz w:val="44"/>
          <w:szCs w:val="44"/>
        </w:rPr>
      </w:pPr>
      <w:r w:rsidRPr="005833A4">
        <w:rPr>
          <w:rFonts w:asciiTheme="majorBidi" w:hAnsiTheme="majorBidi" w:cstheme="majorBidi"/>
          <w:b/>
          <w:bCs/>
          <w:sz w:val="44"/>
          <w:szCs w:val="44"/>
        </w:rPr>
        <w:t>Matière : Didactique de l’oral</w:t>
      </w:r>
    </w:p>
    <w:p w:rsidR="00BC7702" w:rsidRPr="005833A4" w:rsidRDefault="00BC7702" w:rsidP="005833A4">
      <w:pPr>
        <w:spacing w:line="360" w:lineRule="auto"/>
        <w:jc w:val="center"/>
        <w:rPr>
          <w:rFonts w:asciiTheme="majorBidi" w:hAnsiTheme="majorBidi" w:cstheme="majorBidi"/>
          <w:b/>
          <w:bCs/>
          <w:sz w:val="44"/>
          <w:szCs w:val="44"/>
        </w:rPr>
      </w:pPr>
      <w:r w:rsidRPr="005833A4">
        <w:rPr>
          <w:rFonts w:asciiTheme="majorBidi" w:hAnsiTheme="majorBidi" w:cstheme="majorBidi"/>
          <w:b/>
          <w:bCs/>
          <w:sz w:val="44"/>
          <w:szCs w:val="44"/>
        </w:rPr>
        <w:t>Prof : Siafa Atmane</w:t>
      </w:r>
    </w:p>
    <w:p w:rsidR="00BC7702" w:rsidRPr="005833A4" w:rsidRDefault="00BC7702" w:rsidP="005833A4">
      <w:pPr>
        <w:spacing w:line="360" w:lineRule="auto"/>
        <w:jc w:val="center"/>
        <w:rPr>
          <w:rFonts w:asciiTheme="majorBidi" w:hAnsiTheme="majorBidi" w:cstheme="majorBidi"/>
          <w:b/>
          <w:bCs/>
          <w:sz w:val="44"/>
          <w:szCs w:val="44"/>
        </w:rPr>
      </w:pPr>
      <w:r w:rsidRPr="005833A4">
        <w:rPr>
          <w:rFonts w:asciiTheme="majorBidi" w:hAnsiTheme="majorBidi" w:cstheme="majorBidi"/>
          <w:b/>
          <w:bCs/>
          <w:sz w:val="44"/>
          <w:szCs w:val="44"/>
        </w:rPr>
        <w:t>Axes à traiter : compréhension et expression orales</w:t>
      </w:r>
    </w:p>
    <w:p w:rsidR="005833A4" w:rsidRDefault="005833A4" w:rsidP="005833A4">
      <w:pPr>
        <w:spacing w:line="360" w:lineRule="auto"/>
        <w:jc w:val="center"/>
        <w:rPr>
          <w:rFonts w:asciiTheme="majorBidi" w:hAnsiTheme="majorBidi" w:cstheme="majorBidi"/>
          <w:b/>
          <w:bCs/>
          <w:sz w:val="26"/>
          <w:szCs w:val="26"/>
        </w:rPr>
      </w:pPr>
    </w:p>
    <w:p w:rsidR="005833A4" w:rsidRDefault="005833A4" w:rsidP="005833A4">
      <w:pPr>
        <w:spacing w:line="360" w:lineRule="auto"/>
        <w:jc w:val="center"/>
        <w:rPr>
          <w:rFonts w:asciiTheme="majorBidi" w:hAnsiTheme="majorBidi" w:cstheme="majorBidi"/>
          <w:b/>
          <w:bCs/>
          <w:sz w:val="26"/>
          <w:szCs w:val="26"/>
        </w:rPr>
      </w:pPr>
    </w:p>
    <w:p w:rsidR="005833A4" w:rsidRDefault="005833A4" w:rsidP="005833A4">
      <w:pPr>
        <w:spacing w:line="360" w:lineRule="auto"/>
        <w:jc w:val="center"/>
        <w:rPr>
          <w:rFonts w:asciiTheme="majorBidi" w:hAnsiTheme="majorBidi" w:cstheme="majorBidi"/>
          <w:b/>
          <w:bCs/>
          <w:sz w:val="26"/>
          <w:szCs w:val="26"/>
        </w:rPr>
      </w:pPr>
    </w:p>
    <w:p w:rsidR="005833A4" w:rsidRDefault="005833A4" w:rsidP="005833A4">
      <w:pPr>
        <w:spacing w:line="360" w:lineRule="auto"/>
        <w:jc w:val="center"/>
        <w:rPr>
          <w:rFonts w:asciiTheme="majorBidi" w:hAnsiTheme="majorBidi" w:cstheme="majorBidi"/>
          <w:b/>
          <w:bCs/>
          <w:sz w:val="26"/>
          <w:szCs w:val="26"/>
        </w:rPr>
      </w:pPr>
    </w:p>
    <w:p w:rsidR="005833A4" w:rsidRDefault="005833A4" w:rsidP="005833A4">
      <w:pPr>
        <w:spacing w:line="360" w:lineRule="auto"/>
        <w:jc w:val="center"/>
        <w:rPr>
          <w:rFonts w:asciiTheme="majorBidi" w:hAnsiTheme="majorBidi" w:cstheme="majorBidi"/>
          <w:b/>
          <w:bCs/>
          <w:sz w:val="26"/>
          <w:szCs w:val="26"/>
        </w:rPr>
      </w:pPr>
    </w:p>
    <w:p w:rsidR="005833A4" w:rsidRDefault="005833A4" w:rsidP="005833A4">
      <w:pPr>
        <w:spacing w:line="360" w:lineRule="auto"/>
        <w:jc w:val="center"/>
        <w:rPr>
          <w:rFonts w:asciiTheme="majorBidi" w:hAnsiTheme="majorBidi" w:cstheme="majorBidi"/>
          <w:b/>
          <w:bCs/>
          <w:sz w:val="26"/>
          <w:szCs w:val="26"/>
        </w:rPr>
      </w:pPr>
    </w:p>
    <w:p w:rsidR="005833A4" w:rsidRDefault="005833A4" w:rsidP="005833A4">
      <w:pPr>
        <w:spacing w:line="360" w:lineRule="auto"/>
        <w:jc w:val="center"/>
        <w:rPr>
          <w:rFonts w:asciiTheme="majorBidi" w:hAnsiTheme="majorBidi" w:cstheme="majorBidi"/>
          <w:b/>
          <w:bCs/>
          <w:sz w:val="26"/>
          <w:szCs w:val="26"/>
        </w:rPr>
      </w:pPr>
    </w:p>
    <w:p w:rsidR="005833A4" w:rsidRDefault="005833A4" w:rsidP="005833A4">
      <w:pPr>
        <w:spacing w:line="360" w:lineRule="auto"/>
        <w:jc w:val="center"/>
        <w:rPr>
          <w:rFonts w:asciiTheme="majorBidi" w:hAnsiTheme="majorBidi" w:cstheme="majorBidi"/>
          <w:b/>
          <w:bCs/>
          <w:sz w:val="26"/>
          <w:szCs w:val="26"/>
        </w:rPr>
      </w:pPr>
    </w:p>
    <w:p w:rsidR="005833A4" w:rsidRDefault="005833A4" w:rsidP="005833A4">
      <w:pPr>
        <w:spacing w:line="360" w:lineRule="auto"/>
        <w:jc w:val="center"/>
        <w:rPr>
          <w:rFonts w:asciiTheme="majorBidi" w:hAnsiTheme="majorBidi" w:cstheme="majorBidi"/>
          <w:b/>
          <w:bCs/>
          <w:sz w:val="26"/>
          <w:szCs w:val="26"/>
        </w:rPr>
      </w:pPr>
    </w:p>
    <w:p w:rsidR="005833A4" w:rsidRDefault="005833A4" w:rsidP="005833A4">
      <w:pPr>
        <w:spacing w:line="360" w:lineRule="auto"/>
        <w:jc w:val="center"/>
        <w:rPr>
          <w:rFonts w:asciiTheme="majorBidi" w:hAnsiTheme="majorBidi" w:cstheme="majorBidi"/>
          <w:b/>
          <w:bCs/>
          <w:sz w:val="26"/>
          <w:szCs w:val="26"/>
        </w:rPr>
      </w:pPr>
    </w:p>
    <w:p w:rsidR="00BC7702" w:rsidRDefault="005833A4" w:rsidP="0022565B">
      <w:pPr>
        <w:spacing w:line="360" w:lineRule="auto"/>
        <w:jc w:val="both"/>
        <w:rPr>
          <w:rFonts w:asciiTheme="majorBidi" w:hAnsiTheme="majorBidi" w:cstheme="majorBidi"/>
          <w:b/>
          <w:bCs/>
          <w:sz w:val="26"/>
          <w:szCs w:val="26"/>
        </w:rPr>
      </w:pPr>
      <w:r>
        <w:rPr>
          <w:rFonts w:asciiTheme="majorBidi" w:hAnsiTheme="majorBidi" w:cstheme="majorBidi"/>
          <w:b/>
          <w:bCs/>
          <w:sz w:val="26"/>
          <w:szCs w:val="26"/>
        </w:rPr>
        <w:t>I/ la compréhension orale</w:t>
      </w:r>
    </w:p>
    <w:p w:rsidR="0022565B" w:rsidRDefault="0022565B" w:rsidP="0022565B">
      <w:pPr>
        <w:spacing w:line="360" w:lineRule="auto"/>
        <w:jc w:val="both"/>
        <w:rPr>
          <w:rFonts w:asciiTheme="majorBidi" w:hAnsiTheme="majorBidi" w:cstheme="majorBidi"/>
          <w:sz w:val="26"/>
          <w:szCs w:val="26"/>
        </w:rPr>
      </w:pPr>
      <w:r w:rsidRPr="0022565B">
        <w:rPr>
          <w:rFonts w:asciiTheme="majorBidi" w:hAnsiTheme="majorBidi" w:cstheme="majorBidi"/>
          <w:b/>
          <w:bCs/>
          <w:sz w:val="26"/>
          <w:szCs w:val="26"/>
        </w:rPr>
        <w:t>Les étapes de la compréhension orale</w:t>
      </w:r>
      <w:r w:rsidRPr="0022565B">
        <w:rPr>
          <w:rFonts w:asciiTheme="majorBidi" w:hAnsiTheme="majorBidi" w:cstheme="majorBidi"/>
          <w:sz w:val="26"/>
          <w:szCs w:val="26"/>
        </w:rPr>
        <w:t xml:space="preserve"> :</w:t>
      </w:r>
    </w:p>
    <w:p w:rsidR="0022565B" w:rsidRDefault="0022565B" w:rsidP="0022565B">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t xml:space="preserve"> Pour faciliter l’apprentissage, la segmentation de la tâche de compréhension, les didacticiens (ROST, 1990, MENDELSOHN) proposent habituellement une démarche de trois temps : le pré écoute, l’écoute et l’après écoute. </w:t>
      </w:r>
    </w:p>
    <w:p w:rsidR="00E8439C" w:rsidRDefault="0022565B" w:rsidP="0022565B">
      <w:pPr>
        <w:spacing w:before="120" w:after="120" w:line="360" w:lineRule="auto"/>
        <w:ind w:firstLine="284"/>
        <w:jc w:val="both"/>
        <w:rPr>
          <w:rFonts w:asciiTheme="majorBidi" w:hAnsiTheme="majorBidi" w:cstheme="majorBidi"/>
          <w:b/>
          <w:bCs/>
          <w:sz w:val="26"/>
          <w:szCs w:val="26"/>
        </w:rPr>
      </w:pPr>
      <w:r w:rsidRPr="00E8439C">
        <w:rPr>
          <w:rFonts w:asciiTheme="majorBidi" w:hAnsiTheme="majorBidi" w:cstheme="majorBidi"/>
          <w:b/>
          <w:bCs/>
          <w:sz w:val="26"/>
          <w:szCs w:val="26"/>
        </w:rPr>
        <w:t>Les supports audio</w:t>
      </w:r>
      <w:r w:rsidR="00E8439C">
        <w:rPr>
          <w:rFonts w:asciiTheme="majorBidi" w:hAnsiTheme="majorBidi" w:cstheme="majorBidi"/>
          <w:b/>
          <w:bCs/>
          <w:sz w:val="26"/>
          <w:szCs w:val="26"/>
        </w:rPr>
        <w:t> :</w:t>
      </w:r>
    </w:p>
    <w:p w:rsidR="00E8439C" w:rsidRDefault="0022565B" w:rsidP="0022565B">
      <w:pPr>
        <w:spacing w:before="120" w:after="120" w:line="360" w:lineRule="auto"/>
        <w:ind w:firstLine="284"/>
        <w:jc w:val="both"/>
        <w:rPr>
          <w:rFonts w:asciiTheme="majorBidi" w:hAnsiTheme="majorBidi" w:cstheme="majorBidi"/>
          <w:sz w:val="26"/>
          <w:szCs w:val="26"/>
        </w:rPr>
      </w:pPr>
      <w:r w:rsidRPr="00E8439C">
        <w:rPr>
          <w:rFonts w:asciiTheme="majorBidi" w:hAnsiTheme="majorBidi" w:cstheme="majorBidi"/>
          <w:b/>
          <w:bCs/>
          <w:sz w:val="26"/>
          <w:szCs w:val="26"/>
        </w:rPr>
        <w:t xml:space="preserve"> </w:t>
      </w:r>
      <w:r w:rsidRPr="0022565B">
        <w:rPr>
          <w:rFonts w:asciiTheme="majorBidi" w:hAnsiTheme="majorBidi" w:cstheme="majorBidi"/>
          <w:sz w:val="26"/>
          <w:szCs w:val="26"/>
        </w:rPr>
        <w:t xml:space="preserve">Il serait possible d’utiliser en classe des cassettes ou des CD enregistrés, par des natifs ou des francophones, ou des documents sonores authentiques en français. En règle générale, toutes les méthodes de français ont un support audio. Ces supports comportent généralement des documents liés thématiquement aux unités didactiques. Mais il y a aussi des manuels de compréhension orale qui sont en vente sur le marché, traitant d’objectifs spécifiques et accompagnés de cassettes ou de CD audio. Il est possible aussi de fabriquer leur propre matériel didactique, si les objectifs ne correspondent pas à ceux que nous avons envie de travailler avec nos apprenants. Il s ‘agit dans ce cas d’enregistrer à la radio des entretiens, des flashs d’informations, des chansons, des annonces, des publicités...nous pouvons aussi faire nos propres enregistrements en fabriquant un dialogue, sur une situation de la vie réelle parfaitement authentique: dans ce cas, il ne faut pas ralentir le débit de parole, faire attention aux accents... Il est possible ensuite de fabriquer nos propres exercices en fonction des objectifs à travailler. </w:t>
      </w:r>
    </w:p>
    <w:p w:rsidR="00E8439C" w:rsidRDefault="0022565B" w:rsidP="00E8439C">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t xml:space="preserve">La qualité pédagogique d’un bon document sonore est déterminée par les critères qui vont suivre. Il ne faut pas négliger la qualité du son, la présence du bruit en arrière fond, la durée de l’enregistrement, le débit des locuteurs. Ce sont effectivement des critères à prendre en compte quand on décide de créer ses propres documents et de les enregistrer. </w:t>
      </w:r>
    </w:p>
    <w:p w:rsidR="00E8439C" w:rsidRDefault="0022565B" w:rsidP="00E8439C">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lastRenderedPageBreak/>
        <w:t xml:space="preserve">A partir de ces supports audio l’apprenant doit passer sur les étapes nécessaires de la compréhension orale lesquelles : </w:t>
      </w:r>
    </w:p>
    <w:p w:rsidR="00E8439C" w:rsidRDefault="00E8439C" w:rsidP="00E8439C">
      <w:pPr>
        <w:spacing w:before="120" w:after="120" w:line="360" w:lineRule="auto"/>
        <w:ind w:firstLine="284"/>
        <w:jc w:val="both"/>
        <w:rPr>
          <w:rFonts w:asciiTheme="majorBidi" w:hAnsiTheme="majorBidi" w:cstheme="majorBidi"/>
          <w:sz w:val="26"/>
          <w:szCs w:val="26"/>
        </w:rPr>
      </w:pPr>
    </w:p>
    <w:p w:rsidR="00E8439C" w:rsidRDefault="0022565B" w:rsidP="00E8439C">
      <w:pPr>
        <w:spacing w:before="120" w:after="120" w:line="360" w:lineRule="auto"/>
        <w:ind w:firstLine="284"/>
        <w:jc w:val="both"/>
        <w:rPr>
          <w:rFonts w:asciiTheme="majorBidi" w:hAnsiTheme="majorBidi" w:cstheme="majorBidi"/>
          <w:sz w:val="26"/>
          <w:szCs w:val="26"/>
        </w:rPr>
      </w:pPr>
      <w:r w:rsidRPr="00E8439C">
        <w:rPr>
          <w:rFonts w:asciiTheme="majorBidi" w:hAnsiTheme="majorBidi" w:cstheme="majorBidi"/>
          <w:b/>
          <w:bCs/>
          <w:sz w:val="26"/>
          <w:szCs w:val="26"/>
        </w:rPr>
        <w:t>Le pré écoute</w:t>
      </w:r>
      <w:r w:rsidRPr="0022565B">
        <w:rPr>
          <w:rFonts w:asciiTheme="majorBidi" w:hAnsiTheme="majorBidi" w:cstheme="majorBidi"/>
          <w:sz w:val="26"/>
          <w:szCs w:val="26"/>
        </w:rPr>
        <w:t xml:space="preserve"> </w:t>
      </w:r>
    </w:p>
    <w:p w:rsidR="00C5608F" w:rsidRDefault="0022565B" w:rsidP="00C5608F">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t xml:space="preserve">Au moment du pré écoute, l’apprenant est appelé à faire le point sur ses connaissances du sujet. C’est le moment où il se pose des questions, émet des hypothèses, fait des prédictions. Avant de proposer un texte, le professeur devra s’assurer que l’apprenant à quelques connaissances sur le sujet comme le souligne MENDELSOHN « </w:t>
      </w:r>
      <w:r w:rsidRPr="000636FB">
        <w:rPr>
          <w:rFonts w:asciiTheme="majorBidi" w:hAnsiTheme="majorBidi" w:cstheme="majorBidi"/>
          <w:i/>
          <w:iCs/>
          <w:sz w:val="26"/>
          <w:szCs w:val="26"/>
        </w:rPr>
        <w:t xml:space="preserve">pour accomplir la tâche attendue il est également indispensable que les apprenants connaissent la valeur d’expression introductive ... </w:t>
      </w:r>
      <w:r w:rsidRPr="0022565B">
        <w:rPr>
          <w:rFonts w:asciiTheme="majorBidi" w:hAnsiTheme="majorBidi" w:cstheme="majorBidi"/>
          <w:sz w:val="26"/>
          <w:szCs w:val="26"/>
        </w:rPr>
        <w:t>»</w:t>
      </w:r>
    </w:p>
    <w:p w:rsidR="00B265D3" w:rsidRDefault="0022565B" w:rsidP="00C5608F">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t xml:space="preserve"> Il est nécessaire donc de diriger l’attention des apprenants vers les éléments essentiels exemple : (forme linguistique, indices acoustiques), qui peuvent l’aider à prédire, à anticiper le sens de message.</w:t>
      </w:r>
    </w:p>
    <w:p w:rsidR="00B265D3" w:rsidRDefault="0022565B" w:rsidP="00B265D3">
      <w:pPr>
        <w:spacing w:before="120" w:after="120" w:line="360" w:lineRule="auto"/>
        <w:ind w:firstLine="284"/>
        <w:jc w:val="both"/>
        <w:rPr>
          <w:rFonts w:asciiTheme="majorBidi" w:hAnsiTheme="majorBidi" w:cstheme="majorBidi"/>
          <w:sz w:val="26"/>
          <w:szCs w:val="26"/>
        </w:rPr>
      </w:pPr>
      <w:r w:rsidRPr="00B265D3">
        <w:rPr>
          <w:rFonts w:asciiTheme="majorBidi" w:hAnsiTheme="majorBidi" w:cstheme="majorBidi"/>
          <w:b/>
          <w:bCs/>
          <w:sz w:val="26"/>
          <w:szCs w:val="26"/>
        </w:rPr>
        <w:t xml:space="preserve"> L’écoute</w:t>
      </w:r>
      <w:r w:rsidRPr="0022565B">
        <w:rPr>
          <w:rFonts w:asciiTheme="majorBidi" w:hAnsiTheme="majorBidi" w:cstheme="majorBidi"/>
          <w:sz w:val="26"/>
          <w:szCs w:val="26"/>
        </w:rPr>
        <w:t xml:space="preserve"> </w:t>
      </w:r>
    </w:p>
    <w:p w:rsidR="00B265D3" w:rsidRDefault="0022565B" w:rsidP="00B265D3">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t>C’est l’étape de la réalisation et de l’exploitation. L’apprenant écoute le discours oral et met en œuvre les stratégies appropriées lui permettant de gérer son écoute et ainsi d’orienter celle-ci en fonction de son intention de communication. La première écoute est centrée sur la compréhension de la situation dans la quelle le texte prend place, dans le but de préparer l’apprenant à connaître le contour dans lequel se déroulent les événements.</w:t>
      </w:r>
    </w:p>
    <w:p w:rsidR="00B265D3" w:rsidRDefault="0022565B" w:rsidP="00B265D3">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t xml:space="preserve"> Par exemple: Qui sont les intervenants ? Où se déroule la scène? On peut aussi chercher à savoir si l’apprenant a cerné la nature du document : D’où provient le texte ? À qui s’adresse-t-il ? Quel est son but ? </w:t>
      </w:r>
    </w:p>
    <w:p w:rsidR="007B49CF" w:rsidRDefault="0022565B" w:rsidP="00B265D3">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t>La deuxième écoute est souvent indispensable pour rassurer les apprenants de niveaux faibles. En leur permettant d’examiner les données relevées et de pouvoir compléter les réponses pour les apprenants de niveaux avancés, elle peut les aider à réaliser des activités plus complexes.</w:t>
      </w:r>
    </w:p>
    <w:p w:rsidR="007B49CF" w:rsidRDefault="0022565B" w:rsidP="007B49CF">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lastRenderedPageBreak/>
        <w:t xml:space="preserve"> Dans la vie quotidienne, on n’écoute pas de la même manière tout ce que l’entend et dans ce contexte E.LHOTE  relève différentes formes d’écoute qu’elle trouve pertinent dans une situation d’apprentissage. Il est donc possible de déterminer plusieurs types d’écoute: </w:t>
      </w:r>
      <w:r w:rsidRPr="007B49CF">
        <w:rPr>
          <w:rFonts w:asciiTheme="majorBidi" w:hAnsiTheme="majorBidi" w:cstheme="majorBidi"/>
          <w:b/>
          <w:bCs/>
          <w:sz w:val="26"/>
          <w:szCs w:val="26"/>
        </w:rPr>
        <w:t>L’écoute globale</w:t>
      </w:r>
      <w:r w:rsidRPr="0022565B">
        <w:rPr>
          <w:rFonts w:asciiTheme="majorBidi" w:hAnsiTheme="majorBidi" w:cstheme="majorBidi"/>
          <w:sz w:val="26"/>
          <w:szCs w:val="26"/>
        </w:rPr>
        <w:t xml:space="preserve"> : qui nous permet de comprendre le thème générale du texte sans s’embarrasser de détails. Pour faciliter la tâche de l’apprenant, l’enseignant commence dans ce cas par lui poser des questions simples. </w:t>
      </w:r>
      <w:r w:rsidRPr="007B49CF">
        <w:rPr>
          <w:rFonts w:asciiTheme="majorBidi" w:hAnsiTheme="majorBidi" w:cstheme="majorBidi"/>
          <w:b/>
          <w:bCs/>
          <w:sz w:val="26"/>
          <w:szCs w:val="26"/>
        </w:rPr>
        <w:t>L’écoute de veille</w:t>
      </w:r>
      <w:r w:rsidRPr="0022565B">
        <w:rPr>
          <w:rFonts w:asciiTheme="majorBidi" w:hAnsiTheme="majorBidi" w:cstheme="majorBidi"/>
          <w:sz w:val="26"/>
          <w:szCs w:val="26"/>
        </w:rPr>
        <w:t xml:space="preserve"> : qui se déroule de manière inconsciente et qui ne vise pas la compréhension, mais un indice entendu peut attirer l’attention : par exemple écouter la radio pendant qu’on fait autre chose L’écoute sélective : l’auditeur sait ce qu’il cherche, il n’écoute que les passages où se trouve l’information qu’il cherche. </w:t>
      </w:r>
      <w:r w:rsidRPr="007B49CF">
        <w:rPr>
          <w:rFonts w:asciiTheme="majorBidi" w:hAnsiTheme="majorBidi" w:cstheme="majorBidi"/>
          <w:b/>
          <w:bCs/>
          <w:sz w:val="26"/>
          <w:szCs w:val="26"/>
        </w:rPr>
        <w:t>L’écoute détaillée</w:t>
      </w:r>
      <w:r w:rsidRPr="0022565B">
        <w:rPr>
          <w:rFonts w:asciiTheme="majorBidi" w:hAnsiTheme="majorBidi" w:cstheme="majorBidi"/>
          <w:sz w:val="26"/>
          <w:szCs w:val="26"/>
        </w:rPr>
        <w:t xml:space="preserve"> : consiste à rétablir le document mot à mot après l’écoute. </w:t>
      </w:r>
    </w:p>
    <w:p w:rsidR="007B49CF" w:rsidRDefault="0022565B" w:rsidP="007B49CF">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t>Ces objectifs d’écoute déterminent différents modes d’accès au sens, il s’agit de déclencher la motivation et de focaliser l’attention sur un objectif précis grâce à la mise en place d’un projet d’écoute</w:t>
      </w:r>
      <w:r w:rsidR="007B49CF">
        <w:rPr>
          <w:rFonts w:asciiTheme="majorBidi" w:hAnsiTheme="majorBidi" w:cstheme="majorBidi"/>
          <w:sz w:val="26"/>
          <w:szCs w:val="26"/>
        </w:rPr>
        <w:t>.</w:t>
      </w:r>
    </w:p>
    <w:p w:rsidR="00331D0C" w:rsidRDefault="007B49CF" w:rsidP="007B49CF">
      <w:pPr>
        <w:spacing w:before="120" w:after="120" w:line="360" w:lineRule="auto"/>
        <w:ind w:firstLine="284"/>
        <w:jc w:val="both"/>
        <w:rPr>
          <w:rFonts w:asciiTheme="majorBidi" w:hAnsiTheme="majorBidi" w:cstheme="majorBidi"/>
          <w:sz w:val="26"/>
          <w:szCs w:val="26"/>
        </w:rPr>
      </w:pPr>
      <w:r w:rsidRPr="007B49CF">
        <w:rPr>
          <w:rFonts w:asciiTheme="majorBidi" w:hAnsiTheme="majorBidi" w:cstheme="majorBidi"/>
          <w:b/>
          <w:bCs/>
          <w:sz w:val="26"/>
          <w:szCs w:val="26"/>
        </w:rPr>
        <w:t>L’Après</w:t>
      </w:r>
      <w:r w:rsidR="0022565B" w:rsidRPr="007B49CF">
        <w:rPr>
          <w:rFonts w:asciiTheme="majorBidi" w:hAnsiTheme="majorBidi" w:cstheme="majorBidi"/>
          <w:b/>
          <w:bCs/>
          <w:sz w:val="26"/>
          <w:szCs w:val="26"/>
        </w:rPr>
        <w:t xml:space="preserve"> écoute</w:t>
      </w:r>
      <w:r w:rsidR="00331D0C">
        <w:rPr>
          <w:rFonts w:asciiTheme="majorBidi" w:hAnsiTheme="majorBidi" w:cstheme="majorBidi"/>
          <w:b/>
          <w:bCs/>
          <w:sz w:val="26"/>
          <w:szCs w:val="26"/>
        </w:rPr>
        <w:t> </w:t>
      </w:r>
      <w:r w:rsidR="00331D0C">
        <w:rPr>
          <w:rFonts w:asciiTheme="majorBidi" w:hAnsiTheme="majorBidi" w:cstheme="majorBidi"/>
          <w:sz w:val="26"/>
          <w:szCs w:val="26"/>
        </w:rPr>
        <w:t>:</w:t>
      </w:r>
    </w:p>
    <w:p w:rsidR="00000000" w:rsidRDefault="0022565B" w:rsidP="007B49CF">
      <w:pPr>
        <w:spacing w:before="120" w:after="120" w:line="360" w:lineRule="auto"/>
        <w:ind w:firstLine="284"/>
        <w:jc w:val="both"/>
        <w:rPr>
          <w:rFonts w:asciiTheme="majorBidi" w:hAnsiTheme="majorBidi" w:cstheme="majorBidi"/>
          <w:sz w:val="26"/>
          <w:szCs w:val="26"/>
        </w:rPr>
      </w:pPr>
      <w:r w:rsidRPr="0022565B">
        <w:rPr>
          <w:rFonts w:asciiTheme="majorBidi" w:hAnsiTheme="majorBidi" w:cstheme="majorBidi"/>
          <w:sz w:val="26"/>
          <w:szCs w:val="26"/>
        </w:rPr>
        <w:t xml:space="preserve"> C’est l’étape au cours de laquelle les apprenants partagent autant ce qu’ils ont compris que les stratégies qu’ils ont utilisées. C’est la phase où ils partagent leurs impressions et expriment leurs sentiments. Ils doivent savoir ce que l’on attend d’eux après l’écoute, c'est-à-dire quelles tâches ils seront amenés à accomplir. Les activités doivent permettre aux apprenants d’intégrer leurs nouvelles connaissances à leurs connaissances préalables par une mise en commun, une objectivation des stratégies utilisées et l’application de ces connaissances dans des activités.</w:t>
      </w:r>
    </w:p>
    <w:p w:rsidR="005833A4" w:rsidRDefault="005833A4" w:rsidP="007B49CF">
      <w:pPr>
        <w:spacing w:before="120" w:after="120" w:line="360" w:lineRule="auto"/>
        <w:ind w:firstLine="284"/>
        <w:jc w:val="both"/>
        <w:rPr>
          <w:rFonts w:asciiTheme="majorBidi" w:hAnsiTheme="majorBidi" w:cstheme="majorBidi"/>
          <w:sz w:val="26"/>
          <w:szCs w:val="26"/>
        </w:rPr>
      </w:pPr>
    </w:p>
    <w:p w:rsidR="005833A4" w:rsidRDefault="005833A4" w:rsidP="007B49CF">
      <w:pPr>
        <w:spacing w:before="120" w:after="120" w:line="360" w:lineRule="auto"/>
        <w:ind w:firstLine="284"/>
        <w:jc w:val="both"/>
        <w:rPr>
          <w:rFonts w:asciiTheme="majorBidi" w:hAnsiTheme="majorBidi" w:cstheme="majorBidi"/>
          <w:sz w:val="26"/>
          <w:szCs w:val="26"/>
        </w:rPr>
      </w:pPr>
    </w:p>
    <w:p w:rsidR="005833A4" w:rsidRDefault="005833A4" w:rsidP="007B49CF">
      <w:pPr>
        <w:spacing w:before="120" w:after="120" w:line="360" w:lineRule="auto"/>
        <w:ind w:firstLine="284"/>
        <w:jc w:val="both"/>
        <w:rPr>
          <w:rFonts w:asciiTheme="majorBidi" w:hAnsiTheme="majorBidi" w:cstheme="majorBidi"/>
          <w:sz w:val="26"/>
          <w:szCs w:val="26"/>
        </w:rPr>
      </w:pPr>
    </w:p>
    <w:p w:rsidR="005833A4" w:rsidRDefault="005833A4" w:rsidP="007B49CF">
      <w:pPr>
        <w:spacing w:before="120" w:after="120" w:line="360" w:lineRule="auto"/>
        <w:ind w:firstLine="284"/>
        <w:jc w:val="both"/>
        <w:rPr>
          <w:rFonts w:asciiTheme="majorBidi" w:hAnsiTheme="majorBidi" w:cstheme="majorBidi"/>
          <w:sz w:val="26"/>
          <w:szCs w:val="26"/>
        </w:rPr>
      </w:pPr>
    </w:p>
    <w:p w:rsidR="005833A4" w:rsidRDefault="005833A4" w:rsidP="007B49CF">
      <w:pPr>
        <w:spacing w:before="120" w:after="120" w:line="360" w:lineRule="auto"/>
        <w:ind w:firstLine="284"/>
        <w:jc w:val="both"/>
        <w:rPr>
          <w:rFonts w:asciiTheme="majorBidi" w:hAnsiTheme="majorBidi" w:cstheme="majorBidi"/>
          <w:sz w:val="26"/>
          <w:szCs w:val="26"/>
        </w:rPr>
      </w:pPr>
    </w:p>
    <w:p w:rsidR="005833A4" w:rsidRDefault="005833A4" w:rsidP="007B49CF">
      <w:pPr>
        <w:spacing w:before="120" w:after="120" w:line="360" w:lineRule="auto"/>
        <w:ind w:firstLine="284"/>
        <w:jc w:val="both"/>
        <w:rPr>
          <w:rFonts w:asciiTheme="majorBidi" w:hAnsiTheme="majorBidi" w:cstheme="majorBidi"/>
          <w:b/>
          <w:bCs/>
          <w:sz w:val="26"/>
          <w:szCs w:val="26"/>
        </w:rPr>
      </w:pPr>
      <w:r w:rsidRPr="005833A4">
        <w:rPr>
          <w:rFonts w:asciiTheme="majorBidi" w:hAnsiTheme="majorBidi" w:cstheme="majorBidi"/>
          <w:b/>
          <w:bCs/>
          <w:sz w:val="26"/>
          <w:szCs w:val="26"/>
        </w:rPr>
        <w:lastRenderedPageBreak/>
        <w:t>II/ l’expression orale</w:t>
      </w:r>
    </w:p>
    <w:p w:rsidR="005833A4" w:rsidRPr="005833A4" w:rsidRDefault="005833A4" w:rsidP="005833A4">
      <w:pPr>
        <w:spacing w:before="120" w:after="120" w:line="360" w:lineRule="auto"/>
        <w:ind w:firstLine="284"/>
        <w:jc w:val="both"/>
        <w:rPr>
          <w:rFonts w:asciiTheme="majorBidi" w:hAnsiTheme="majorBidi" w:cstheme="majorBidi"/>
          <w:b/>
          <w:bCs/>
          <w:sz w:val="26"/>
          <w:szCs w:val="26"/>
        </w:rPr>
      </w:pPr>
      <w:r w:rsidRPr="005833A4">
        <w:rPr>
          <w:rFonts w:asciiTheme="majorBidi" w:hAnsiTheme="majorBidi" w:cstheme="majorBidi"/>
          <w:b/>
          <w:bCs/>
          <w:sz w:val="26"/>
          <w:szCs w:val="26"/>
        </w:rPr>
        <w:t>1. Définition et objectifs de l’expression orale.</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L’acquisition de la compétence de communication orale est tout à fait déroutante pour ceux qui apprennent une langue étrangère. Il s’agit probablement des 4 compétences, celle qui met le moins à l’aise, dans le sens où elle est également liée à des savoir-être et savoir-faire qu’il faut posséder dans sa propre langue maternelle.</w:t>
      </w:r>
    </w:p>
    <w:p w:rsidR="005833A4" w:rsidRPr="005833A4" w:rsidRDefault="005833A4" w:rsidP="00057C71">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L’expression orale, rebaptisée production orale depuis les textes du cadre commun de référence, est une compétence que les apprenants doivent progressivement acquérir, qui consiste à s’exprimer dans les situations les plus diverses, en français. Il s’agit d’un rapport interactif entre un émetteur et un destinataire, qui fait appel également à la capacité de comprendre l’autre. L’objectif se résume en la production d’énoncés à l’oral dans toute situation communicative. Les difficultés ne sont pas insurmontables, mais il s’agit d’une compétence qu’il faut travailler avec rigueur, et qui demande à surmonter des problèmes liés à la prononciation, au rythme et à l’intonation, mais également des problèmes liés à la compréhension (en situation interactive), à la grammaire de l’oral…</w:t>
      </w:r>
    </w:p>
    <w:p w:rsidR="005833A4" w:rsidRPr="005B0B99" w:rsidRDefault="005833A4" w:rsidP="005833A4">
      <w:pPr>
        <w:spacing w:before="120" w:after="120" w:line="360" w:lineRule="auto"/>
        <w:ind w:firstLine="284"/>
        <w:jc w:val="both"/>
        <w:rPr>
          <w:rFonts w:asciiTheme="majorBidi" w:hAnsiTheme="majorBidi" w:cstheme="majorBidi"/>
          <w:b/>
          <w:bCs/>
          <w:sz w:val="26"/>
          <w:szCs w:val="26"/>
        </w:rPr>
      </w:pPr>
      <w:r w:rsidRPr="005B0B99">
        <w:rPr>
          <w:rFonts w:asciiTheme="majorBidi" w:hAnsiTheme="majorBidi" w:cstheme="majorBidi"/>
          <w:b/>
          <w:bCs/>
          <w:sz w:val="26"/>
          <w:szCs w:val="26"/>
        </w:rPr>
        <w:t>2. La démarche générale à suivre en expression orale</w:t>
      </w:r>
    </w:p>
    <w:p w:rsidR="005833A4" w:rsidRPr="005833A4" w:rsidRDefault="005833A4" w:rsidP="006E64EC">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 xml:space="preserve">Les premiers mots dans une langue étrangère sortent confusément de la bouche des apprenants, et il est aisé de se remémorer nos premiers essais. Cela se résume souvent à de sons, auxquels il va associer une signification incertaine. Il ne fait que répéter des expressions idiomatiques, sans bien délimiter encore les mots, la structure… N’oublions pas la difficulté des </w:t>
      </w:r>
      <w:r w:rsidR="00CA0A8E">
        <w:rPr>
          <w:rFonts w:asciiTheme="majorBidi" w:hAnsiTheme="majorBidi" w:cstheme="majorBidi"/>
          <w:sz w:val="26"/>
          <w:szCs w:val="26"/>
        </w:rPr>
        <w:t>algérien</w:t>
      </w:r>
      <w:r w:rsidRPr="005833A4">
        <w:rPr>
          <w:rFonts w:asciiTheme="majorBidi" w:hAnsiTheme="majorBidi" w:cstheme="majorBidi"/>
          <w:sz w:val="26"/>
          <w:szCs w:val="26"/>
        </w:rPr>
        <w:t xml:space="preserve">s </w:t>
      </w:r>
      <w:r w:rsidR="00B16A39">
        <w:rPr>
          <w:rFonts w:asciiTheme="majorBidi" w:hAnsiTheme="majorBidi" w:cstheme="majorBidi"/>
          <w:sz w:val="26"/>
          <w:szCs w:val="26"/>
        </w:rPr>
        <w:t xml:space="preserve">et des arabes en général </w:t>
      </w:r>
      <w:r w:rsidR="006E64EC">
        <w:rPr>
          <w:rFonts w:asciiTheme="majorBidi" w:hAnsiTheme="majorBidi" w:cstheme="majorBidi"/>
          <w:sz w:val="26"/>
          <w:szCs w:val="26"/>
        </w:rPr>
        <w:t>pour qui certains son</w:t>
      </w:r>
      <w:r w:rsidRPr="005833A4">
        <w:rPr>
          <w:rFonts w:asciiTheme="majorBidi" w:hAnsiTheme="majorBidi" w:cstheme="majorBidi"/>
          <w:sz w:val="26"/>
          <w:szCs w:val="26"/>
        </w:rPr>
        <w:t xml:space="preserve">s n’existent pas. Le </w:t>
      </w:r>
      <w:proofErr w:type="gramStart"/>
      <w:r w:rsidRPr="005833A4">
        <w:rPr>
          <w:rFonts w:asciiTheme="majorBidi" w:hAnsiTheme="majorBidi" w:cstheme="majorBidi"/>
          <w:sz w:val="26"/>
          <w:szCs w:val="26"/>
        </w:rPr>
        <w:t>[ p</w:t>
      </w:r>
      <w:proofErr w:type="gramEnd"/>
      <w:r w:rsidRPr="005833A4">
        <w:rPr>
          <w:rFonts w:asciiTheme="majorBidi" w:hAnsiTheme="majorBidi" w:cstheme="majorBidi"/>
          <w:sz w:val="26"/>
          <w:szCs w:val="26"/>
        </w:rPr>
        <w:t xml:space="preserve"> ], le [ y ], [ </w:t>
      </w:r>
      <w:r w:rsidR="006E64EC">
        <w:rPr>
          <w:rFonts w:asciiTheme="majorBidi" w:hAnsiTheme="majorBidi" w:cstheme="majorBidi"/>
          <w:sz w:val="26"/>
          <w:szCs w:val="26"/>
        </w:rPr>
        <w:t>v</w:t>
      </w:r>
      <w:r w:rsidRPr="005833A4">
        <w:rPr>
          <w:rFonts w:asciiTheme="majorBidi" w:hAnsiTheme="majorBidi" w:cstheme="majorBidi"/>
          <w:sz w:val="26"/>
          <w:szCs w:val="26"/>
        </w:rPr>
        <w:t xml:space="preserve"> ] , [ </w:t>
      </w:r>
      <w:r w:rsidR="006E64EC">
        <w:rPr>
          <w:rFonts w:asciiTheme="majorBidi" w:hAnsiTheme="majorBidi" w:cstheme="majorBidi"/>
          <w:sz w:val="26"/>
          <w:szCs w:val="26"/>
        </w:rPr>
        <w:t>g</w:t>
      </w:r>
      <w:r w:rsidRPr="005833A4">
        <w:rPr>
          <w:rFonts w:asciiTheme="majorBidi" w:hAnsiTheme="majorBidi" w:cstheme="majorBidi"/>
          <w:sz w:val="26"/>
          <w:szCs w:val="26"/>
        </w:rPr>
        <w:t xml:space="preserve"> ], </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 xml:space="preserve">Progressivement, il va reproduire de mieux en mieux, de mémoire, les sonorités entendues. Encore plus tard, il va s’intéresser à ce qui touche au phonème/graphème, c’est-à-dire au passage de l’oral vers l’écrit, ce qui peut </w:t>
      </w:r>
      <w:r w:rsidRPr="005833A4">
        <w:rPr>
          <w:rFonts w:asciiTheme="majorBidi" w:hAnsiTheme="majorBidi" w:cstheme="majorBidi"/>
          <w:sz w:val="26"/>
          <w:szCs w:val="26"/>
        </w:rPr>
        <w:lastRenderedPageBreak/>
        <w:t>l’aider dans les deux compétences de production, et notamment dans l’organisation des phrases. Très vite, on ne sollicitera pour qu’il produise des énoncés dont le sens devra correspondre à la situation dans laquelle il est amené à parler.</w:t>
      </w:r>
    </w:p>
    <w:p w:rsidR="005833A4" w:rsidRPr="005833A4" w:rsidRDefault="005833A4" w:rsidP="00306D9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Au début, on le fera utiliser le « je » simulé. Petit à petit se développent des savoir-faire au niveau linguistique (lexical, syntaxique et phonologique…), au niveau socioculturel et discursif, qui formeront la compétence d’expression orale.</w:t>
      </w:r>
    </w:p>
    <w:p w:rsidR="005833A4" w:rsidRPr="00306D94" w:rsidRDefault="005833A4" w:rsidP="005833A4">
      <w:pPr>
        <w:spacing w:before="120" w:after="120" w:line="360" w:lineRule="auto"/>
        <w:ind w:firstLine="284"/>
        <w:jc w:val="both"/>
        <w:rPr>
          <w:rFonts w:asciiTheme="majorBidi" w:hAnsiTheme="majorBidi" w:cstheme="majorBidi"/>
          <w:b/>
          <w:bCs/>
          <w:sz w:val="26"/>
          <w:szCs w:val="26"/>
        </w:rPr>
      </w:pPr>
      <w:r w:rsidRPr="00306D94">
        <w:rPr>
          <w:rFonts w:asciiTheme="majorBidi" w:hAnsiTheme="majorBidi" w:cstheme="majorBidi"/>
          <w:b/>
          <w:bCs/>
          <w:sz w:val="26"/>
          <w:szCs w:val="26"/>
        </w:rPr>
        <w:t>3. Les caractéristiques de l’expression orale</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i/>
          <w:iCs/>
          <w:sz w:val="26"/>
          <w:szCs w:val="26"/>
        </w:rPr>
        <w:t>De quoi se compose cette compétence orale si difficile à faire acquérir aux apprenants ?</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L’expression orale commence par :</w:t>
      </w:r>
    </w:p>
    <w:p w:rsidR="005833A4" w:rsidRPr="005833A4" w:rsidRDefault="005833A4" w:rsidP="005833A4">
      <w:pPr>
        <w:numPr>
          <w:ilvl w:val="0"/>
          <w:numId w:val="1"/>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Des idées: des informations, quelles qu’elles soient, de l’argumentation que l’on choisit, des opinions diverses et des sentiments que l’on exprime. Il faut avoir un objectif clair de ce que l’on veut exprimer. Il est important d’adapter le contenu aux destinataires du message selon l’âge, le rôle, le statut social.</w:t>
      </w:r>
    </w:p>
    <w:p w:rsidR="005833A4" w:rsidRPr="005833A4" w:rsidRDefault="005833A4" w:rsidP="005833A4">
      <w:pPr>
        <w:numPr>
          <w:ilvl w:val="0"/>
          <w:numId w:val="1"/>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De la structuration: la manière dont on présente ses idées. Les idées vont s’enchaîner de façon logique avec des transitions bien choisies. On peut d’abord préciser ce dont on va parler et pourquoi. On illustrera les idées avec des exemples concrets, des notes d’humour. On terminera de façon claire et brève.</w:t>
      </w:r>
    </w:p>
    <w:p w:rsidR="005833A4" w:rsidRPr="005833A4" w:rsidRDefault="005833A4" w:rsidP="005833A4">
      <w:pPr>
        <w:numPr>
          <w:ilvl w:val="0"/>
          <w:numId w:val="1"/>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Du langage: de la correction linguistique et de l’adéquation socioculturelle. Dans une communication courante, l’important est de se faire comprendre et d’exprimer ce que l’on a réellement l’intention de dire, plutôt que de produire, au détriment de la communication, des énoncés neutres mais parfaits. Un mot qui manque peut être demandé à l’interlocuteur, qui sera ravi de le donner.</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La forme de l’expression orale se compose :</w:t>
      </w:r>
    </w:p>
    <w:p w:rsidR="005833A4" w:rsidRPr="005833A4" w:rsidRDefault="005833A4" w:rsidP="005833A4">
      <w:pPr>
        <w:numPr>
          <w:ilvl w:val="0"/>
          <w:numId w:val="2"/>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lastRenderedPageBreak/>
        <w:t>Du non verbal: gestes, sourires, signes divers…On se fera mieux comprendre en étant détendu et décontracté, en illustrant ce que l’on dit avec des gestes naturellement adaptés.</w:t>
      </w:r>
    </w:p>
    <w:p w:rsidR="005833A4" w:rsidRPr="005833A4" w:rsidRDefault="005833A4" w:rsidP="005833A4">
      <w:pPr>
        <w:numPr>
          <w:ilvl w:val="0"/>
          <w:numId w:val="2"/>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De la voix: de son volume, de l’articulation, du débit, de l’intonation. Le volume doit être adapté à la distance. En français, vos apprenants devront plus soigner leur articulation et le débit. L’intonation doit être expressive et significative.</w:t>
      </w:r>
    </w:p>
    <w:p w:rsidR="005833A4" w:rsidRPr="005833A4" w:rsidRDefault="005833A4" w:rsidP="005833A4">
      <w:pPr>
        <w:numPr>
          <w:ilvl w:val="0"/>
          <w:numId w:val="2"/>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Des pauses, des silences, des regards. En effet, c’est par le regard par exemple que l’on pourra vérifier si l’on a été compris. Les pauses et les silences sont aussi significatifs, et il est important de leur apprendre aussi à en user.</w:t>
      </w:r>
    </w:p>
    <w:p w:rsidR="005833A4" w:rsidRPr="00306D94" w:rsidRDefault="005833A4" w:rsidP="005833A4">
      <w:pPr>
        <w:spacing w:before="120" w:after="120" w:line="360" w:lineRule="auto"/>
        <w:ind w:firstLine="284"/>
        <w:jc w:val="both"/>
        <w:rPr>
          <w:rFonts w:asciiTheme="majorBidi" w:hAnsiTheme="majorBidi" w:cstheme="majorBidi"/>
          <w:b/>
          <w:bCs/>
          <w:sz w:val="26"/>
          <w:szCs w:val="26"/>
        </w:rPr>
      </w:pPr>
      <w:r w:rsidRPr="00306D94">
        <w:rPr>
          <w:rFonts w:asciiTheme="majorBidi" w:hAnsiTheme="majorBidi" w:cstheme="majorBidi"/>
          <w:b/>
          <w:bCs/>
          <w:sz w:val="26"/>
          <w:szCs w:val="26"/>
        </w:rPr>
        <w:t>4. La démarche pédagogique dans un cours d’expression orale</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Vous allez probablement relier l’expression orale aux dialogues déjà exploités dans la compréhension orale, puisque l’objectif sera de les aider à réemployer les structures et le lexique déjà acquis. Vous pouvez aussi développer l’imagination et la créativité des apprenants. N’oubliez pas qu’un dialogue entre le professeur et l’apprenant sous forme de questions/réponses est limité. Ce type d’échanges, exclusivement scolaire, ne place pas les interlocuteurs dans une situation de communication de la vie quotidienne. Il convient plutôt de développer entre les élèves des dialogues en contexte, et ce dès le début de l’apprentissage. L’organisation spatiale dans la classe doit permettre aussi de tels échanges : disposition des tables en U, afin que les élèves puissent se faire face, et aménagement d’un espace libre, espace scénique, destinés aux simulations. Le rôle du professeur est alors celui d’un animateur, absent de la conversation, mais vigilant face aux problèmes linguistiques et communicatifs des élèves auxquels il remédiera ultérieurement.</w:t>
      </w:r>
    </w:p>
    <w:p w:rsidR="005833A4" w:rsidRPr="00306D94" w:rsidRDefault="005833A4" w:rsidP="005833A4">
      <w:pPr>
        <w:spacing w:before="120" w:after="120" w:line="360" w:lineRule="auto"/>
        <w:ind w:firstLine="284"/>
        <w:jc w:val="both"/>
        <w:rPr>
          <w:rFonts w:asciiTheme="majorBidi" w:hAnsiTheme="majorBidi" w:cstheme="majorBidi"/>
          <w:b/>
          <w:bCs/>
          <w:sz w:val="26"/>
          <w:szCs w:val="26"/>
        </w:rPr>
      </w:pPr>
      <w:r w:rsidRPr="00306D94">
        <w:rPr>
          <w:rFonts w:asciiTheme="majorBidi" w:hAnsiTheme="majorBidi" w:cstheme="majorBidi"/>
          <w:b/>
          <w:bCs/>
          <w:sz w:val="26"/>
          <w:szCs w:val="26"/>
        </w:rPr>
        <w:t>4.2. Pratiquer l’expression orale à l’aide de canevas</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 xml:space="preserve">Un canevas est une sorte de guide pour les apprenants qu’ils vont suivre afin de les aider dans leur travail de production à l’oral. Il s’agit d’activités de </w:t>
      </w:r>
      <w:r w:rsidRPr="005833A4">
        <w:rPr>
          <w:rFonts w:asciiTheme="majorBidi" w:hAnsiTheme="majorBidi" w:cstheme="majorBidi"/>
          <w:sz w:val="26"/>
          <w:szCs w:val="26"/>
        </w:rPr>
        <w:lastRenderedPageBreak/>
        <w:t>production orale qui sont courantes notamment avec des niveaux débutants ou faux débutants, pour les habituer à la prise de parole.</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La démarche que l’on propose est simple, mais elle peut être modifiable selon le niveau de vos apprenants.</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Les canevas que vous proposerez doivent évidemment être en relation avec les dialogues que vous avez exploités en compréhension orale, ce qui va permettre aux apprenants de réutiliser les structures et le lexique vus en classe.</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Le travail revient à leur faire élaborer des micro-conversations au début (2 ou 3 répliques), en réutilisant certaines structures mais pas toutes les structures du dialogue.</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Situation de communication: </w:t>
      </w:r>
      <w:r w:rsidRPr="005833A4">
        <w:rPr>
          <w:rFonts w:asciiTheme="majorBidi" w:hAnsiTheme="majorBidi" w:cstheme="majorBidi"/>
          <w:i/>
          <w:iCs/>
          <w:sz w:val="26"/>
          <w:szCs w:val="26"/>
        </w:rPr>
        <w:t xml:space="preserve">Farid et Ahmad sont amis. Ils rencontrent </w:t>
      </w:r>
      <w:proofErr w:type="spellStart"/>
      <w:r w:rsidRPr="005833A4">
        <w:rPr>
          <w:rFonts w:asciiTheme="majorBidi" w:hAnsiTheme="majorBidi" w:cstheme="majorBidi"/>
          <w:i/>
          <w:iCs/>
          <w:sz w:val="26"/>
          <w:szCs w:val="26"/>
        </w:rPr>
        <w:t>Wael</w:t>
      </w:r>
      <w:proofErr w:type="spellEnd"/>
      <w:r w:rsidRPr="005833A4">
        <w:rPr>
          <w:rFonts w:asciiTheme="majorBidi" w:hAnsiTheme="majorBidi" w:cstheme="majorBidi"/>
          <w:i/>
          <w:iCs/>
          <w:sz w:val="26"/>
          <w:szCs w:val="26"/>
        </w:rPr>
        <w:t>, qui est le copain de Farid.</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Canevas à suivre:</w:t>
      </w:r>
    </w:p>
    <w:p w:rsidR="005833A4" w:rsidRPr="005833A4" w:rsidRDefault="005833A4" w:rsidP="005833A4">
      <w:pPr>
        <w:numPr>
          <w:ilvl w:val="0"/>
          <w:numId w:val="3"/>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 xml:space="preserve">Farid et </w:t>
      </w:r>
      <w:proofErr w:type="spellStart"/>
      <w:r w:rsidRPr="005833A4">
        <w:rPr>
          <w:rFonts w:asciiTheme="majorBidi" w:hAnsiTheme="majorBidi" w:cstheme="majorBidi"/>
          <w:sz w:val="26"/>
          <w:szCs w:val="26"/>
        </w:rPr>
        <w:t>Wael</w:t>
      </w:r>
      <w:proofErr w:type="spellEnd"/>
      <w:r w:rsidRPr="005833A4">
        <w:rPr>
          <w:rFonts w:asciiTheme="majorBidi" w:hAnsiTheme="majorBidi" w:cstheme="majorBidi"/>
          <w:sz w:val="26"/>
          <w:szCs w:val="26"/>
        </w:rPr>
        <w:t xml:space="preserve"> se saluent.</w:t>
      </w:r>
    </w:p>
    <w:p w:rsidR="005833A4" w:rsidRPr="005833A4" w:rsidRDefault="005833A4" w:rsidP="005833A4">
      <w:pPr>
        <w:numPr>
          <w:ilvl w:val="0"/>
          <w:numId w:val="3"/>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 xml:space="preserve">Farid présente </w:t>
      </w:r>
      <w:proofErr w:type="spellStart"/>
      <w:r w:rsidRPr="005833A4">
        <w:rPr>
          <w:rFonts w:asciiTheme="majorBidi" w:hAnsiTheme="majorBidi" w:cstheme="majorBidi"/>
          <w:sz w:val="26"/>
          <w:szCs w:val="26"/>
        </w:rPr>
        <w:t>Wael</w:t>
      </w:r>
      <w:proofErr w:type="spellEnd"/>
      <w:r w:rsidRPr="005833A4">
        <w:rPr>
          <w:rFonts w:asciiTheme="majorBidi" w:hAnsiTheme="majorBidi" w:cstheme="majorBidi"/>
          <w:sz w:val="26"/>
          <w:szCs w:val="26"/>
        </w:rPr>
        <w:t xml:space="preserve"> à son ami Ahmad</w:t>
      </w:r>
    </w:p>
    <w:p w:rsidR="005833A4" w:rsidRPr="005833A4" w:rsidRDefault="005833A4" w:rsidP="005833A4">
      <w:pPr>
        <w:numPr>
          <w:ilvl w:val="0"/>
          <w:numId w:val="3"/>
        </w:numPr>
        <w:spacing w:before="120" w:after="120" w:line="360" w:lineRule="auto"/>
        <w:jc w:val="both"/>
        <w:rPr>
          <w:rFonts w:asciiTheme="majorBidi" w:hAnsiTheme="majorBidi" w:cstheme="majorBidi"/>
          <w:sz w:val="26"/>
          <w:szCs w:val="26"/>
        </w:rPr>
      </w:pPr>
      <w:proofErr w:type="spellStart"/>
      <w:r w:rsidRPr="005833A4">
        <w:rPr>
          <w:rFonts w:asciiTheme="majorBidi" w:hAnsiTheme="majorBidi" w:cstheme="majorBidi"/>
          <w:sz w:val="26"/>
          <w:szCs w:val="26"/>
        </w:rPr>
        <w:t>Wael</w:t>
      </w:r>
      <w:proofErr w:type="spellEnd"/>
      <w:r w:rsidRPr="005833A4">
        <w:rPr>
          <w:rFonts w:asciiTheme="majorBidi" w:hAnsiTheme="majorBidi" w:cstheme="majorBidi"/>
          <w:sz w:val="26"/>
          <w:szCs w:val="26"/>
        </w:rPr>
        <w:t xml:space="preserve"> et Ahmad se saluent et se posent quelques questions (âge, habitat…)</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Vous établirez des canevas de ce type en fonction de votre objectif langagier.</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On peut résumer le déroulement de ce type d’activité sous cette forme :</w:t>
      </w:r>
    </w:p>
    <w:p w:rsidR="005833A4" w:rsidRPr="005833A4" w:rsidRDefault="005833A4" w:rsidP="005833A4">
      <w:pPr>
        <w:numPr>
          <w:ilvl w:val="0"/>
          <w:numId w:val="4"/>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Explication de la tâche demandée aux apprenants : vous expliquerez ce qu’il faut faire clairement, et vous pouvez utiliser l’arabe dans ce cas, puisqu’il s’agit d’une consigne à expliciter.</w:t>
      </w:r>
    </w:p>
    <w:p w:rsidR="005833A4" w:rsidRPr="005833A4" w:rsidRDefault="005833A4" w:rsidP="00306D94">
      <w:pPr>
        <w:numPr>
          <w:ilvl w:val="0"/>
          <w:numId w:val="4"/>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 xml:space="preserve">Préparation des conversations : les apprenants vont préparer en tandem ou bien en petits groupes, en fonction du nombre de personnages dont on a besoin. Vous passerez parmi les groupes pour les aider si besoin est, mais jamais pour faire le travail à leur place. Vous pouvez aussi en </w:t>
      </w:r>
      <w:r w:rsidRPr="005833A4">
        <w:rPr>
          <w:rFonts w:asciiTheme="majorBidi" w:hAnsiTheme="majorBidi" w:cstheme="majorBidi"/>
          <w:sz w:val="26"/>
          <w:szCs w:val="26"/>
        </w:rPr>
        <w:lastRenderedPageBreak/>
        <w:t>tant qu’enseignant prendre un des rôles, et vous préparez le micro-dialogue avec eux, sans toutefois</w:t>
      </w:r>
      <w:r w:rsidR="00306D94">
        <w:rPr>
          <w:rFonts w:asciiTheme="majorBidi" w:hAnsiTheme="majorBidi" w:cstheme="majorBidi"/>
          <w:sz w:val="26"/>
          <w:szCs w:val="26"/>
        </w:rPr>
        <w:t xml:space="preserve"> les </w:t>
      </w:r>
      <w:r w:rsidRPr="005833A4">
        <w:rPr>
          <w:rFonts w:asciiTheme="majorBidi" w:hAnsiTheme="majorBidi" w:cstheme="majorBidi"/>
          <w:sz w:val="26"/>
          <w:szCs w:val="26"/>
        </w:rPr>
        <w:t xml:space="preserve"> corriger au moment de la création.</w:t>
      </w:r>
    </w:p>
    <w:p w:rsidR="005833A4" w:rsidRPr="005833A4" w:rsidRDefault="005833A4" w:rsidP="005833A4">
      <w:pPr>
        <w:numPr>
          <w:ilvl w:val="0"/>
          <w:numId w:val="4"/>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Dramatisation des micro-conversations produites par les apprenants : Attention, ils jouent sans aucun papier, sans aucune note. En tant qu’enseignant, vous ne corrigez pas pendant la phase de dramatisation, mais après. Vous écoutez les apprenants et vous notez les fautes de prononciation, de syntaxe, de morphologie… Vous indiquez ensuite à l’apprenant quelles fautes il a commises, et vous lui laissez le temps de s’</w:t>
      </w:r>
      <w:r w:rsidR="00306D94" w:rsidRPr="005833A4">
        <w:rPr>
          <w:rFonts w:asciiTheme="majorBidi" w:hAnsiTheme="majorBidi" w:cstheme="majorBidi"/>
          <w:sz w:val="26"/>
          <w:szCs w:val="26"/>
        </w:rPr>
        <w:t>auto corriger</w:t>
      </w:r>
      <w:r w:rsidRPr="005833A4">
        <w:rPr>
          <w:rFonts w:asciiTheme="majorBidi" w:hAnsiTheme="majorBidi" w:cstheme="majorBidi"/>
          <w:sz w:val="26"/>
          <w:szCs w:val="26"/>
        </w:rPr>
        <w:t>. De même, vous pouvez demander à des tandems de noter les fautes commises et ils corrigeront si l’élève n’a pas pu se corriger seul. Quant à vous, vous devez repérer les erreurs les plus fréquentes chez les apprenants, pour préparer ensuite des activités de remédiation que vous proposerez lors d’autres périodes.</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L’expression orale est une compétence qu’il vaut mieux traiter juste après la compréhension orale. Cela permet aux apprenants de se rappeler aisément de ce qu’ils viennent d’entendre et de le réutiliser.</w:t>
      </w:r>
    </w:p>
    <w:p w:rsidR="005833A4" w:rsidRPr="00C70808" w:rsidRDefault="005833A4" w:rsidP="005833A4">
      <w:pPr>
        <w:spacing w:before="120" w:after="120" w:line="360" w:lineRule="auto"/>
        <w:ind w:firstLine="284"/>
        <w:jc w:val="both"/>
        <w:rPr>
          <w:rFonts w:asciiTheme="majorBidi" w:hAnsiTheme="majorBidi" w:cstheme="majorBidi"/>
          <w:b/>
          <w:bCs/>
          <w:sz w:val="26"/>
          <w:szCs w:val="26"/>
        </w:rPr>
      </w:pPr>
      <w:r w:rsidRPr="00C70808">
        <w:rPr>
          <w:rFonts w:asciiTheme="majorBidi" w:hAnsiTheme="majorBidi" w:cstheme="majorBidi"/>
          <w:b/>
          <w:bCs/>
          <w:sz w:val="26"/>
          <w:szCs w:val="26"/>
        </w:rPr>
        <w:t>4.3. Le jeu de rôle</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Les jeux de rôle consistent en l’animation de scènes, réalisées par deux ou trois apprenants, qui vont créer des personnages plus spontanés, plus fantaisistes, plus caricaturaux que dans les situations sans canevas prédéterminés, sans documentation ni préparation particulières autre que le cours de langue lui-même, et sans consignes autres que l’indispensable nécessaire pour le point de départ. Attention, le jeu de rôle n’est pas la récitation d’un dialogue mémorisé, mais une expression orale improvisée selon un scénario auquel les apprenants ont brièvement pensé. Cette absence de texte écrit présente deux avantages : éviter l’automatisme de la réplique mécanique et contraindre les apprenants à s’écouter pour communiquer, en usant des stratégies de compensation nécessaires en cas d’incompréhension comme : </w:t>
      </w:r>
      <w:r w:rsidRPr="005833A4">
        <w:rPr>
          <w:rFonts w:asciiTheme="majorBidi" w:hAnsiTheme="majorBidi" w:cstheme="majorBidi"/>
          <w:i/>
          <w:iCs/>
          <w:sz w:val="26"/>
          <w:szCs w:val="26"/>
        </w:rPr>
        <w:t>Pardon ? Vous pouvez répéter, s’il vous plait ? Qu’est-ce que tu as dit ? Hein ? Comment ? …</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lastRenderedPageBreak/>
        <w:t>Exemple de consignes :</w:t>
      </w:r>
    </w:p>
    <w:p w:rsidR="005833A4" w:rsidRPr="005833A4" w:rsidRDefault="005833A4" w:rsidP="005833A4">
      <w:pPr>
        <w:numPr>
          <w:ilvl w:val="0"/>
          <w:numId w:val="5"/>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Ahmad, ouvrier chez Total à Damas, demande une augmentation à son patron, qui refuse, en lui exposant toutes ses raisons.</w:t>
      </w:r>
    </w:p>
    <w:p w:rsidR="005833A4" w:rsidRPr="005833A4" w:rsidRDefault="005833A4" w:rsidP="005833A4">
      <w:pPr>
        <w:numPr>
          <w:ilvl w:val="0"/>
          <w:numId w:val="5"/>
        </w:numPr>
        <w:spacing w:before="120" w:after="120" w:line="360" w:lineRule="auto"/>
        <w:jc w:val="both"/>
        <w:rPr>
          <w:rFonts w:asciiTheme="majorBidi" w:hAnsiTheme="majorBidi" w:cstheme="majorBidi"/>
          <w:sz w:val="26"/>
          <w:szCs w:val="26"/>
        </w:rPr>
      </w:pPr>
      <w:proofErr w:type="spellStart"/>
      <w:r w:rsidRPr="005833A4">
        <w:rPr>
          <w:rFonts w:asciiTheme="majorBidi" w:hAnsiTheme="majorBidi" w:cstheme="majorBidi"/>
          <w:sz w:val="26"/>
          <w:szCs w:val="26"/>
        </w:rPr>
        <w:t>Faten</w:t>
      </w:r>
      <w:proofErr w:type="spellEnd"/>
      <w:r w:rsidRPr="005833A4">
        <w:rPr>
          <w:rFonts w:asciiTheme="majorBidi" w:hAnsiTheme="majorBidi" w:cstheme="majorBidi"/>
          <w:sz w:val="26"/>
          <w:szCs w:val="26"/>
        </w:rPr>
        <w:t xml:space="preserve"> explique à ses parents, qu’elle a décidé de partir rejoindre son ami à Beyrouth et d’arrêter ses études. Ses parents lui expriment leur inquiétude.</w:t>
      </w:r>
    </w:p>
    <w:p w:rsidR="005833A4" w:rsidRPr="005833A4" w:rsidRDefault="005833A4" w:rsidP="000D49B9">
      <w:pPr>
        <w:numPr>
          <w:ilvl w:val="0"/>
          <w:numId w:val="5"/>
        </w:numPr>
        <w:spacing w:before="120" w:after="120" w:line="360" w:lineRule="auto"/>
        <w:jc w:val="both"/>
        <w:rPr>
          <w:rFonts w:asciiTheme="majorBidi" w:hAnsiTheme="majorBidi" w:cstheme="majorBidi"/>
          <w:sz w:val="26"/>
          <w:szCs w:val="26"/>
        </w:rPr>
      </w:pPr>
      <w:r w:rsidRPr="005833A4">
        <w:rPr>
          <w:rFonts w:asciiTheme="majorBidi" w:hAnsiTheme="majorBidi" w:cstheme="majorBidi"/>
          <w:sz w:val="26"/>
          <w:szCs w:val="26"/>
        </w:rPr>
        <w:t xml:space="preserve">Une vieille dame à </w:t>
      </w:r>
      <w:r w:rsidR="000D49B9">
        <w:rPr>
          <w:rFonts w:asciiTheme="majorBidi" w:hAnsiTheme="majorBidi" w:cstheme="majorBidi"/>
          <w:sz w:val="26"/>
          <w:szCs w:val="26"/>
        </w:rPr>
        <w:t>Alger</w:t>
      </w:r>
      <w:r w:rsidRPr="005833A4">
        <w:rPr>
          <w:rFonts w:asciiTheme="majorBidi" w:hAnsiTheme="majorBidi" w:cstheme="majorBidi"/>
          <w:sz w:val="26"/>
          <w:szCs w:val="26"/>
        </w:rPr>
        <w:t xml:space="preserve"> vous demande son chemin e</w:t>
      </w:r>
      <w:r w:rsidR="000D49B9">
        <w:rPr>
          <w:rFonts w:asciiTheme="majorBidi" w:hAnsiTheme="majorBidi" w:cstheme="majorBidi"/>
          <w:sz w:val="26"/>
          <w:szCs w:val="26"/>
        </w:rPr>
        <w:t>t</w:t>
      </w:r>
      <w:r w:rsidRPr="005833A4">
        <w:rPr>
          <w:rFonts w:asciiTheme="majorBidi" w:hAnsiTheme="majorBidi" w:cstheme="majorBidi"/>
          <w:sz w:val="26"/>
          <w:szCs w:val="26"/>
        </w:rPr>
        <w:t xml:space="preserve"> vous le lui indiquez.</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Pour les jeux de rôle, il est préférable de partir de situations de la vie courante, problématiques ou pas. Vous leur exposez brièvement la situation, et vous leur laissez le temps de réfléchir individuellement une fois que vous avez distribué ou qu’ils ont choisi les rôles.</w:t>
      </w:r>
    </w:p>
    <w:p w:rsidR="005833A4" w:rsidRPr="00556CCB" w:rsidRDefault="005833A4" w:rsidP="005833A4">
      <w:pPr>
        <w:spacing w:before="120" w:after="120" w:line="360" w:lineRule="auto"/>
        <w:ind w:firstLine="284"/>
        <w:jc w:val="both"/>
        <w:rPr>
          <w:rFonts w:asciiTheme="majorBidi" w:hAnsiTheme="majorBidi" w:cstheme="majorBidi"/>
          <w:b/>
          <w:bCs/>
          <w:sz w:val="26"/>
          <w:szCs w:val="26"/>
        </w:rPr>
      </w:pPr>
      <w:r w:rsidRPr="00556CCB">
        <w:rPr>
          <w:rFonts w:asciiTheme="majorBidi" w:hAnsiTheme="majorBidi" w:cstheme="majorBidi"/>
          <w:b/>
          <w:bCs/>
          <w:sz w:val="26"/>
          <w:szCs w:val="26"/>
        </w:rPr>
        <w:t>Déroulement:</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Dès qu’ils sont prêts, les apprenants exécutent le jeu de rôle. Ils s’arrêtent quand ils veulent, quand ils estiment être arrivés à une solution, à un compromis ou une impasse. Soulignons l’importance des applaudissements, quelle que soit la qualité de la représentation : ils valorisent l’effort fourni.</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Chaque jeu de rôle est suivi d’une discussion au cours de laquelle le reste de la classe donne son opinion, positive et négative, sur la façon dont le jeu de rôle s’est déroulé et propose des variantes de comportements et de réactions qui peuvent donner lieu à un autre jeu de rôle exécuté par ceux qui ont proposé des variantes.</w:t>
      </w:r>
    </w:p>
    <w:p w:rsidR="005833A4" w:rsidRPr="00556CCB" w:rsidRDefault="005833A4" w:rsidP="005833A4">
      <w:pPr>
        <w:spacing w:before="120" w:after="120" w:line="360" w:lineRule="auto"/>
        <w:ind w:firstLine="284"/>
        <w:jc w:val="both"/>
        <w:rPr>
          <w:rFonts w:asciiTheme="majorBidi" w:hAnsiTheme="majorBidi" w:cstheme="majorBidi"/>
          <w:b/>
          <w:bCs/>
          <w:sz w:val="26"/>
          <w:szCs w:val="26"/>
        </w:rPr>
      </w:pPr>
      <w:r w:rsidRPr="00556CCB">
        <w:rPr>
          <w:rFonts w:asciiTheme="majorBidi" w:hAnsiTheme="majorBidi" w:cstheme="majorBidi"/>
          <w:b/>
          <w:bCs/>
          <w:sz w:val="26"/>
          <w:szCs w:val="26"/>
        </w:rPr>
        <w:t>4.4. Débats et exposés</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Pour des apprenants qui ont un niveau avancé, on peut introduire d’autres formes de prise de parole en classe. Il s’agit d’exprimer, devant un public, une opinion personnelle justifiée, de façon cohérente et structurée, sur une question posée.</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lastRenderedPageBreak/>
        <w:t>Exemple : </w:t>
      </w:r>
      <w:r w:rsidRPr="005833A4">
        <w:rPr>
          <w:rFonts w:asciiTheme="majorBidi" w:hAnsiTheme="majorBidi" w:cstheme="majorBidi"/>
          <w:i/>
          <w:iCs/>
          <w:sz w:val="26"/>
          <w:szCs w:val="26"/>
        </w:rPr>
        <w:t>Faut-il interdire la circulation automobile dans les centres-villes ?</w:t>
      </w:r>
    </w:p>
    <w:p w:rsidR="005833A4" w:rsidRPr="005833A4" w:rsidRDefault="005833A4" w:rsidP="00556CCB">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 xml:space="preserve">Les débats entre les apprenants sur un problème commun, ajoute au discours argumentatif la capacité à contredire, à exprimer l’accord ou le désaccord, à exprimer la concession. Ces activités interviendront donc progressivement, une fois </w:t>
      </w:r>
      <w:r w:rsidR="00556CCB" w:rsidRPr="005833A4">
        <w:rPr>
          <w:rFonts w:asciiTheme="majorBidi" w:hAnsiTheme="majorBidi" w:cstheme="majorBidi"/>
          <w:sz w:val="26"/>
          <w:szCs w:val="26"/>
        </w:rPr>
        <w:t>étudié</w:t>
      </w:r>
      <w:r w:rsidR="00556CCB">
        <w:rPr>
          <w:rFonts w:asciiTheme="majorBidi" w:hAnsiTheme="majorBidi" w:cstheme="majorBidi"/>
          <w:sz w:val="26"/>
          <w:szCs w:val="26"/>
        </w:rPr>
        <w:t>s</w:t>
      </w:r>
      <w:r w:rsidRPr="005833A4">
        <w:rPr>
          <w:rFonts w:asciiTheme="majorBidi" w:hAnsiTheme="majorBidi" w:cstheme="majorBidi"/>
          <w:sz w:val="26"/>
          <w:szCs w:val="26"/>
        </w:rPr>
        <w:t xml:space="preserve"> les outils nécessaires.</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 xml:space="preserve">Vous pouvez aussi leur demander d’intervenir sur un sujet devant leurs collègues, un sujet qui leur tient à cœur, sur lequel ils veulent nous tenir informés. Ce sera le moyen de voir la technique de l’exposé, la manière dont on doit </w:t>
      </w:r>
      <w:r w:rsidR="00556CCB" w:rsidRPr="005833A4">
        <w:rPr>
          <w:rFonts w:asciiTheme="majorBidi" w:hAnsiTheme="majorBidi" w:cstheme="majorBidi"/>
          <w:sz w:val="26"/>
          <w:szCs w:val="26"/>
        </w:rPr>
        <w:t>structurer</w:t>
      </w:r>
      <w:r w:rsidRPr="005833A4">
        <w:rPr>
          <w:rFonts w:asciiTheme="majorBidi" w:hAnsiTheme="majorBidi" w:cstheme="majorBidi"/>
          <w:sz w:val="26"/>
          <w:szCs w:val="26"/>
        </w:rPr>
        <w:t xml:space="preserve"> son discours : l’introduction, la structure du plan, la conclusion...</w:t>
      </w:r>
    </w:p>
    <w:p w:rsidR="005833A4" w:rsidRPr="00021BA9" w:rsidRDefault="005833A4" w:rsidP="005833A4">
      <w:pPr>
        <w:spacing w:before="120" w:after="120" w:line="360" w:lineRule="auto"/>
        <w:ind w:firstLine="284"/>
        <w:jc w:val="both"/>
        <w:rPr>
          <w:rFonts w:asciiTheme="majorBidi" w:hAnsiTheme="majorBidi" w:cstheme="majorBidi"/>
          <w:b/>
          <w:bCs/>
          <w:sz w:val="26"/>
          <w:szCs w:val="26"/>
        </w:rPr>
      </w:pPr>
      <w:r w:rsidRPr="00021BA9">
        <w:rPr>
          <w:rFonts w:asciiTheme="majorBidi" w:hAnsiTheme="majorBidi" w:cstheme="majorBidi"/>
          <w:b/>
          <w:bCs/>
          <w:sz w:val="26"/>
          <w:szCs w:val="26"/>
        </w:rPr>
        <w:t>5. Des exemples de sujets d’expression orale :</w:t>
      </w:r>
    </w:p>
    <w:p w:rsidR="005833A4" w:rsidRPr="00021BA9" w:rsidRDefault="005833A4" w:rsidP="005833A4">
      <w:pPr>
        <w:spacing w:before="120" w:after="120" w:line="360" w:lineRule="auto"/>
        <w:ind w:firstLine="284"/>
        <w:jc w:val="both"/>
        <w:rPr>
          <w:rFonts w:asciiTheme="majorBidi" w:hAnsiTheme="majorBidi" w:cstheme="majorBidi"/>
          <w:b/>
          <w:bCs/>
          <w:sz w:val="26"/>
          <w:szCs w:val="26"/>
        </w:rPr>
      </w:pPr>
      <w:r w:rsidRPr="00021BA9">
        <w:rPr>
          <w:rFonts w:asciiTheme="majorBidi" w:hAnsiTheme="majorBidi" w:cstheme="majorBidi"/>
          <w:b/>
          <w:bCs/>
          <w:sz w:val="26"/>
          <w:szCs w:val="26"/>
        </w:rPr>
        <w:t>5.1. Exemples de jeux de rôles</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Ces exemples sont à mettre en relation avec un objectif travaillé en cours. N’oubliez jamais pourquoi vous faites telle ou telle activité. Vous pouvez téléchargez ici des exemples de jeux de rôles que vous pourrez travailler en classe avec vos apprenants. Il est important d’adapter le lieu à ce type d’exercice. En effet, au département de français, il est important qu’un espace scénique soit aménagé dans les classes avant de travailler ce type d’activités.</w:t>
      </w:r>
    </w:p>
    <w:p w:rsidR="005833A4" w:rsidRPr="00021BA9" w:rsidRDefault="005833A4" w:rsidP="005833A4">
      <w:pPr>
        <w:spacing w:before="120" w:after="120" w:line="360" w:lineRule="auto"/>
        <w:ind w:firstLine="284"/>
        <w:jc w:val="both"/>
        <w:rPr>
          <w:rFonts w:asciiTheme="majorBidi" w:hAnsiTheme="majorBidi" w:cstheme="majorBidi"/>
          <w:b/>
          <w:bCs/>
          <w:sz w:val="26"/>
          <w:szCs w:val="26"/>
        </w:rPr>
      </w:pPr>
      <w:r w:rsidRPr="00021BA9">
        <w:rPr>
          <w:rFonts w:asciiTheme="majorBidi" w:hAnsiTheme="majorBidi" w:cstheme="majorBidi"/>
          <w:b/>
          <w:bCs/>
          <w:sz w:val="26"/>
          <w:szCs w:val="26"/>
        </w:rPr>
        <w:t>5.2. Exemples de sujets de débats</w:t>
      </w:r>
    </w:p>
    <w:p w:rsidR="005833A4" w:rsidRPr="005833A4" w:rsidRDefault="005833A4" w:rsidP="005833A4">
      <w:pPr>
        <w:spacing w:before="120" w:after="120" w:line="360" w:lineRule="auto"/>
        <w:ind w:firstLine="284"/>
        <w:jc w:val="both"/>
        <w:rPr>
          <w:rFonts w:asciiTheme="majorBidi" w:hAnsiTheme="majorBidi" w:cstheme="majorBidi"/>
          <w:sz w:val="26"/>
          <w:szCs w:val="26"/>
        </w:rPr>
      </w:pPr>
      <w:r w:rsidRPr="005833A4">
        <w:rPr>
          <w:rFonts w:asciiTheme="majorBidi" w:hAnsiTheme="majorBidi" w:cstheme="majorBidi"/>
          <w:sz w:val="26"/>
          <w:szCs w:val="26"/>
        </w:rPr>
        <w:t>Les sujets de débats sont de type argumentatif et vous en pourrez organiser des débats en classe qu’avec des étudiants de niveau avancé, car ils doivent maîtriser le vocabulaire de l’argumentation, savoir se justifier…Ne passez pas plus de deux séances d’une heure sur un débat. Faites les réfléchir avant à la maison sur tel ou tel sujet, ou bien mettez les en groupes, et ils en discutent pendant quelques minutes entre eux avant de constituer deux groupes et d’organiser des « joutes » orales.</w:t>
      </w:r>
    </w:p>
    <w:p w:rsidR="005833A4" w:rsidRPr="005833A4" w:rsidRDefault="005833A4" w:rsidP="007B49CF">
      <w:pPr>
        <w:spacing w:before="120" w:after="120" w:line="360" w:lineRule="auto"/>
        <w:ind w:firstLine="284"/>
        <w:jc w:val="both"/>
        <w:rPr>
          <w:rFonts w:asciiTheme="majorBidi" w:hAnsiTheme="majorBidi" w:cstheme="majorBidi"/>
          <w:b/>
          <w:bCs/>
          <w:sz w:val="26"/>
          <w:szCs w:val="26"/>
        </w:rPr>
      </w:pPr>
    </w:p>
    <w:sectPr w:rsidR="005833A4" w:rsidRPr="005833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89C"/>
    <w:multiLevelType w:val="multilevel"/>
    <w:tmpl w:val="6464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1A5139"/>
    <w:multiLevelType w:val="multilevel"/>
    <w:tmpl w:val="926A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D56315"/>
    <w:multiLevelType w:val="multilevel"/>
    <w:tmpl w:val="D2B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4735D8"/>
    <w:multiLevelType w:val="multilevel"/>
    <w:tmpl w:val="DF54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ED7DCC"/>
    <w:multiLevelType w:val="multilevel"/>
    <w:tmpl w:val="BF3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22565B"/>
    <w:rsid w:val="00021BA9"/>
    <w:rsid w:val="00057C71"/>
    <w:rsid w:val="000636FB"/>
    <w:rsid w:val="000D49B9"/>
    <w:rsid w:val="0022565B"/>
    <w:rsid w:val="002A5FD1"/>
    <w:rsid w:val="00306D94"/>
    <w:rsid w:val="00331D0C"/>
    <w:rsid w:val="00556CCB"/>
    <w:rsid w:val="005833A4"/>
    <w:rsid w:val="005B0B99"/>
    <w:rsid w:val="006E64EC"/>
    <w:rsid w:val="007B49CF"/>
    <w:rsid w:val="00B16A39"/>
    <w:rsid w:val="00B265D3"/>
    <w:rsid w:val="00BC7702"/>
    <w:rsid w:val="00C5608F"/>
    <w:rsid w:val="00C70808"/>
    <w:rsid w:val="00CA0A8E"/>
    <w:rsid w:val="00E843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33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8089074">
      <w:bodyDiv w:val="1"/>
      <w:marLeft w:val="0"/>
      <w:marRight w:val="0"/>
      <w:marTop w:val="0"/>
      <w:marBottom w:val="0"/>
      <w:divBdr>
        <w:top w:val="none" w:sz="0" w:space="0" w:color="auto"/>
        <w:left w:val="none" w:sz="0" w:space="0" w:color="auto"/>
        <w:bottom w:val="none" w:sz="0" w:space="0" w:color="auto"/>
        <w:right w:val="none" w:sz="0" w:space="0" w:color="auto"/>
      </w:divBdr>
    </w:div>
    <w:div w:id="20202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2755</Words>
  <Characters>15154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mahboul w samet</dc:creator>
  <cp:keywords/>
  <dc:description/>
  <cp:lastModifiedBy>mahboul w samet</cp:lastModifiedBy>
  <cp:revision>19</cp:revision>
  <dcterms:created xsi:type="dcterms:W3CDTF">2021-05-01T01:23:00Z</dcterms:created>
  <dcterms:modified xsi:type="dcterms:W3CDTF">2021-05-01T01:51:00Z</dcterms:modified>
</cp:coreProperties>
</file>