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3F779" w14:textId="503EA512" w:rsidR="006C4370" w:rsidRPr="00FF28B5" w:rsidRDefault="002F0A74" w:rsidP="006B1D1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B145E7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>Extrait 1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« </w:t>
      </w:r>
      <w:r w:rsidR="003D5314" w:rsidRPr="00B145E7">
        <w:rPr>
          <w:rFonts w:ascii="Times New Roman" w:hAnsi="Times New Roman" w:cs="Times New Roman"/>
          <w:sz w:val="22"/>
          <w:szCs w:val="22"/>
          <w:lang w:eastAsia="fr-FR"/>
        </w:rPr>
        <w:sym w:font="Symbol" w:char="F05B"/>
      </w:r>
      <w:r w:rsidR="003D5314" w:rsidRPr="00B145E7">
        <w:rPr>
          <w:rFonts w:ascii="Times New Roman" w:hAnsi="Times New Roman" w:cs="Times New Roman"/>
          <w:sz w:val="22"/>
          <w:szCs w:val="22"/>
          <w:lang w:eastAsia="fr-FR"/>
        </w:rPr>
        <w:t>...</w:t>
      </w:r>
      <w:r w:rsidR="003D5314" w:rsidRPr="00B145E7">
        <w:rPr>
          <w:rFonts w:ascii="Times New Roman" w:hAnsi="Times New Roman" w:cs="Times New Roman"/>
          <w:sz w:val="22"/>
          <w:szCs w:val="22"/>
          <w:lang w:eastAsia="fr-FR"/>
        </w:rPr>
        <w:sym w:font="Symbol" w:char="F05D"/>
      </w:r>
      <w:r w:rsidR="003D5314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L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>e docteur</w:t>
      </w:r>
      <w:r w:rsidR="003D5314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3D5314" w:rsidRPr="00B145E7">
        <w:rPr>
          <w:rFonts w:ascii="Times New Roman" w:hAnsi="Times New Roman" w:cs="Times New Roman"/>
          <w:sz w:val="22"/>
          <w:szCs w:val="22"/>
          <w:lang w:eastAsia="fr-FR"/>
        </w:rPr>
        <w:sym w:font="Symbol" w:char="F05B"/>
      </w:r>
      <w:r w:rsidR="003D5314" w:rsidRPr="00B145E7">
        <w:rPr>
          <w:rFonts w:ascii="Times New Roman" w:hAnsi="Times New Roman" w:cs="Times New Roman"/>
          <w:sz w:val="22"/>
          <w:szCs w:val="22"/>
          <w:lang w:eastAsia="fr-FR"/>
        </w:rPr>
        <w:t>Rieux</w:t>
      </w:r>
      <w:r w:rsidR="003D5314" w:rsidRPr="00B145E7">
        <w:rPr>
          <w:rFonts w:ascii="Times New Roman" w:hAnsi="Times New Roman" w:cs="Times New Roman"/>
          <w:sz w:val="22"/>
          <w:szCs w:val="22"/>
          <w:lang w:eastAsia="fr-FR"/>
        </w:rPr>
        <w:sym w:font="Symbol" w:char="F05D"/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3D5314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>s'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aperç</w:t>
      </w:r>
      <w:r w:rsidR="006B4A8A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u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t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qu'il pensait </w:t>
      </w:r>
      <w:r w:rsidR="006C4370" w:rsidRPr="00FF28B5">
        <w:rPr>
          <w:rFonts w:ascii="Times New Roman" w:eastAsia="Calibri" w:hAnsi="Times New Roman" w:cs="Times New Roman"/>
          <w:sz w:val="22"/>
          <w:szCs w:val="22"/>
          <w:lang w:eastAsia="fr-FR"/>
        </w:rPr>
        <w:t>à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Grand. Il l'imaginait au milieu d'une peste, et non pas de celle-ci qui sans doute ne serait pas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sérieuse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, mais d'une des grandes pestes de l'histoire. « C'est le genre d'homme qui est </w:t>
      </w:r>
      <w:r w:rsidR="006B4A8A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ép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argné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dans ces cas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-l</w:t>
      </w:r>
      <w:r w:rsidR="006B4A8A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à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>. » Il se sou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venait d'y avoir lu que la peste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épargnait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les constitutions faibles et 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>détruisait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surtout les complexions</w:t>
      </w:r>
      <w:r w:rsidR="00622C46" w:rsidRPr="00B145E7">
        <w:rPr>
          <w:rStyle w:val="Appelnotedebasdep"/>
          <w:rFonts w:ascii="Times New Roman" w:hAnsi="Times New Roman" w:cs="Times New Roman"/>
          <w:sz w:val="22"/>
          <w:szCs w:val="22"/>
          <w:lang w:eastAsia="fr-FR"/>
        </w:rPr>
        <w:footnoteReference w:id="1"/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vigo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>ureuses. Et continuant d'y pen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>ser, le docteur trouvait à l'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employé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un air de petit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mystère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. À </w:t>
      </w:r>
      <w:r w:rsidR="00602BDF" w:rsidRPr="00B145E7">
        <w:rPr>
          <w:rFonts w:ascii="Times New Roman" w:hAnsi="Times New Roman" w:cs="Times New Roman"/>
          <w:sz w:val="22"/>
          <w:szCs w:val="22"/>
          <w:lang w:eastAsia="fr-FR"/>
        </w:rPr>
        <w:t>première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vue,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en effet, Joseph Grand n'était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rien de plus que le petit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employé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de mairie dont il avait l'allure</w:t>
      </w:r>
      <w:r w:rsidR="006B1D12" w:rsidRPr="00B145E7">
        <w:rPr>
          <w:rStyle w:val="Appelnotedebasdep"/>
          <w:rFonts w:ascii="Times New Roman" w:hAnsi="Times New Roman" w:cs="Times New Roman"/>
          <w:sz w:val="22"/>
          <w:szCs w:val="22"/>
          <w:lang w:eastAsia="fr-FR"/>
        </w:rPr>
        <w:footnoteReference w:id="2"/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. Long et maigre, il flottait au milieu de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vê</w:t>
      </w:r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t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ements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qu'il choisissait t</w:t>
      </w:r>
      <w:r w:rsidR="006C4370" w:rsidRPr="00B145E7">
        <w:rPr>
          <w:rFonts w:ascii="Times New Roman" w:hAnsi="Times New Roman" w:cs="Times New Roman"/>
          <w:sz w:val="22"/>
          <w:szCs w:val="22"/>
          <w:lang w:eastAsia="fr-FR"/>
        </w:rPr>
        <w:t>oujours trop grands, dans l'il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lusion qu'ils lui feraient plus d'usage. S'il gardait encore la plupart de ses dents sur les gencives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inférieures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,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il avait perdu en revanche celles de la mâchoire supér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ieure. Son sourire, qui relevait surtout la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èv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re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du haut, lui donnait ainsi une bouche d'ombre. Si l'on ajoute </w:t>
      </w:r>
      <w:proofErr w:type="spellStart"/>
      <w:r w:rsidR="006C4370" w:rsidRPr="00FF28B5">
        <w:rPr>
          <w:rFonts w:ascii="Times New Roman" w:eastAsia="Calibri" w:hAnsi="Times New Roman" w:cs="Times New Roman"/>
          <w:sz w:val="22"/>
          <w:szCs w:val="22"/>
          <w:lang w:eastAsia="fr-FR"/>
        </w:rPr>
        <w:t>a</w:t>
      </w:r>
      <w:proofErr w:type="spellEnd"/>
      <w:r w:rsidR="006C4370" w:rsidRPr="00FF28B5">
        <w:rPr>
          <w:rFonts w:ascii="Times New Roman" w:eastAsia="Calibri" w:hAnsi="Times New Roman" w:cs="Times New Roman"/>
          <w:sz w:val="22"/>
          <w:szCs w:val="22"/>
          <w:lang w:eastAsia="fr-FR"/>
        </w:rPr>
        <w:t>̀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ce por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trait une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démarche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de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ém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inariste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, l'art de raser les murs et de se glisser dans les portes, un parfum de cave et de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fumée, toutes les mi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>nes de l'insignifiance</w:t>
      </w:r>
      <w:r w:rsidR="006B1D12" w:rsidRPr="00B145E7">
        <w:rPr>
          <w:rStyle w:val="Appelnotedebasdep"/>
          <w:rFonts w:ascii="Times New Roman" w:hAnsi="Times New Roman" w:cs="Times New Roman"/>
          <w:sz w:val="22"/>
          <w:szCs w:val="22"/>
          <w:lang w:eastAsia="fr-FR"/>
        </w:rPr>
        <w:footnoteReference w:id="3"/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, on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reconnaî</w:t>
      </w:r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t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ra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que l'on ne pouvait pas l'imaginer ailleurs que devant un bureau, appliqu</w:t>
      </w:r>
      <w:r w:rsidR="006C4370" w:rsidRPr="00FF28B5">
        <w:rPr>
          <w:rFonts w:ascii="Times New Roman" w:eastAsia="Calibri" w:hAnsi="Times New Roman" w:cs="Times New Roman"/>
          <w:sz w:val="22"/>
          <w:szCs w:val="22"/>
          <w:lang w:eastAsia="fr-FR"/>
        </w:rPr>
        <w:t>é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6C4370" w:rsidRPr="00FF28B5">
        <w:rPr>
          <w:rFonts w:ascii="Times New Roman" w:eastAsia="Calibri" w:hAnsi="Times New Roman" w:cs="Times New Roman"/>
          <w:sz w:val="22"/>
          <w:szCs w:val="22"/>
          <w:lang w:eastAsia="fr-FR"/>
        </w:rPr>
        <w:t>à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r</w:t>
      </w:r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év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iser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les tarifs des bains-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douches de la ville ou </w:t>
      </w:r>
      <w:proofErr w:type="spellStart"/>
      <w:r w:rsidR="006C4370" w:rsidRPr="00FF28B5">
        <w:rPr>
          <w:rFonts w:ascii="Times New Roman" w:eastAsia="Calibri" w:hAnsi="Times New Roman" w:cs="Times New Roman"/>
          <w:sz w:val="22"/>
          <w:szCs w:val="22"/>
          <w:lang w:eastAsia="fr-FR"/>
        </w:rPr>
        <w:t>a</w:t>
      </w:r>
      <w:proofErr w:type="spellEnd"/>
      <w:r w:rsidR="006C4370" w:rsidRPr="00FF28B5">
        <w:rPr>
          <w:rFonts w:ascii="Times New Roman" w:eastAsia="Calibri" w:hAnsi="Times New Roman" w:cs="Times New Roman"/>
          <w:sz w:val="22"/>
          <w:szCs w:val="22"/>
          <w:lang w:eastAsia="fr-FR"/>
        </w:rPr>
        <w:t>̀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réunir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pour un jeune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rédacteur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les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éléments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d'un rapport concernant la nouvelle taxe sur l'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enlèvement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des ordures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ménagères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.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Mê</w:t>
      </w:r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m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e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pour un esprit non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pr</w:t>
      </w:r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év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enu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, il semblait avoir </w:t>
      </w:r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été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mis au monde pour 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>exercer les fo</w:t>
      </w:r>
      <w:bookmarkStart w:id="0" w:name="_GoBack"/>
      <w:bookmarkEnd w:id="0"/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nctions 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discr</w:t>
      </w:r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èt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es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mais indi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spensa</w:t>
      </w:r>
      <w:r w:rsidR="006C4370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bles d'auxiliaire municipal temporaire à soixante-deux francs trente par jour. </w:t>
      </w:r>
      <w:r w:rsidR="006B1D12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                                       </w:t>
      </w:r>
      <w:r w:rsidR="006B1D12" w:rsidRPr="00B145E7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 xml:space="preserve">Albert Camus, </w:t>
      </w:r>
      <w:r w:rsidR="006B1D12" w:rsidRPr="00B145E7">
        <w:rPr>
          <w:rFonts w:ascii="Times New Roman" w:hAnsi="Times New Roman" w:cs="Times New Roman"/>
          <w:b/>
          <w:bCs/>
          <w:i/>
          <w:iCs/>
          <w:sz w:val="22"/>
          <w:szCs w:val="22"/>
          <w:lang w:eastAsia="fr-FR"/>
        </w:rPr>
        <w:t>La Peste</w:t>
      </w:r>
      <w:r w:rsidR="006B1D12" w:rsidRPr="00B145E7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>, 1947, p. 47.</w:t>
      </w:r>
    </w:p>
    <w:p w14:paraId="5F6AF2E0" w14:textId="77777777" w:rsidR="006B1D12" w:rsidRPr="00B145E7" w:rsidRDefault="002F0A74" w:rsidP="006B1D1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B145E7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>Extrait 2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« 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Oui, s'il est vrai que les hommes tienn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ent </w:t>
      </w:r>
      <w:proofErr w:type="spellStart"/>
      <w:r w:rsidRPr="00B145E7">
        <w:rPr>
          <w:rFonts w:ascii="Times New Roman" w:hAnsi="Times New Roman" w:cs="Times New Roman"/>
          <w:sz w:val="22"/>
          <w:szCs w:val="22"/>
          <w:lang w:eastAsia="fr-FR"/>
        </w:rPr>
        <w:t>a</w:t>
      </w:r>
      <w:proofErr w:type="spellEnd"/>
      <w:r w:rsidRPr="00B145E7">
        <w:rPr>
          <w:rFonts w:ascii="Times New Roman" w:hAnsi="Times New Roman" w:cs="Times New Roman"/>
          <w:sz w:val="22"/>
          <w:szCs w:val="22"/>
          <w:lang w:eastAsia="fr-FR"/>
        </w:rPr>
        <w:t>̀ se proposer des exem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ples et des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modèles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qu'ils appellent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héros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, et s'il faut absolument qu'il y en ait un dans cette histoire, le narr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>ateur propose justement</w:t>
      </w:r>
      <w:r w:rsidR="00590359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6B1D12" w:rsidRPr="00B145E7">
        <w:rPr>
          <w:rFonts w:ascii="Times New Roman" w:hAnsi="Times New Roman" w:cs="Times New Roman"/>
          <w:sz w:val="22"/>
          <w:szCs w:val="22"/>
          <w:lang w:eastAsia="fr-FR"/>
        </w:rPr>
        <w:sym w:font="Symbol" w:char="F05B"/>
      </w:r>
      <w:r w:rsidR="006B1D12" w:rsidRPr="00B145E7">
        <w:rPr>
          <w:rFonts w:ascii="Times New Roman" w:hAnsi="Times New Roman" w:cs="Times New Roman"/>
          <w:sz w:val="22"/>
          <w:szCs w:val="22"/>
          <w:lang w:eastAsia="fr-FR"/>
        </w:rPr>
        <w:t>Grand</w:t>
      </w:r>
      <w:r w:rsidR="006B1D12" w:rsidRPr="00B145E7">
        <w:rPr>
          <w:rFonts w:ascii="Times New Roman" w:hAnsi="Times New Roman" w:cs="Times New Roman"/>
          <w:sz w:val="22"/>
          <w:szCs w:val="22"/>
          <w:lang w:eastAsia="fr-FR"/>
        </w:rPr>
        <w:sym w:font="Symbol" w:char="F05D"/>
      </w:r>
      <w:r w:rsidR="006B1D12" w:rsidRPr="00FF28B5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6B1D12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ce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héros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insignifiant et effacé qui n'avait pour lui qu'un peu de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bonté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́ au cœur et un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id</w:t>
      </w:r>
      <w:r w:rsidR="006B4A8A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éa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apparemment ridicule. Cela donnera à la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vérité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>́ ce qui lui revient, à l'addition de deux et deux so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>n total de quatre, et à l'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héroïs</w:t>
      </w:r>
      <w:r w:rsidR="006B4A8A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m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e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la place secondaire qui doit </w:t>
      </w:r>
      <w:r w:rsidR="006B4A8A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êt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re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la sienne, juste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apr</w:t>
      </w:r>
      <w:r w:rsidR="006B4A8A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ès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>, et ja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mais avant, l'exigence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g</w:t>
      </w:r>
      <w:r w:rsidR="006B4A8A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én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é</w:t>
      </w:r>
      <w:r w:rsidR="006B4A8A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re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use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du bonheur. Cela donnera aussi </w:t>
      </w:r>
      <w:proofErr w:type="spellStart"/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a</w:t>
      </w:r>
      <w:proofErr w:type="spellEnd"/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̀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cet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te chronique son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caractère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, qui doit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ê</w:t>
      </w:r>
      <w:r w:rsidR="006B4A8A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t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re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celui d'une relation faite avec de bons sentiments,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c’est-à-dire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des sentiments qui ne sont ni ostensiblement mauvais, ni exaltants </w:t>
      </w:r>
      <w:r w:rsidR="006377F8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à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la vilaine 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fa</w:t>
      </w:r>
      <w:r w:rsidR="006B4A8A" w:rsidRPr="00B145E7">
        <w:rPr>
          <w:rFonts w:ascii="Times New Roman" w:eastAsia="Calibri" w:hAnsi="Times New Roman" w:cs="Times New Roman"/>
          <w:sz w:val="22"/>
          <w:szCs w:val="22"/>
          <w:lang w:eastAsia="fr-FR"/>
        </w:rPr>
        <w:t>ço</w:t>
      </w:r>
      <w:r w:rsidR="006B4A8A" w:rsidRPr="00B145E7">
        <w:rPr>
          <w:rFonts w:ascii="Times New Roman" w:hAnsi="Times New Roman" w:cs="Times New Roman"/>
          <w:sz w:val="22"/>
          <w:szCs w:val="22"/>
          <w:lang w:eastAsia="fr-FR"/>
        </w:rPr>
        <w:t>n</w:t>
      </w:r>
      <w:r w:rsidR="006377F8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d'un spectacle.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> »</w:t>
      </w:r>
      <w:r w:rsidR="007E7821" w:rsidRPr="00B145E7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7E7821" w:rsidRPr="00B145E7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 xml:space="preserve">Albert Camus, </w:t>
      </w:r>
      <w:r w:rsidR="007E7821" w:rsidRPr="00B145E7">
        <w:rPr>
          <w:rFonts w:ascii="Times New Roman" w:hAnsi="Times New Roman" w:cs="Times New Roman"/>
          <w:b/>
          <w:bCs/>
          <w:i/>
          <w:iCs/>
          <w:sz w:val="22"/>
          <w:szCs w:val="22"/>
          <w:lang w:eastAsia="fr-FR"/>
        </w:rPr>
        <w:t>La Peste</w:t>
      </w:r>
      <w:r w:rsidR="007E7821" w:rsidRPr="00B145E7">
        <w:rPr>
          <w:rFonts w:ascii="Times New Roman" w:hAnsi="Times New Roman" w:cs="Times New Roman"/>
          <w:b/>
          <w:bCs/>
          <w:sz w:val="22"/>
          <w:szCs w:val="22"/>
          <w:lang w:eastAsia="fr-FR"/>
        </w:rPr>
        <w:t>, 1947, p. 129.</w:t>
      </w:r>
    </w:p>
    <w:p w14:paraId="39E8A380" w14:textId="24F46E78" w:rsidR="006B4A8A" w:rsidRPr="006B1D12" w:rsidRDefault="006B4A8A" w:rsidP="006B1D1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eastAsia="fr-FR"/>
        </w:rPr>
      </w:pPr>
      <w:r w:rsidRPr="00B145E7">
        <w:rPr>
          <w:rFonts w:ascii="Times New Roman" w:hAnsi="Times New Roman" w:cs="Times New Roman"/>
          <w:b/>
          <w:bCs/>
          <w:color w:val="000000"/>
        </w:rPr>
        <w:t>Extrait 1 </w:t>
      </w:r>
      <w:r w:rsidRPr="00B145E7">
        <w:rPr>
          <w:rFonts w:ascii="Times New Roman" w:hAnsi="Times New Roman" w:cs="Times New Roman"/>
          <w:color w:val="000000"/>
        </w:rPr>
        <w:t>:</w:t>
      </w:r>
      <w:r w:rsidRPr="003D5314">
        <w:rPr>
          <w:rFonts w:ascii="Times New Roman" w:hAnsi="Times New Roman" w:cs="Times New Roman"/>
          <w:color w:val="000000"/>
        </w:rPr>
        <w:t xml:space="preserve"> </w:t>
      </w:r>
    </w:p>
    <w:p w14:paraId="67FB2714" w14:textId="77777777" w:rsidR="003D5314" w:rsidRDefault="006B4A8A" w:rsidP="003D531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3D5314">
        <w:rPr>
          <w:rFonts w:ascii="Times New Roman" w:hAnsi="Times New Roman" w:cs="Times New Roman"/>
          <w:color w:val="000000"/>
        </w:rPr>
        <w:t xml:space="preserve">a) </w:t>
      </w:r>
      <w:r w:rsidR="007E7821" w:rsidRPr="003D5314">
        <w:rPr>
          <w:rFonts w:ascii="Times New Roman" w:hAnsi="Times New Roman" w:cs="Times New Roman"/>
          <w:color w:val="000000"/>
        </w:rPr>
        <w:t>Etudiez les</w:t>
      </w:r>
      <w:r w:rsidRPr="003D5314">
        <w:rPr>
          <w:rFonts w:ascii="Times New Roman" w:hAnsi="Times New Roman" w:cs="Times New Roman"/>
          <w:color w:val="000000"/>
        </w:rPr>
        <w:t xml:space="preserve"> portrait</w:t>
      </w:r>
      <w:r w:rsidR="007E7821" w:rsidRPr="003D5314">
        <w:rPr>
          <w:rFonts w:ascii="Times New Roman" w:hAnsi="Times New Roman" w:cs="Times New Roman"/>
          <w:color w:val="000000"/>
        </w:rPr>
        <w:t>s</w:t>
      </w:r>
      <w:r w:rsidRPr="003D5314">
        <w:rPr>
          <w:rFonts w:ascii="Times New Roman" w:hAnsi="Times New Roman" w:cs="Times New Roman"/>
          <w:color w:val="000000"/>
        </w:rPr>
        <w:t xml:space="preserve"> physique et vestimentaire</w:t>
      </w:r>
      <w:r w:rsidR="007E7821" w:rsidRPr="003D5314">
        <w:rPr>
          <w:rFonts w:ascii="Times New Roman" w:hAnsi="Times New Roman" w:cs="Times New Roman"/>
          <w:color w:val="000000"/>
        </w:rPr>
        <w:t xml:space="preserve"> de Joseph Grand</w:t>
      </w:r>
      <w:r w:rsidRPr="003D5314">
        <w:rPr>
          <w:rFonts w:ascii="Times New Roman" w:hAnsi="Times New Roman" w:cs="Times New Roman"/>
          <w:color w:val="000000"/>
        </w:rPr>
        <w:t>.</w:t>
      </w:r>
      <w:r w:rsidR="007E7821" w:rsidRPr="003D5314">
        <w:rPr>
          <w:rFonts w:ascii="Times New Roman" w:hAnsi="Times New Roman" w:cs="Times New Roman"/>
          <w:color w:val="000000"/>
        </w:rPr>
        <w:t xml:space="preserve"> Observez également son attitude. Qu’apprenez</w:t>
      </w:r>
      <w:r w:rsidRPr="003D5314">
        <w:rPr>
          <w:rFonts w:ascii="Times New Roman" w:hAnsi="Times New Roman" w:cs="Times New Roman"/>
          <w:color w:val="000000"/>
        </w:rPr>
        <w:t xml:space="preserve"> sur le</w:t>
      </w:r>
      <w:r w:rsidR="007D195B" w:rsidRPr="003D5314">
        <w:rPr>
          <w:rFonts w:ascii="Times New Roman" w:hAnsi="Times New Roman" w:cs="Times New Roman"/>
          <w:color w:val="000000"/>
        </w:rPr>
        <w:t xml:space="preserve"> caractère</w:t>
      </w:r>
      <w:r w:rsidR="007E7821" w:rsidRPr="003D5314">
        <w:rPr>
          <w:rFonts w:ascii="Times New Roman" w:hAnsi="Times New Roman" w:cs="Times New Roman"/>
          <w:color w:val="000000"/>
        </w:rPr>
        <w:t xml:space="preserve"> du</w:t>
      </w:r>
      <w:r w:rsidRPr="003D5314">
        <w:rPr>
          <w:rFonts w:ascii="Times New Roman" w:hAnsi="Times New Roman" w:cs="Times New Roman"/>
          <w:color w:val="000000"/>
        </w:rPr>
        <w:t xml:space="preserve"> personnage ? </w:t>
      </w:r>
    </w:p>
    <w:p w14:paraId="0C6758B8" w14:textId="29170E5F" w:rsidR="006B4A8A" w:rsidRPr="003D5314" w:rsidRDefault="006B4A8A" w:rsidP="003D531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3D5314">
        <w:rPr>
          <w:rFonts w:ascii="Times New Roman" w:hAnsi="Times New Roman" w:cs="Times New Roman"/>
          <w:color w:val="000000"/>
        </w:rPr>
        <w:t xml:space="preserve">b) Pourquoi le métier exercé par Joseph Grand semble-t-il en adéquation avec son </w:t>
      </w:r>
      <w:r w:rsidR="007D195B" w:rsidRPr="003D5314">
        <w:rPr>
          <w:rFonts w:ascii="Times New Roman" w:hAnsi="Times New Roman" w:cs="Times New Roman"/>
          <w:color w:val="000000"/>
        </w:rPr>
        <w:t>caractère</w:t>
      </w:r>
      <w:r w:rsidRPr="003D5314">
        <w:rPr>
          <w:rFonts w:ascii="Times New Roman" w:hAnsi="Times New Roman" w:cs="Times New Roman"/>
          <w:color w:val="000000"/>
        </w:rPr>
        <w:t xml:space="preserve"> ? </w:t>
      </w:r>
    </w:p>
    <w:p w14:paraId="73C34C7A" w14:textId="77777777" w:rsidR="006B4A8A" w:rsidRPr="003D5314" w:rsidRDefault="007D195B" w:rsidP="006B4A8A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3D5314">
        <w:rPr>
          <w:rFonts w:ascii="Times New Roman" w:hAnsi="Times New Roman" w:cs="Times New Roman"/>
          <w:b/>
          <w:bCs/>
          <w:color w:val="000000"/>
        </w:rPr>
        <w:t>Extrait 2</w:t>
      </w:r>
      <w:r w:rsidR="006B4A8A" w:rsidRPr="003D5314">
        <w:rPr>
          <w:rFonts w:ascii="Times New Roman" w:hAnsi="Times New Roman" w:cs="Times New Roman"/>
          <w:b/>
          <w:bCs/>
          <w:color w:val="000000"/>
        </w:rPr>
        <w:t> </w:t>
      </w:r>
      <w:r w:rsidR="006B4A8A" w:rsidRPr="003D5314">
        <w:rPr>
          <w:rFonts w:ascii="Times New Roman" w:hAnsi="Times New Roman" w:cs="Times New Roman"/>
          <w:color w:val="000000"/>
        </w:rPr>
        <w:t xml:space="preserve">: </w:t>
      </w:r>
    </w:p>
    <w:p w14:paraId="2659E905" w14:textId="77777777" w:rsidR="007D195B" w:rsidRPr="003D5314" w:rsidRDefault="00563324" w:rsidP="00A74B1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3D5314">
        <w:rPr>
          <w:rFonts w:ascii="Times New Roman" w:hAnsi="Times New Roman" w:cs="Times New Roman"/>
          <w:color w:val="000000"/>
        </w:rPr>
        <w:t xml:space="preserve">Dans cet extrait, le narrateur use de son autorité </w:t>
      </w:r>
      <w:r w:rsidR="00A74B12" w:rsidRPr="003D5314">
        <w:rPr>
          <w:rFonts w:ascii="Times New Roman" w:hAnsi="Times New Roman" w:cs="Times New Roman"/>
          <w:color w:val="000000"/>
        </w:rPr>
        <w:t xml:space="preserve">pour qualifier Grand de </w:t>
      </w:r>
      <w:r w:rsidR="00A74B12" w:rsidRPr="003D5314">
        <w:rPr>
          <w:rFonts w:ascii="Times New Roman" w:hAnsi="Times New Roman" w:cs="Times New Roman"/>
          <w:i/>
          <w:iCs/>
          <w:color w:val="000000"/>
        </w:rPr>
        <w:t>héros</w:t>
      </w:r>
      <w:r w:rsidR="00A74B12" w:rsidRPr="003D5314">
        <w:rPr>
          <w:rFonts w:ascii="Times New Roman" w:hAnsi="Times New Roman" w:cs="Times New Roman"/>
          <w:color w:val="000000"/>
        </w:rPr>
        <w:t xml:space="preserve"> de l’histoire. </w:t>
      </w:r>
    </w:p>
    <w:p w14:paraId="624D32AA" w14:textId="77777777" w:rsidR="00A74B12" w:rsidRPr="003D5314" w:rsidRDefault="00A74B12" w:rsidP="00A74B12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3D5314">
        <w:rPr>
          <w:rFonts w:ascii="Times New Roman" w:hAnsi="Times New Roman" w:cs="Times New Roman"/>
          <w:color w:val="000000"/>
        </w:rPr>
        <w:t>Ce choix n’est-il pas contradictoire avec la description du personnage ? Pourquoi selon vous ?</w:t>
      </w:r>
    </w:p>
    <w:p w14:paraId="469D9965" w14:textId="77777777" w:rsidR="00A74B12" w:rsidRPr="003D5314" w:rsidRDefault="00A74B12" w:rsidP="00A74B12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</w:rPr>
      </w:pPr>
      <w:r w:rsidRPr="003D5314">
        <w:rPr>
          <w:rFonts w:ascii="Times New Roman" w:hAnsi="Times New Roman" w:cs="Times New Roman"/>
          <w:color w:val="000000"/>
        </w:rPr>
        <w:t>Comment le narrateur juge-t-il l’héroïsme ? Quelle valeur lui préfère-t-il ?</w:t>
      </w:r>
    </w:p>
    <w:p w14:paraId="3A1372D1" w14:textId="77777777" w:rsidR="006377F8" w:rsidRDefault="006377F8" w:rsidP="006377F8">
      <w:pPr>
        <w:spacing w:before="100" w:beforeAutospacing="1" w:after="100" w:afterAutospacing="1"/>
        <w:rPr>
          <w:rFonts w:ascii="ComicSansMS" w:hAnsi="ComicSansMS" w:cs="Times New Roman"/>
          <w:highlight w:val="yellow"/>
          <w:lang w:eastAsia="fr-FR"/>
        </w:rPr>
      </w:pPr>
    </w:p>
    <w:p w14:paraId="6B964316" w14:textId="77777777" w:rsidR="003D5314" w:rsidRPr="00B145E7" w:rsidRDefault="003D5314" w:rsidP="007E572F">
      <w:pPr>
        <w:widowControl w:val="0"/>
        <w:autoSpaceDE w:val="0"/>
        <w:autoSpaceDN w:val="0"/>
        <w:adjustRightInd w:val="0"/>
        <w:spacing w:after="240" w:line="300" w:lineRule="atLeast"/>
        <w:ind w:left="-284"/>
        <w:rPr>
          <w:rFonts w:ascii="Times New Roman" w:hAnsi="Times New Roman" w:cs="Times New Roman"/>
          <w:color w:val="000000"/>
          <w:sz w:val="22"/>
          <w:szCs w:val="22"/>
        </w:rPr>
      </w:pPr>
      <w:r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>Extrait 1 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</w:p>
    <w:p w14:paraId="7E98A3CA" w14:textId="5BAB61CE" w:rsidR="003D5314" w:rsidRPr="00B145E7" w:rsidRDefault="003D5314" w:rsidP="007E572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ind w:left="-28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Etudiez les portraits physique et vestimentaire de Joseph Grand. Observez également son attitude. Qu’apprenez sur le caractère du personnage ? </w:t>
      </w:r>
    </w:p>
    <w:p w14:paraId="6943D2A2" w14:textId="2BF7ABB5" w:rsidR="00C576EA" w:rsidRPr="007E572F" w:rsidRDefault="00C576EA" w:rsidP="007E572F">
      <w:pPr>
        <w:widowControl w:val="0"/>
        <w:autoSpaceDE w:val="0"/>
        <w:autoSpaceDN w:val="0"/>
        <w:adjustRightInd w:val="0"/>
        <w:spacing w:after="240" w:line="400" w:lineRule="atLeast"/>
        <w:ind w:left="-284"/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</w:pPr>
      <w:r w:rsidRPr="00B145E7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 xml:space="preserve">Portait physique </w:t>
      </w:r>
      <w:r w:rsidRPr="00AC7D7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Du point de vue physique, le narrateur décrit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 Grand </w:t>
      </w:r>
      <w:r w:rsidRPr="00AC7D7F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comme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 un homme « </w:t>
      </w:r>
      <w:r w:rsidRPr="00B145E7">
        <w:rPr>
          <w:rFonts w:ascii="Times New Roman" w:hAnsi="Times New Roman" w:cs="Times New Roman"/>
          <w:i/>
          <w:iCs/>
          <w:color w:val="000000"/>
          <w:sz w:val="22"/>
          <w:szCs w:val="22"/>
        </w:rPr>
        <w:t>long et maigre 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>». Il a aussi une « </w:t>
      </w:r>
      <w:r w:rsidRPr="00794808">
        <w:rPr>
          <w:rFonts w:ascii="Times New Roman" w:hAnsi="Times New Roman" w:cs="Times New Roman"/>
          <w:i/>
          <w:iCs/>
          <w:color w:val="000000"/>
          <w:sz w:val="22"/>
          <w:szCs w:val="22"/>
        </w:rPr>
        <w:t>constitution faible 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». Le narrateur </w:t>
      </w:r>
      <w:r w:rsidR="00AC7D7F">
        <w:rPr>
          <w:rFonts w:ascii="Times New Roman" w:hAnsi="Times New Roman" w:cs="Times New Roman"/>
          <w:color w:val="000000"/>
          <w:sz w:val="22"/>
          <w:szCs w:val="22"/>
        </w:rPr>
        <w:t xml:space="preserve">insiste 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>sur le sourire du personnage. L’absence des dents de la mâchoire inférieure, lui donne une « </w:t>
      </w:r>
      <w:r w:rsidRPr="00794808">
        <w:rPr>
          <w:rFonts w:ascii="Times New Roman" w:hAnsi="Times New Roman" w:cs="Times New Roman"/>
          <w:i/>
          <w:iCs/>
          <w:color w:val="000000"/>
          <w:sz w:val="22"/>
          <w:szCs w:val="22"/>
        </w:rPr>
        <w:t>bouche d’ombre 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14:paraId="4F208708" w14:textId="550532E6" w:rsidR="00C576EA" w:rsidRPr="007E572F" w:rsidRDefault="00C576EA" w:rsidP="007E572F">
      <w:pPr>
        <w:widowControl w:val="0"/>
        <w:autoSpaceDE w:val="0"/>
        <w:autoSpaceDN w:val="0"/>
        <w:adjustRightInd w:val="0"/>
        <w:spacing w:after="240" w:line="400" w:lineRule="atLeast"/>
        <w:ind w:left="-284"/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</w:pPr>
      <w:r w:rsidRPr="00B145E7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>Portait vestimentaire</w:t>
      </w:r>
      <w:r w:rsidR="007E572F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 xml:space="preserve"> : 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>Tout chez ce personnage « </w:t>
      </w:r>
      <w:r w:rsidRPr="00794808">
        <w:rPr>
          <w:rFonts w:ascii="Times New Roman" w:hAnsi="Times New Roman" w:cs="Times New Roman"/>
          <w:i/>
          <w:iCs/>
          <w:color w:val="000000"/>
          <w:sz w:val="22"/>
          <w:szCs w:val="22"/>
        </w:rPr>
        <w:t>insignifiant 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» évoque (dès le premier regard) la </w:t>
      </w:r>
      <w:r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>banalité</w:t>
      </w:r>
      <w:r w:rsidR="00D26FC9"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la </w:t>
      </w:r>
      <w:r w:rsidR="00794808"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>simplicité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 et la </w:t>
      </w:r>
      <w:r w:rsidR="00794808"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>platitude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, que ce soit du point de vu physique ou vestimentaire : </w:t>
      </w:r>
    </w:p>
    <w:p w14:paraId="45680773" w14:textId="77777777" w:rsidR="00C576EA" w:rsidRPr="00B145E7" w:rsidRDefault="00C576EA" w:rsidP="007E572F">
      <w:pPr>
        <w:widowControl w:val="0"/>
        <w:autoSpaceDE w:val="0"/>
        <w:autoSpaceDN w:val="0"/>
        <w:adjustRightInd w:val="0"/>
        <w:spacing w:after="240" w:line="400" w:lineRule="atLeast"/>
        <w:ind w:left="-284"/>
        <w:rPr>
          <w:rFonts w:ascii="Times New Roman" w:hAnsi="Times New Roman" w:cs="Times New Roman"/>
          <w:color w:val="000000"/>
          <w:sz w:val="22"/>
          <w:szCs w:val="22"/>
        </w:rPr>
      </w:pPr>
      <w:r w:rsidRPr="00B145E7">
        <w:rPr>
          <w:rFonts w:ascii="Times New Roman" w:hAnsi="Times New Roman" w:cs="Times New Roman"/>
          <w:color w:val="000000"/>
          <w:sz w:val="22"/>
          <w:szCs w:val="22"/>
        </w:rPr>
        <w:t>« </w:t>
      </w:r>
      <w:r w:rsidRPr="00794808">
        <w:rPr>
          <w:rFonts w:ascii="Times New Roman" w:hAnsi="Times New Roman" w:cs="Times New Roman"/>
          <w:i/>
          <w:iCs/>
          <w:sz w:val="22"/>
          <w:szCs w:val="22"/>
          <w:lang w:eastAsia="fr-FR"/>
        </w:rPr>
        <w:t>Il flottait au milieu de vê</w:t>
      </w:r>
      <w:r w:rsidRPr="00794808">
        <w:rPr>
          <w:rFonts w:ascii="Times New Roman" w:eastAsia="Calibri" w:hAnsi="Times New Roman" w:cs="Times New Roman"/>
          <w:i/>
          <w:iCs/>
          <w:sz w:val="22"/>
          <w:szCs w:val="22"/>
          <w:lang w:eastAsia="fr-FR"/>
        </w:rPr>
        <w:t>t</w:t>
      </w:r>
      <w:r w:rsidRPr="00794808">
        <w:rPr>
          <w:rFonts w:ascii="Times New Roman" w:hAnsi="Times New Roman" w:cs="Times New Roman"/>
          <w:i/>
          <w:iCs/>
          <w:sz w:val="22"/>
          <w:szCs w:val="22"/>
          <w:lang w:eastAsia="fr-FR"/>
        </w:rPr>
        <w:t>ements qu'il choisissait toujours trop grands, dans l'illusion qu'ils lui feraient plus d'usage </w:t>
      </w:r>
      <w:r w:rsidRPr="00B145E7">
        <w:rPr>
          <w:rFonts w:ascii="Times New Roman" w:hAnsi="Times New Roman" w:cs="Times New Roman"/>
          <w:sz w:val="22"/>
          <w:szCs w:val="22"/>
          <w:lang w:eastAsia="fr-FR"/>
        </w:rPr>
        <w:t>»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EF7D59F" w14:textId="067AF29F" w:rsidR="00C576EA" w:rsidRPr="00B145E7" w:rsidRDefault="00C576EA" w:rsidP="007E572F">
      <w:pPr>
        <w:widowControl w:val="0"/>
        <w:autoSpaceDE w:val="0"/>
        <w:autoSpaceDN w:val="0"/>
        <w:adjustRightInd w:val="0"/>
        <w:spacing w:after="240" w:line="400" w:lineRule="atLeast"/>
        <w:ind w:left="-284"/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</w:pPr>
      <w:r w:rsidRPr="00B145E7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>Attitude et allure</w:t>
      </w:r>
    </w:p>
    <w:p w14:paraId="77BD8019" w14:textId="52F6BDDE" w:rsidR="00C576EA" w:rsidRPr="00B145E7" w:rsidRDefault="00C576EA" w:rsidP="007E572F">
      <w:pPr>
        <w:widowControl w:val="0"/>
        <w:autoSpaceDE w:val="0"/>
        <w:autoSpaceDN w:val="0"/>
        <w:adjustRightInd w:val="0"/>
        <w:spacing w:after="240" w:line="400" w:lineRule="atLeast"/>
        <w:ind w:left="-284"/>
        <w:rPr>
          <w:rFonts w:ascii="Times New Roman" w:hAnsi="Times New Roman" w:cs="Times New Roman"/>
          <w:color w:val="000000"/>
          <w:sz w:val="22"/>
          <w:szCs w:val="22"/>
        </w:rPr>
      </w:pP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Ce personnage suggère </w:t>
      </w:r>
      <w:r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>l’effacement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26FC9"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et </w:t>
      </w:r>
      <w:r w:rsidR="00D26FC9" w:rsidRPr="00794808">
        <w:rPr>
          <w:rFonts w:ascii="Times New Roman" w:hAnsi="Times New Roman" w:cs="Times New Roman"/>
          <w:b/>
          <w:bCs/>
          <w:color w:val="000000"/>
          <w:sz w:val="22"/>
          <w:szCs w:val="22"/>
        </w:rPr>
        <w:t>l’insignifiance</w:t>
      </w:r>
      <w:r w:rsidR="00D26FC9"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>même dans sa façon de se mouvoir</w:t>
      </w:r>
      <w:r w:rsidR="00D26FC9"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 (de marcher)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. Il cultive ainsi, d’après le docteur, « </w:t>
      </w:r>
      <w:r w:rsidRPr="00B145E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l’art de raser les murs et de se glisser dans les portes 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», et lui évoque « </w:t>
      </w:r>
      <w:r w:rsidRPr="00B145E7">
        <w:rPr>
          <w:rFonts w:ascii="Times New Roman" w:hAnsi="Times New Roman" w:cs="Times New Roman"/>
          <w:i/>
          <w:iCs/>
          <w:color w:val="000000"/>
          <w:sz w:val="22"/>
          <w:szCs w:val="22"/>
        </w:rPr>
        <w:t>un parfum de cave et de fumée, toutes les mines de l’insignifiance.</w:t>
      </w:r>
      <w:r w:rsidR="00E265D9" w:rsidRPr="00B145E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14:paraId="261C1C69" w14:textId="77777777" w:rsidR="00D26FC9" w:rsidRPr="00B145E7" w:rsidRDefault="003D5314" w:rsidP="007E572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00" w:lineRule="atLeast"/>
        <w:ind w:left="-28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Pourquoi le métier exercé par Joseph Grand semble-t-il en adéquation avec son caractère ? </w:t>
      </w:r>
    </w:p>
    <w:p w14:paraId="63D78C6E" w14:textId="02DC1317" w:rsidR="00E265D9" w:rsidRPr="00B145E7" w:rsidRDefault="00D26FC9" w:rsidP="007E572F">
      <w:pPr>
        <w:widowControl w:val="0"/>
        <w:autoSpaceDE w:val="0"/>
        <w:autoSpaceDN w:val="0"/>
        <w:adjustRightInd w:val="0"/>
        <w:spacing w:after="240" w:line="276" w:lineRule="auto"/>
        <w:ind w:left="-284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La banalité et la simplicité du personnage, son caractère effacé </w:t>
      </w:r>
      <w:proofErr w:type="gramStart"/>
      <w:r w:rsidRPr="00B145E7">
        <w:rPr>
          <w:rFonts w:ascii="Times New Roman" w:hAnsi="Times New Roman" w:cs="Times New Roman"/>
          <w:color w:val="000000"/>
          <w:sz w:val="22"/>
          <w:szCs w:val="22"/>
        </w:rPr>
        <w:t>correspondent</w:t>
      </w:r>
      <w:proofErr w:type="gramEnd"/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 parfaitement à son travail administratif ingrat, désagréable, mais nécessaires à la société. </w:t>
      </w:r>
    </w:p>
    <w:p w14:paraId="1AACC835" w14:textId="77777777" w:rsidR="003D5314" w:rsidRPr="00B145E7" w:rsidRDefault="003D5314" w:rsidP="007E572F">
      <w:pPr>
        <w:widowControl w:val="0"/>
        <w:autoSpaceDE w:val="0"/>
        <w:autoSpaceDN w:val="0"/>
        <w:adjustRightInd w:val="0"/>
        <w:spacing w:after="240" w:line="300" w:lineRule="atLeast"/>
        <w:ind w:left="-284"/>
        <w:rPr>
          <w:rFonts w:ascii="Times New Roman" w:hAnsi="Times New Roman" w:cs="Times New Roman"/>
          <w:color w:val="000000"/>
          <w:sz w:val="22"/>
          <w:szCs w:val="22"/>
        </w:rPr>
      </w:pPr>
      <w:r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>Extrait 2 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</w:p>
    <w:p w14:paraId="718946F5" w14:textId="77777777" w:rsidR="003D5314" w:rsidRPr="00B145E7" w:rsidRDefault="003D5314" w:rsidP="007E572F">
      <w:pPr>
        <w:widowControl w:val="0"/>
        <w:autoSpaceDE w:val="0"/>
        <w:autoSpaceDN w:val="0"/>
        <w:adjustRightInd w:val="0"/>
        <w:spacing w:after="240" w:line="300" w:lineRule="atLeast"/>
        <w:ind w:left="-28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Dans cet extrait, le narrateur use de son autorité pour qualifier Grand de </w:t>
      </w:r>
      <w:r w:rsidRPr="00B145E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héros</w:t>
      </w:r>
      <w:r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l’histoire. </w:t>
      </w:r>
    </w:p>
    <w:p w14:paraId="796BE753" w14:textId="77777777" w:rsidR="007E572F" w:rsidRDefault="003D5314" w:rsidP="00794808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ind w:left="-28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>Ce choix n’est-il pas contradictoire avec la description du personnage ? Pourquoi selon vous ?</w:t>
      </w:r>
    </w:p>
    <w:p w14:paraId="2671BE8F" w14:textId="77777777" w:rsidR="007E572F" w:rsidRDefault="007E572F" w:rsidP="007E572F">
      <w:pPr>
        <w:pStyle w:val="Paragraphedeliste"/>
        <w:widowControl w:val="0"/>
        <w:autoSpaceDE w:val="0"/>
        <w:autoSpaceDN w:val="0"/>
        <w:adjustRightInd w:val="0"/>
        <w:spacing w:after="240" w:line="300" w:lineRule="atLeast"/>
        <w:ind w:left="-284"/>
        <w:rPr>
          <w:rFonts w:ascii="Times New Roman" w:hAnsi="Times New Roman" w:cs="Times New Roman"/>
          <w:color w:val="000000"/>
          <w:sz w:val="22"/>
          <w:szCs w:val="22"/>
        </w:rPr>
      </w:pPr>
    </w:p>
    <w:p w14:paraId="3F388715" w14:textId="741C99D3" w:rsidR="002F7BC6" w:rsidRPr="007E572F" w:rsidRDefault="00D26FC9" w:rsidP="007E572F">
      <w:pPr>
        <w:pStyle w:val="Paragraphedeliste"/>
        <w:widowControl w:val="0"/>
        <w:autoSpaceDE w:val="0"/>
        <w:autoSpaceDN w:val="0"/>
        <w:adjustRightInd w:val="0"/>
        <w:spacing w:after="240" w:line="300" w:lineRule="atLeast"/>
        <w:ind w:left="-28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E572F">
        <w:rPr>
          <w:rFonts w:ascii="Times New Roman" w:hAnsi="Times New Roman" w:cs="Times New Roman"/>
          <w:color w:val="000000"/>
          <w:sz w:val="22"/>
          <w:szCs w:val="22"/>
        </w:rPr>
        <w:t xml:space="preserve">Oui ce choix est contradictoire : </w:t>
      </w:r>
      <w:r w:rsidR="007E57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45E7"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Il y a une contradiction car le narrateur use de son autorité sur le récit pour imposer un </w:t>
      </w:r>
      <w:r w:rsidR="00B145E7" w:rsidRPr="00B145E7">
        <w:rPr>
          <w:rFonts w:ascii="Times New Roman" w:hAnsi="Times New Roman" w:cs="Times New Roman"/>
          <w:i/>
          <w:iCs/>
          <w:color w:val="000000"/>
          <w:sz w:val="22"/>
          <w:szCs w:val="22"/>
        </w:rPr>
        <w:t>héros humble</w:t>
      </w:r>
      <w:r w:rsidR="00B145E7"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, ou plus exactement un </w:t>
      </w:r>
      <w:r w:rsidR="00B145E7" w:rsidRPr="00794808">
        <w:rPr>
          <w:rFonts w:ascii="Times New Roman" w:hAnsi="Times New Roman" w:cs="Times New Roman"/>
          <w:b/>
          <w:bCs/>
          <w:color w:val="000000"/>
          <w:sz w:val="22"/>
          <w:szCs w:val="22"/>
          <w:highlight w:val="yellow"/>
        </w:rPr>
        <w:t>antihéros</w:t>
      </w:r>
      <w:r w:rsidR="00B145E7"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, dans la mesure où Joseph Grand </w:t>
      </w:r>
      <w:r w:rsidR="00B145E7" w:rsidRPr="00794808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ne possède aucune des qualités communément attribuées au héros conventionnel : noblesse, force prodigieuse, ruse, rage de vaincre, etc.</w:t>
      </w:r>
    </w:p>
    <w:p w14:paraId="139F0132" w14:textId="77777777" w:rsidR="003D5314" w:rsidRPr="00B145E7" w:rsidRDefault="003D5314" w:rsidP="003D5314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145E7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Comment le narrateur juge-t-il l’héroïsme ? Quelle valeur lui préfère-t-il ?</w:t>
      </w:r>
    </w:p>
    <w:p w14:paraId="38E1E0A4" w14:textId="695BA050" w:rsidR="00602BDF" w:rsidRPr="007E572F" w:rsidRDefault="00B145E7" w:rsidP="007E572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Le narrateur juge l’héroïsme comme une valeur </w:t>
      </w:r>
      <w:r w:rsidRPr="00794808">
        <w:rPr>
          <w:rFonts w:ascii="Times New Roman" w:hAnsi="Times New Roman" w:cs="Times New Roman"/>
          <w:b/>
          <w:bCs/>
          <w:color w:val="000000"/>
          <w:sz w:val="22"/>
          <w:szCs w:val="22"/>
        </w:rPr>
        <w:t>secondaire</w:t>
      </w:r>
      <w:r w:rsidRPr="00B145E7">
        <w:rPr>
          <w:rFonts w:ascii="Times New Roman" w:hAnsi="Times New Roman" w:cs="Times New Roman"/>
          <w:color w:val="000000"/>
          <w:sz w:val="22"/>
          <w:szCs w:val="22"/>
        </w:rPr>
        <w:t xml:space="preserve">, sans importance. Il lui préfère autre valeur : le bonheur. </w:t>
      </w:r>
    </w:p>
    <w:sectPr w:rsidR="00602BDF" w:rsidRPr="007E572F" w:rsidSect="00FF13C8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C376F" w14:textId="77777777" w:rsidR="00B00FC9" w:rsidRDefault="00B00FC9" w:rsidP="007E7821">
      <w:r>
        <w:separator/>
      </w:r>
    </w:p>
  </w:endnote>
  <w:endnote w:type="continuationSeparator" w:id="0">
    <w:p w14:paraId="6B1DD000" w14:textId="77777777" w:rsidR="00B00FC9" w:rsidRDefault="00B00FC9" w:rsidP="007E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38F8F" w14:textId="77777777" w:rsidR="00B00FC9" w:rsidRDefault="00B00FC9" w:rsidP="007E7821">
      <w:r>
        <w:separator/>
      </w:r>
    </w:p>
  </w:footnote>
  <w:footnote w:type="continuationSeparator" w:id="0">
    <w:p w14:paraId="7690E6C8" w14:textId="77777777" w:rsidR="00B00FC9" w:rsidRDefault="00B00FC9" w:rsidP="007E7821">
      <w:r>
        <w:continuationSeparator/>
      </w:r>
    </w:p>
  </w:footnote>
  <w:footnote w:id="1">
    <w:p w14:paraId="77A93828" w14:textId="5ED97C6A" w:rsidR="00622C46" w:rsidRPr="006B1D12" w:rsidRDefault="00622C46" w:rsidP="006B1D12">
      <w:pPr>
        <w:pStyle w:val="Notedebasdepage"/>
        <w:jc w:val="both"/>
        <w:rPr>
          <w:rFonts w:ascii="Times New Roman" w:hAnsi="Times New Roman" w:cs="Times New Roman"/>
          <w:sz w:val="20"/>
          <w:szCs w:val="20"/>
        </w:rPr>
      </w:pPr>
      <w:r w:rsidRPr="006B1D12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6B1D12">
        <w:rPr>
          <w:rFonts w:ascii="Times New Roman" w:hAnsi="Times New Roman" w:cs="Times New Roman"/>
          <w:sz w:val="20"/>
          <w:szCs w:val="20"/>
        </w:rPr>
        <w:t xml:space="preserve"> </w:t>
      </w:r>
      <w:r w:rsidRPr="006B1D12">
        <w:rPr>
          <w:rFonts w:ascii="Times New Roman" w:hAnsi="Times New Roman" w:cs="Times New Roman"/>
          <w:b/>
          <w:bCs/>
          <w:sz w:val="20"/>
          <w:szCs w:val="20"/>
        </w:rPr>
        <w:t>Complexion </w:t>
      </w:r>
      <w:r w:rsidRPr="006B1D12">
        <w:rPr>
          <w:rFonts w:ascii="Times New Roman" w:hAnsi="Times New Roman" w:cs="Times New Roman"/>
          <w:sz w:val="20"/>
          <w:szCs w:val="20"/>
        </w:rPr>
        <w:t xml:space="preserve">: </w:t>
      </w:r>
      <w:r w:rsidR="00DF6274" w:rsidRPr="006B1D12">
        <w:rPr>
          <w:rFonts w:ascii="Times New Roman" w:hAnsi="Times New Roman" w:cs="Times New Roman"/>
          <w:sz w:val="20"/>
          <w:szCs w:val="20"/>
        </w:rPr>
        <w:t>constitution</w:t>
      </w:r>
      <w:r w:rsidRPr="006B1D12">
        <w:rPr>
          <w:rFonts w:ascii="Times New Roman" w:hAnsi="Times New Roman" w:cs="Times New Roman"/>
          <w:sz w:val="20"/>
          <w:szCs w:val="20"/>
        </w:rPr>
        <w:t xml:space="preserve"> physique d’une personne</w:t>
      </w:r>
      <w:r w:rsidR="00DF6274" w:rsidRPr="006B1D12">
        <w:rPr>
          <w:rFonts w:ascii="Times New Roman" w:hAnsi="Times New Roman" w:cs="Times New Roman"/>
          <w:sz w:val="20"/>
          <w:szCs w:val="20"/>
        </w:rPr>
        <w:t>.</w:t>
      </w:r>
      <w:r w:rsidRPr="006B1D12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2">
    <w:p w14:paraId="0E4F7537" w14:textId="1F12E1BB" w:rsidR="006B1D12" w:rsidRPr="006B1D12" w:rsidRDefault="006B1D12" w:rsidP="006B1D12">
      <w:pPr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B1D12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6B1D12">
        <w:rPr>
          <w:rFonts w:ascii="Times New Roman" w:hAnsi="Times New Roman" w:cs="Times New Roman"/>
          <w:sz w:val="20"/>
          <w:szCs w:val="20"/>
        </w:rPr>
        <w:t xml:space="preserve"> </w:t>
      </w:r>
      <w:r w:rsidRPr="006B1D12">
        <w:rPr>
          <w:rFonts w:ascii="Times New Roman" w:hAnsi="Times New Roman" w:cs="Times New Roman"/>
          <w:b/>
          <w:bCs/>
          <w:sz w:val="20"/>
          <w:szCs w:val="20"/>
        </w:rPr>
        <w:t>Allure </w:t>
      </w:r>
      <w:r w:rsidRPr="006B1D12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</w:t>
      </w:r>
      <w:r w:rsidRPr="006B1D12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anière de se tenir. </w:t>
      </w:r>
      <w:r w:rsidRPr="006B1D1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fr-FR"/>
        </w:rPr>
        <w:t>Une allure détendue. </w:t>
      </w:r>
      <w:r w:rsidRPr="006B1D12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Synonyme</w:t>
      </w:r>
      <w:r w:rsidR="00B145E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 : </w:t>
      </w:r>
      <w:r w:rsidRPr="006B1D12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démarche ; maintien.</w:t>
      </w:r>
    </w:p>
  </w:footnote>
  <w:footnote w:id="3">
    <w:p w14:paraId="57968617" w14:textId="05F7CCEE" w:rsidR="006B1D12" w:rsidRPr="006B1D12" w:rsidRDefault="006B1D12" w:rsidP="006B1D12">
      <w:pPr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B1D12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6B1D12">
        <w:rPr>
          <w:rFonts w:ascii="Times New Roman" w:hAnsi="Times New Roman" w:cs="Times New Roman"/>
          <w:sz w:val="20"/>
          <w:szCs w:val="20"/>
        </w:rPr>
        <w:t xml:space="preserve"> </w:t>
      </w:r>
      <w:r w:rsidRPr="006B1D12">
        <w:rPr>
          <w:rFonts w:ascii="Times New Roman" w:hAnsi="Times New Roman" w:cs="Times New Roman"/>
          <w:b/>
          <w:bCs/>
          <w:sz w:val="20"/>
          <w:szCs w:val="20"/>
        </w:rPr>
        <w:t>Insignifiance </w:t>
      </w:r>
      <w:r w:rsidRPr="006B1D12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</w:t>
      </w:r>
      <w:r w:rsidRPr="006B1D12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aractère de ce qui est insignifiant ; qui n’</w:t>
      </w:r>
      <w:r w:rsidR="00B145E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 pas de sens ; qui est</w:t>
      </w:r>
      <w:r w:rsidRPr="006B1D12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sans importance.</w:t>
      </w:r>
    </w:p>
    <w:p w14:paraId="6783F8DE" w14:textId="4B150974" w:rsidR="006B1D12" w:rsidRDefault="006B1D1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D6DE" w14:textId="5558BF5F" w:rsidR="007E572F" w:rsidRDefault="007E572F" w:rsidP="007E572F">
    <w:pPr>
      <w:pStyle w:val="En-tte"/>
    </w:pPr>
    <w:r>
      <w:t>Semaine 8 / mardi et mercredi 7</w:t>
    </w:r>
    <w:r w:rsidR="008475F3">
      <w:t>-8</w:t>
    </w:r>
    <w:r>
      <w:t xml:space="preserve"> avril 2026      </w:t>
    </w:r>
  </w:p>
  <w:p w14:paraId="36EDAF28" w14:textId="77777777" w:rsidR="007E572F" w:rsidRDefault="007E572F" w:rsidP="007E572F">
    <w:pPr>
      <w:pStyle w:val="En-tte"/>
    </w:pPr>
    <w:r>
      <w:t xml:space="preserve">Module : Initiation à la lecture des œuvres littéraires </w:t>
    </w:r>
  </w:p>
  <w:p w14:paraId="57656753" w14:textId="1D0D9768" w:rsidR="007E572F" w:rsidRDefault="007E572F" w:rsidP="007E572F">
    <w:pPr>
      <w:pStyle w:val="En-tte"/>
    </w:pPr>
    <w:r>
      <w:t xml:space="preserve">L’étude des personnages </w:t>
    </w:r>
  </w:p>
  <w:p w14:paraId="0BAAD017" w14:textId="231263AE" w:rsidR="0031718D" w:rsidRDefault="003171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62808"/>
    <w:multiLevelType w:val="hybridMultilevel"/>
    <w:tmpl w:val="381CEF22"/>
    <w:lvl w:ilvl="0" w:tplc="BA667CC6">
      <w:start w:val="1"/>
      <w:numFmt w:val="bullet"/>
      <w:lvlText w:val="-"/>
      <w:lvlJc w:val="left"/>
      <w:pPr>
        <w:ind w:left="108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6976DA"/>
    <w:multiLevelType w:val="hybridMultilevel"/>
    <w:tmpl w:val="C2527674"/>
    <w:lvl w:ilvl="0" w:tplc="80C6BBF2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58C5"/>
    <w:multiLevelType w:val="hybridMultilevel"/>
    <w:tmpl w:val="CB4005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531C"/>
    <w:multiLevelType w:val="hybridMultilevel"/>
    <w:tmpl w:val="02746C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70"/>
    <w:rsid w:val="001916C7"/>
    <w:rsid w:val="0024232C"/>
    <w:rsid w:val="002543C8"/>
    <w:rsid w:val="002F0A74"/>
    <w:rsid w:val="002F7BC6"/>
    <w:rsid w:val="0031220E"/>
    <w:rsid w:val="00316AC9"/>
    <w:rsid w:val="0031718D"/>
    <w:rsid w:val="003D5314"/>
    <w:rsid w:val="00406D9F"/>
    <w:rsid w:val="004E3822"/>
    <w:rsid w:val="00563324"/>
    <w:rsid w:val="00590359"/>
    <w:rsid w:val="005F191E"/>
    <w:rsid w:val="00602BDF"/>
    <w:rsid w:val="00622C46"/>
    <w:rsid w:val="006377F8"/>
    <w:rsid w:val="006B1D12"/>
    <w:rsid w:val="006B4A8A"/>
    <w:rsid w:val="006C4370"/>
    <w:rsid w:val="00794808"/>
    <w:rsid w:val="007D195B"/>
    <w:rsid w:val="007E572F"/>
    <w:rsid w:val="007E7821"/>
    <w:rsid w:val="00845024"/>
    <w:rsid w:val="008475F3"/>
    <w:rsid w:val="008F48BC"/>
    <w:rsid w:val="00A74B12"/>
    <w:rsid w:val="00AC7D7F"/>
    <w:rsid w:val="00B00FC9"/>
    <w:rsid w:val="00B145E7"/>
    <w:rsid w:val="00BB5530"/>
    <w:rsid w:val="00C576EA"/>
    <w:rsid w:val="00D26FC9"/>
    <w:rsid w:val="00DF6274"/>
    <w:rsid w:val="00E265D9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4317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43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9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8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7821"/>
  </w:style>
  <w:style w:type="paragraph" w:styleId="Pieddepage">
    <w:name w:val="footer"/>
    <w:basedOn w:val="Normal"/>
    <w:link w:val="PieddepageCar"/>
    <w:uiPriority w:val="99"/>
    <w:unhideWhenUsed/>
    <w:rsid w:val="007E78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7821"/>
  </w:style>
  <w:style w:type="paragraph" w:styleId="Notedebasdepage">
    <w:name w:val="footnote text"/>
    <w:basedOn w:val="Normal"/>
    <w:link w:val="NotedebasdepageCar"/>
    <w:uiPriority w:val="99"/>
    <w:unhideWhenUsed/>
    <w:rsid w:val="00622C46"/>
  </w:style>
  <w:style w:type="character" w:customStyle="1" w:styleId="NotedebasdepageCar">
    <w:name w:val="Note de bas de page Car"/>
    <w:basedOn w:val="Policepardfaut"/>
    <w:link w:val="Notedebasdepage"/>
    <w:uiPriority w:val="99"/>
    <w:rsid w:val="00622C46"/>
  </w:style>
  <w:style w:type="character" w:styleId="Appelnotedebasdep">
    <w:name w:val="footnote reference"/>
    <w:basedOn w:val="Policepardfaut"/>
    <w:uiPriority w:val="99"/>
    <w:unhideWhenUsed/>
    <w:rsid w:val="00622C46"/>
    <w:rPr>
      <w:vertAlign w:val="superscript"/>
    </w:rPr>
  </w:style>
  <w:style w:type="character" w:customStyle="1" w:styleId="apple-converted-space">
    <w:name w:val="apple-converted-space"/>
    <w:basedOn w:val="Policepardfaut"/>
    <w:rsid w:val="006B1D12"/>
  </w:style>
  <w:style w:type="character" w:customStyle="1" w:styleId="gp">
    <w:name w:val="gp"/>
    <w:basedOn w:val="Policepardfaut"/>
    <w:rsid w:val="006B1D12"/>
  </w:style>
  <w:style w:type="character" w:customStyle="1" w:styleId="df">
    <w:name w:val="df"/>
    <w:basedOn w:val="Policepardfaut"/>
    <w:rsid w:val="006B1D12"/>
  </w:style>
  <w:style w:type="character" w:customStyle="1" w:styleId="ex">
    <w:name w:val="ex"/>
    <w:basedOn w:val="Policepardfaut"/>
    <w:rsid w:val="006B1D12"/>
  </w:style>
  <w:style w:type="character" w:customStyle="1" w:styleId="syn">
    <w:name w:val="syn"/>
    <w:basedOn w:val="Policepardfaut"/>
    <w:rsid w:val="006B1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ri par titre"/>
</file>

<file path=customXml/itemProps1.xml><?xml version="1.0" encoding="utf-8"?>
<ds:datastoreItem xmlns:ds="http://schemas.openxmlformats.org/officeDocument/2006/customXml" ds:itemID="{4D9CFC4B-4ADF-B945-8B78-F3F3A4DD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6</cp:revision>
  <cp:lastPrinted>2026-04-12T12:55:00Z</cp:lastPrinted>
  <dcterms:created xsi:type="dcterms:W3CDTF">2023-02-27T15:04:00Z</dcterms:created>
  <dcterms:modified xsi:type="dcterms:W3CDTF">2026-04-12T13:22:00Z</dcterms:modified>
</cp:coreProperties>
</file>