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8D148" w14:textId="77777777" w:rsidR="008A3E80" w:rsidRPr="008A3E80" w:rsidRDefault="008A3E80" w:rsidP="008A3E80">
      <w:pPr>
        <w:autoSpaceDE w:val="0"/>
        <w:autoSpaceDN w:val="0"/>
        <w:adjustRightInd w:val="0"/>
        <w:spacing w:after="0" w:line="240" w:lineRule="auto"/>
        <w:rPr>
          <w:rFonts w:ascii="Times New Roman" w:eastAsia="Calibri" w:hAnsi="Times New Roman" w:cs="Times New Roman"/>
          <w:b/>
          <w:bCs/>
          <w:sz w:val="26"/>
          <w:szCs w:val="26"/>
          <w14:ligatures w14:val="standardContextual"/>
        </w:rPr>
      </w:pPr>
      <w:r w:rsidRPr="008A3E80">
        <w:rPr>
          <w:rFonts w:ascii="Times New Roman" w:eastAsia="Calibri" w:hAnsi="Times New Roman" w:cs="Times New Roman"/>
          <w:b/>
          <w:bCs/>
          <w:sz w:val="26"/>
          <w:szCs w:val="26"/>
          <w14:ligatures w14:val="standardContextual"/>
        </w:rPr>
        <w:t>Teaching Unit: Fundamental</w:t>
      </w:r>
    </w:p>
    <w:p w14:paraId="40416F6D" w14:textId="77777777" w:rsidR="008A3E80" w:rsidRPr="008A3E80" w:rsidRDefault="008A3E80" w:rsidP="008A3E80">
      <w:pPr>
        <w:autoSpaceDE w:val="0"/>
        <w:autoSpaceDN w:val="0"/>
        <w:adjustRightInd w:val="0"/>
        <w:spacing w:after="0" w:line="240" w:lineRule="auto"/>
        <w:rPr>
          <w:rFonts w:ascii="Times New Roman" w:eastAsia="Calibri" w:hAnsi="Times New Roman" w:cs="Times New Roman"/>
          <w:b/>
          <w:bCs/>
          <w:sz w:val="26"/>
          <w:szCs w:val="26"/>
          <w14:ligatures w14:val="standardContextual"/>
        </w:rPr>
      </w:pPr>
      <w:r w:rsidRPr="008A3E80">
        <w:rPr>
          <w:rFonts w:ascii="Times New Roman" w:eastAsia="Calibri" w:hAnsi="Times New Roman" w:cs="Times New Roman"/>
          <w:b/>
          <w:bCs/>
          <w:sz w:val="26"/>
          <w:szCs w:val="26"/>
          <w14:ligatures w14:val="standardContextual"/>
        </w:rPr>
        <w:t>Module: English for specific purposes</w:t>
      </w:r>
    </w:p>
    <w:p w14:paraId="295C9240" w14:textId="190CA223" w:rsidR="008A3E80" w:rsidRPr="008A3E80" w:rsidRDefault="008A3E80" w:rsidP="008A3E80">
      <w:pPr>
        <w:autoSpaceDE w:val="0"/>
        <w:autoSpaceDN w:val="0"/>
        <w:adjustRightInd w:val="0"/>
        <w:spacing w:after="0" w:line="240" w:lineRule="auto"/>
        <w:rPr>
          <w:rFonts w:ascii="Times New Roman" w:eastAsia="Calibri" w:hAnsi="Times New Roman" w:cs="Times New Roman"/>
          <w:b/>
          <w:bCs/>
          <w:sz w:val="26"/>
          <w:szCs w:val="26"/>
          <w14:ligatures w14:val="standardContextual"/>
        </w:rPr>
      </w:pPr>
      <w:r w:rsidRPr="008A3E80">
        <w:rPr>
          <w:rFonts w:ascii="Times New Roman" w:eastAsia="Calibri" w:hAnsi="Times New Roman" w:cs="Times New Roman"/>
          <w:b/>
          <w:bCs/>
          <w:sz w:val="26"/>
          <w:szCs w:val="26"/>
          <w14:ligatures w14:val="standardContextual"/>
        </w:rPr>
        <w:t>Credits: 0</w:t>
      </w:r>
      <w:r w:rsidR="00AF1EC4">
        <w:rPr>
          <w:rFonts w:ascii="Times New Roman" w:eastAsia="Calibri" w:hAnsi="Times New Roman" w:cs="Times New Roman"/>
          <w:b/>
          <w:bCs/>
          <w:sz w:val="26"/>
          <w:szCs w:val="26"/>
          <w14:ligatures w14:val="standardContextual"/>
        </w:rPr>
        <w:t>1</w:t>
      </w:r>
    </w:p>
    <w:p w14:paraId="5F635912" w14:textId="7564A339" w:rsidR="008A3E80" w:rsidRPr="008A3E80" w:rsidRDefault="008A3E80" w:rsidP="008A3E80">
      <w:pPr>
        <w:spacing w:line="360" w:lineRule="auto"/>
        <w:rPr>
          <w:rFonts w:ascii="Times New Roman" w:eastAsia="Calibri" w:hAnsi="Times New Roman" w:cs="Times New Roman"/>
          <w:kern w:val="2"/>
          <w14:ligatures w14:val="standardContextual"/>
        </w:rPr>
      </w:pPr>
      <w:r w:rsidRPr="008A3E80">
        <w:rPr>
          <w:rFonts w:ascii="Times New Roman" w:eastAsia="Calibri" w:hAnsi="Times New Roman" w:cs="Times New Roman"/>
          <w:b/>
          <w:bCs/>
          <w:sz w:val="26"/>
          <w:szCs w:val="26"/>
          <w14:ligatures w14:val="standardContextual"/>
        </w:rPr>
        <w:t>Coefficient: 0</w:t>
      </w:r>
      <w:r>
        <w:rPr>
          <w:rFonts w:ascii="Times New Roman" w:eastAsia="Calibri" w:hAnsi="Times New Roman" w:cs="Times New Roman"/>
          <w:b/>
          <w:bCs/>
          <w:sz w:val="26"/>
          <w:szCs w:val="26"/>
          <w14:ligatures w14:val="standardContextual"/>
        </w:rPr>
        <w:t>2</w:t>
      </w:r>
    </w:p>
    <w:p w14:paraId="015CEDBF" w14:textId="77777777" w:rsidR="008A3E80" w:rsidRPr="008A3E80" w:rsidRDefault="008A3E80" w:rsidP="008A3E80">
      <w:pPr>
        <w:autoSpaceDE w:val="0"/>
        <w:autoSpaceDN w:val="0"/>
        <w:adjustRightInd w:val="0"/>
        <w:spacing w:after="0" w:line="240" w:lineRule="auto"/>
        <w:rPr>
          <w:rFonts w:ascii="Times New Roman" w:eastAsia="Calibri" w:hAnsi="Times New Roman" w:cs="Times New Roman"/>
          <w:b/>
          <w:bCs/>
          <w:sz w:val="26"/>
          <w:szCs w:val="26"/>
          <w14:ligatures w14:val="standardContextual"/>
        </w:rPr>
      </w:pPr>
      <w:r w:rsidRPr="008A3E80">
        <w:rPr>
          <w:rFonts w:ascii="Times New Roman" w:eastAsia="Calibri" w:hAnsi="Times New Roman" w:cs="Times New Roman"/>
          <w:b/>
          <w:bCs/>
          <w:sz w:val="26"/>
          <w:szCs w:val="26"/>
          <w14:ligatures w14:val="standardContextual"/>
        </w:rPr>
        <w:t>Course Objectives</w:t>
      </w:r>
    </w:p>
    <w:p w14:paraId="5DBDE45D" w14:textId="77777777" w:rsidR="00AF1EC4" w:rsidRPr="00AF1EC4" w:rsidRDefault="00AF1EC4" w:rsidP="00AF1EC4">
      <w:pPr>
        <w:widowControl w:val="0"/>
        <w:autoSpaceDE w:val="0"/>
        <w:autoSpaceDN w:val="0"/>
        <w:spacing w:after="0" w:line="276" w:lineRule="auto"/>
        <w:ind w:left="142" w:right="135"/>
        <w:jc w:val="both"/>
        <w:rPr>
          <w:rFonts w:asciiTheme="majorBidi" w:eastAsia="Arial MT" w:hAnsiTheme="majorBidi" w:cstheme="majorBidi"/>
          <w:sz w:val="24"/>
          <w:szCs w:val="24"/>
        </w:rPr>
      </w:pPr>
      <w:r w:rsidRPr="00AF1EC4">
        <w:rPr>
          <w:rFonts w:asciiTheme="majorBidi" w:eastAsia="Arial MT" w:hAnsiTheme="majorBidi" w:cstheme="majorBidi"/>
          <w:sz w:val="24"/>
          <w:szCs w:val="24"/>
        </w:rPr>
        <w:t>This course serves as a continuation to the third-year ESP course. It consolidates</w:t>
      </w:r>
      <w:r w:rsidRPr="00AF1EC4">
        <w:rPr>
          <w:rFonts w:asciiTheme="majorBidi" w:eastAsia="Arial MT" w:hAnsiTheme="majorBidi" w:cstheme="majorBidi"/>
          <w:spacing w:val="40"/>
          <w:sz w:val="24"/>
          <w:szCs w:val="24"/>
        </w:rPr>
        <w:t xml:space="preserve"> </w:t>
      </w:r>
      <w:r w:rsidRPr="00AF1EC4">
        <w:rPr>
          <w:rFonts w:asciiTheme="majorBidi" w:eastAsia="Arial MT" w:hAnsiTheme="majorBidi" w:cstheme="majorBidi"/>
          <w:sz w:val="24"/>
          <w:szCs w:val="24"/>
        </w:rPr>
        <w:t>students’</w:t>
      </w:r>
      <w:r w:rsidRPr="00AF1EC4">
        <w:rPr>
          <w:rFonts w:asciiTheme="majorBidi" w:eastAsia="Arial MT" w:hAnsiTheme="majorBidi" w:cstheme="majorBidi"/>
          <w:spacing w:val="-3"/>
          <w:sz w:val="24"/>
          <w:szCs w:val="24"/>
        </w:rPr>
        <w:t xml:space="preserve"> </w:t>
      </w:r>
      <w:r w:rsidRPr="00AF1EC4">
        <w:rPr>
          <w:rFonts w:asciiTheme="majorBidi" w:eastAsia="Arial MT" w:hAnsiTheme="majorBidi" w:cstheme="majorBidi"/>
          <w:sz w:val="24"/>
          <w:szCs w:val="24"/>
        </w:rPr>
        <w:t>basic</w:t>
      </w:r>
      <w:r w:rsidRPr="00AF1EC4">
        <w:rPr>
          <w:rFonts w:asciiTheme="majorBidi" w:eastAsia="Arial MT" w:hAnsiTheme="majorBidi" w:cstheme="majorBidi"/>
          <w:spacing w:val="-3"/>
          <w:sz w:val="24"/>
          <w:szCs w:val="24"/>
        </w:rPr>
        <w:t xml:space="preserve"> </w:t>
      </w:r>
      <w:r w:rsidRPr="00AF1EC4">
        <w:rPr>
          <w:rFonts w:asciiTheme="majorBidi" w:eastAsia="Arial MT" w:hAnsiTheme="majorBidi" w:cstheme="majorBidi"/>
          <w:sz w:val="24"/>
          <w:szCs w:val="24"/>
        </w:rPr>
        <w:t>ESP</w:t>
      </w:r>
      <w:r w:rsidRPr="00AF1EC4">
        <w:rPr>
          <w:rFonts w:asciiTheme="majorBidi" w:eastAsia="Arial MT" w:hAnsiTheme="majorBidi" w:cstheme="majorBidi"/>
          <w:spacing w:val="-3"/>
          <w:sz w:val="24"/>
          <w:szCs w:val="24"/>
        </w:rPr>
        <w:t xml:space="preserve"> </w:t>
      </w:r>
      <w:r w:rsidRPr="00AF1EC4">
        <w:rPr>
          <w:rFonts w:asciiTheme="majorBidi" w:eastAsia="Arial MT" w:hAnsiTheme="majorBidi" w:cstheme="majorBidi"/>
          <w:sz w:val="24"/>
          <w:szCs w:val="24"/>
        </w:rPr>
        <w:t>knowledge</w:t>
      </w:r>
      <w:r w:rsidRPr="00AF1EC4">
        <w:rPr>
          <w:rFonts w:asciiTheme="majorBidi" w:eastAsia="Arial MT" w:hAnsiTheme="majorBidi" w:cstheme="majorBidi"/>
          <w:spacing w:val="-3"/>
          <w:sz w:val="24"/>
          <w:szCs w:val="24"/>
        </w:rPr>
        <w:t xml:space="preserve"> </w:t>
      </w:r>
      <w:r w:rsidRPr="00AF1EC4">
        <w:rPr>
          <w:rFonts w:asciiTheme="majorBidi" w:eastAsia="Arial MT" w:hAnsiTheme="majorBidi" w:cstheme="majorBidi"/>
          <w:sz w:val="24"/>
          <w:szCs w:val="24"/>
        </w:rPr>
        <w:t>and</w:t>
      </w:r>
      <w:r w:rsidRPr="00AF1EC4">
        <w:rPr>
          <w:rFonts w:asciiTheme="majorBidi" w:eastAsia="Arial MT" w:hAnsiTheme="majorBidi" w:cstheme="majorBidi"/>
          <w:spacing w:val="-3"/>
          <w:sz w:val="24"/>
          <w:szCs w:val="24"/>
        </w:rPr>
        <w:t xml:space="preserve"> </w:t>
      </w:r>
      <w:r w:rsidRPr="00AF1EC4">
        <w:rPr>
          <w:rFonts w:asciiTheme="majorBidi" w:eastAsia="Arial MT" w:hAnsiTheme="majorBidi" w:cstheme="majorBidi"/>
          <w:sz w:val="24"/>
          <w:szCs w:val="24"/>
        </w:rPr>
        <w:t>focuses</w:t>
      </w:r>
      <w:r w:rsidRPr="00AF1EC4">
        <w:rPr>
          <w:rFonts w:asciiTheme="majorBidi" w:eastAsia="Arial MT" w:hAnsiTheme="majorBidi" w:cstheme="majorBidi"/>
          <w:spacing w:val="-3"/>
          <w:sz w:val="24"/>
          <w:szCs w:val="24"/>
        </w:rPr>
        <w:t xml:space="preserve"> </w:t>
      </w:r>
      <w:r w:rsidRPr="00AF1EC4">
        <w:rPr>
          <w:rFonts w:asciiTheme="majorBidi" w:eastAsia="Arial MT" w:hAnsiTheme="majorBidi" w:cstheme="majorBidi"/>
          <w:sz w:val="24"/>
          <w:szCs w:val="24"/>
        </w:rPr>
        <w:t>on</w:t>
      </w:r>
      <w:r w:rsidRPr="00AF1EC4">
        <w:rPr>
          <w:rFonts w:asciiTheme="majorBidi" w:eastAsia="Arial MT" w:hAnsiTheme="majorBidi" w:cstheme="majorBidi"/>
          <w:spacing w:val="-3"/>
          <w:sz w:val="24"/>
          <w:szCs w:val="24"/>
        </w:rPr>
        <w:t xml:space="preserve"> </w:t>
      </w:r>
      <w:r w:rsidRPr="00AF1EC4">
        <w:rPr>
          <w:rFonts w:asciiTheme="majorBidi" w:eastAsia="Arial MT" w:hAnsiTheme="majorBidi" w:cstheme="majorBidi"/>
          <w:sz w:val="24"/>
          <w:szCs w:val="24"/>
        </w:rPr>
        <w:t>ESP</w:t>
      </w:r>
      <w:r w:rsidRPr="00AF1EC4">
        <w:rPr>
          <w:rFonts w:asciiTheme="majorBidi" w:eastAsia="Arial MT" w:hAnsiTheme="majorBidi" w:cstheme="majorBidi"/>
          <w:spacing w:val="-3"/>
          <w:sz w:val="24"/>
          <w:szCs w:val="24"/>
        </w:rPr>
        <w:t xml:space="preserve"> </w:t>
      </w:r>
      <w:r w:rsidRPr="00AF1EC4">
        <w:rPr>
          <w:rFonts w:asciiTheme="majorBidi" w:eastAsia="Arial MT" w:hAnsiTheme="majorBidi" w:cstheme="majorBidi"/>
          <w:sz w:val="24"/>
          <w:szCs w:val="24"/>
        </w:rPr>
        <w:t>as</w:t>
      </w:r>
      <w:r w:rsidRPr="00AF1EC4">
        <w:rPr>
          <w:rFonts w:asciiTheme="majorBidi" w:eastAsia="Arial MT" w:hAnsiTheme="majorBidi" w:cstheme="majorBidi"/>
          <w:spacing w:val="-3"/>
          <w:sz w:val="24"/>
          <w:szCs w:val="24"/>
        </w:rPr>
        <w:t xml:space="preserve"> </w:t>
      </w:r>
      <w:r w:rsidRPr="00AF1EC4">
        <w:rPr>
          <w:rFonts w:asciiTheme="majorBidi" w:eastAsia="Arial MT" w:hAnsiTheme="majorBidi" w:cstheme="majorBidi"/>
          <w:sz w:val="24"/>
          <w:szCs w:val="24"/>
        </w:rPr>
        <w:t>a</w:t>
      </w:r>
      <w:r w:rsidRPr="00AF1EC4">
        <w:rPr>
          <w:rFonts w:asciiTheme="majorBidi" w:eastAsia="Arial MT" w:hAnsiTheme="majorBidi" w:cstheme="majorBidi"/>
          <w:spacing w:val="-3"/>
          <w:sz w:val="24"/>
          <w:szCs w:val="24"/>
        </w:rPr>
        <w:t xml:space="preserve"> </w:t>
      </w:r>
      <w:r w:rsidRPr="00AF1EC4">
        <w:rPr>
          <w:rFonts w:asciiTheme="majorBidi" w:eastAsia="Arial MT" w:hAnsiTheme="majorBidi" w:cstheme="majorBidi"/>
          <w:sz w:val="24"/>
          <w:szCs w:val="24"/>
        </w:rPr>
        <w:t>field</w:t>
      </w:r>
      <w:r w:rsidRPr="00AF1EC4">
        <w:rPr>
          <w:rFonts w:asciiTheme="majorBidi" w:eastAsia="Arial MT" w:hAnsiTheme="majorBidi" w:cstheme="majorBidi"/>
          <w:spacing w:val="-3"/>
          <w:sz w:val="24"/>
          <w:szCs w:val="24"/>
        </w:rPr>
        <w:t xml:space="preserve"> </w:t>
      </w:r>
      <w:r w:rsidRPr="00AF1EC4">
        <w:rPr>
          <w:rFonts w:asciiTheme="majorBidi" w:eastAsia="Arial MT" w:hAnsiTheme="majorBidi" w:cstheme="majorBidi"/>
          <w:sz w:val="24"/>
          <w:szCs w:val="24"/>
        </w:rPr>
        <w:t>of</w:t>
      </w:r>
      <w:r w:rsidRPr="00AF1EC4">
        <w:rPr>
          <w:rFonts w:asciiTheme="majorBidi" w:eastAsia="Arial MT" w:hAnsiTheme="majorBidi" w:cstheme="majorBidi"/>
          <w:spacing w:val="-3"/>
          <w:sz w:val="24"/>
          <w:szCs w:val="24"/>
        </w:rPr>
        <w:t xml:space="preserve"> </w:t>
      </w:r>
      <w:r w:rsidRPr="00AF1EC4">
        <w:rPr>
          <w:rFonts w:asciiTheme="majorBidi" w:eastAsia="Arial MT" w:hAnsiTheme="majorBidi" w:cstheme="majorBidi"/>
          <w:sz w:val="24"/>
          <w:szCs w:val="24"/>
        </w:rPr>
        <w:t>study</w:t>
      </w:r>
      <w:r w:rsidRPr="00AF1EC4">
        <w:rPr>
          <w:rFonts w:asciiTheme="majorBidi" w:eastAsia="Arial MT" w:hAnsiTheme="majorBidi" w:cstheme="majorBidi"/>
          <w:spacing w:val="-3"/>
          <w:sz w:val="24"/>
          <w:szCs w:val="24"/>
        </w:rPr>
        <w:t xml:space="preserve"> </w:t>
      </w:r>
      <w:r w:rsidRPr="00AF1EC4">
        <w:rPr>
          <w:rFonts w:asciiTheme="majorBidi" w:eastAsia="Arial MT" w:hAnsiTheme="majorBidi" w:cstheme="majorBidi"/>
          <w:sz w:val="24"/>
          <w:szCs w:val="24"/>
        </w:rPr>
        <w:t>in</w:t>
      </w:r>
      <w:r w:rsidRPr="00AF1EC4">
        <w:rPr>
          <w:rFonts w:asciiTheme="majorBidi" w:eastAsia="Arial MT" w:hAnsiTheme="majorBidi" w:cstheme="majorBidi"/>
          <w:spacing w:val="-3"/>
          <w:sz w:val="24"/>
          <w:szCs w:val="24"/>
        </w:rPr>
        <w:t xml:space="preserve"> </w:t>
      </w:r>
      <w:r w:rsidRPr="00AF1EC4">
        <w:rPr>
          <w:rFonts w:asciiTheme="majorBidi" w:eastAsia="Arial MT" w:hAnsiTheme="majorBidi" w:cstheme="majorBidi"/>
          <w:sz w:val="24"/>
          <w:szCs w:val="24"/>
        </w:rPr>
        <w:t>foreign</w:t>
      </w:r>
      <w:r w:rsidRPr="00AF1EC4">
        <w:rPr>
          <w:rFonts w:asciiTheme="majorBidi" w:eastAsia="Arial MT" w:hAnsiTheme="majorBidi" w:cstheme="majorBidi"/>
          <w:spacing w:val="-3"/>
          <w:sz w:val="24"/>
          <w:szCs w:val="24"/>
        </w:rPr>
        <w:t xml:space="preserve"> </w:t>
      </w:r>
      <w:r w:rsidRPr="00AF1EC4">
        <w:rPr>
          <w:rFonts w:asciiTheme="majorBidi" w:eastAsia="Arial MT" w:hAnsiTheme="majorBidi" w:cstheme="majorBidi"/>
          <w:sz w:val="24"/>
          <w:szCs w:val="24"/>
        </w:rPr>
        <w:t>language teaching and research.</w:t>
      </w:r>
    </w:p>
    <w:p w14:paraId="6E7807D4" w14:textId="77777777" w:rsidR="00000000" w:rsidRDefault="00000000"/>
    <w:p w14:paraId="5E4D311B" w14:textId="77777777" w:rsidR="00AF1EC4" w:rsidRPr="00AA0A83" w:rsidRDefault="00AF1EC4" w:rsidP="00AF1EC4">
      <w:pPr>
        <w:autoSpaceDE w:val="0"/>
        <w:autoSpaceDN w:val="0"/>
        <w:adjustRightInd w:val="0"/>
        <w:spacing w:after="0" w:line="240" w:lineRule="auto"/>
        <w:rPr>
          <w:rFonts w:asciiTheme="majorBidi" w:hAnsiTheme="majorBidi" w:cstheme="majorBidi"/>
          <w:b/>
          <w:bCs/>
          <w:sz w:val="26"/>
          <w:szCs w:val="26"/>
        </w:rPr>
      </w:pPr>
      <w:r w:rsidRPr="00AA0A83">
        <w:rPr>
          <w:rFonts w:asciiTheme="majorBidi" w:hAnsiTheme="majorBidi" w:cstheme="majorBidi"/>
          <w:b/>
          <w:bCs/>
          <w:sz w:val="26"/>
          <w:szCs w:val="26"/>
        </w:rPr>
        <w:t>Assessment</w:t>
      </w:r>
    </w:p>
    <w:p w14:paraId="5261BA5D" w14:textId="0255F851" w:rsidR="00AF1EC4" w:rsidRPr="00AF1EC4" w:rsidRDefault="00AF1EC4" w:rsidP="00AF1EC4">
      <w:pPr>
        <w:spacing w:line="360" w:lineRule="auto"/>
        <w:rPr>
          <w:rFonts w:asciiTheme="majorBidi" w:eastAsia="Times New Roman" w:hAnsiTheme="majorBidi" w:cstheme="majorBidi"/>
        </w:rPr>
      </w:pPr>
      <w:r>
        <w:rPr>
          <w:rFonts w:asciiTheme="majorBidi" w:hAnsiTheme="majorBidi" w:cstheme="majorBidi"/>
          <w:sz w:val="26"/>
          <w:szCs w:val="26"/>
        </w:rPr>
        <w:t>100</w:t>
      </w:r>
      <w:r w:rsidRPr="00AF1EC4">
        <w:rPr>
          <w:rFonts w:asciiTheme="majorBidi" w:hAnsiTheme="majorBidi" w:cstheme="majorBidi"/>
          <w:sz w:val="26"/>
          <w:szCs w:val="26"/>
        </w:rPr>
        <w:t>%</w:t>
      </w:r>
      <w:r>
        <w:rPr>
          <w:rFonts w:asciiTheme="majorBidi" w:hAnsiTheme="majorBidi" w:cstheme="majorBidi"/>
          <w:sz w:val="26"/>
          <w:szCs w:val="26"/>
        </w:rPr>
        <w:t xml:space="preserve"> (</w:t>
      </w:r>
      <w:r w:rsidRPr="00AF1EC4">
        <w:rPr>
          <w:rFonts w:asciiTheme="majorBidi" w:hAnsiTheme="majorBidi" w:cstheme="majorBidi"/>
          <w:sz w:val="26"/>
          <w:szCs w:val="26"/>
        </w:rPr>
        <w:t>continuous Assessment)</w:t>
      </w:r>
    </w:p>
    <w:p w14:paraId="2D097637" w14:textId="77777777" w:rsidR="00AF1EC4" w:rsidRPr="004E1F5A" w:rsidRDefault="00AF1EC4" w:rsidP="003C23F6">
      <w:pPr>
        <w:numPr>
          <w:ilvl w:val="0"/>
          <w:numId w:val="2"/>
        </w:numPr>
        <w:spacing w:after="0" w:line="360" w:lineRule="auto"/>
        <w:rPr>
          <w:rFonts w:asciiTheme="majorBidi" w:eastAsia="Times New Roman" w:hAnsiTheme="majorBidi" w:cstheme="majorBidi"/>
          <w:sz w:val="24"/>
          <w:szCs w:val="24"/>
          <w:lang w:eastAsia="en-GB"/>
        </w:rPr>
      </w:pPr>
      <w:r w:rsidRPr="004E1F5A">
        <w:rPr>
          <w:rFonts w:asciiTheme="majorBidi" w:hAnsiTheme="majorBidi" w:cstheme="majorBidi"/>
          <w:sz w:val="24"/>
        </w:rPr>
        <w:t>​</w:t>
      </w:r>
      <w:r w:rsidRPr="004E1F5A">
        <w:rPr>
          <w:rFonts w:asciiTheme="majorBidi" w:eastAsia="Times New Roman" w:hAnsiTheme="majorBidi" w:cstheme="majorBidi"/>
          <w:b/>
          <w:bCs/>
          <w:sz w:val="24"/>
          <w:szCs w:val="24"/>
          <w:lang w:eastAsia="en-GB"/>
        </w:rPr>
        <w:t xml:space="preserve"> ESP: Theoretical Foundations and Main Concepts</w:t>
      </w:r>
    </w:p>
    <w:p w14:paraId="4301F724" w14:textId="77777777" w:rsidR="00AF1EC4" w:rsidRPr="004E1F5A" w:rsidRDefault="00AF1EC4" w:rsidP="003C23F6">
      <w:pPr>
        <w:numPr>
          <w:ilvl w:val="0"/>
          <w:numId w:val="2"/>
        </w:numPr>
        <w:spacing w:after="0" w:line="360" w:lineRule="auto"/>
        <w:rPr>
          <w:rFonts w:asciiTheme="majorBidi" w:eastAsia="Times New Roman" w:hAnsiTheme="majorBidi" w:cstheme="majorBidi"/>
          <w:sz w:val="24"/>
          <w:szCs w:val="24"/>
          <w:lang w:eastAsia="en-GB"/>
        </w:rPr>
      </w:pPr>
      <w:r w:rsidRPr="004E1F5A">
        <w:rPr>
          <w:rFonts w:asciiTheme="majorBidi" w:eastAsia="Times New Roman" w:hAnsiTheme="majorBidi" w:cstheme="majorBidi"/>
          <w:b/>
          <w:bCs/>
          <w:sz w:val="24"/>
          <w:szCs w:val="24"/>
          <w:lang w:eastAsia="en-GB"/>
        </w:rPr>
        <w:t>Issues in ESP Teaching</w:t>
      </w:r>
    </w:p>
    <w:p w14:paraId="370962A6" w14:textId="77777777" w:rsidR="00AF1EC4" w:rsidRPr="004E1F5A" w:rsidRDefault="00AF1EC4" w:rsidP="003C23F6">
      <w:pPr>
        <w:numPr>
          <w:ilvl w:val="0"/>
          <w:numId w:val="2"/>
        </w:numPr>
        <w:spacing w:after="0" w:line="360" w:lineRule="auto"/>
        <w:rPr>
          <w:rFonts w:asciiTheme="majorBidi" w:eastAsia="Times New Roman" w:hAnsiTheme="majorBidi" w:cstheme="majorBidi"/>
          <w:sz w:val="24"/>
          <w:szCs w:val="24"/>
          <w:lang w:eastAsia="en-GB"/>
        </w:rPr>
      </w:pPr>
      <w:r w:rsidRPr="004E1F5A">
        <w:rPr>
          <w:rFonts w:asciiTheme="majorBidi" w:eastAsia="Times New Roman" w:hAnsiTheme="majorBidi" w:cstheme="majorBidi"/>
          <w:b/>
          <w:bCs/>
          <w:sz w:val="24"/>
          <w:szCs w:val="24"/>
          <w:lang w:eastAsia="en-GB"/>
        </w:rPr>
        <w:t>Needs Analysis: Approaches and Techniques</w:t>
      </w:r>
    </w:p>
    <w:p w14:paraId="5BFBAEEB" w14:textId="77777777" w:rsidR="00AF1EC4" w:rsidRPr="004E1F5A" w:rsidRDefault="00AF1EC4" w:rsidP="003C23F6">
      <w:pPr>
        <w:numPr>
          <w:ilvl w:val="0"/>
          <w:numId w:val="2"/>
        </w:numPr>
        <w:spacing w:after="0" w:line="360" w:lineRule="auto"/>
        <w:rPr>
          <w:rFonts w:asciiTheme="majorBidi" w:eastAsia="Times New Roman" w:hAnsiTheme="majorBidi" w:cstheme="majorBidi"/>
          <w:sz w:val="24"/>
          <w:szCs w:val="24"/>
          <w:lang w:eastAsia="en-GB"/>
        </w:rPr>
      </w:pPr>
      <w:r w:rsidRPr="004E1F5A">
        <w:rPr>
          <w:rFonts w:asciiTheme="majorBidi" w:eastAsia="Times New Roman" w:hAnsiTheme="majorBidi" w:cstheme="majorBidi"/>
          <w:b/>
          <w:bCs/>
          <w:sz w:val="24"/>
          <w:szCs w:val="24"/>
          <w:lang w:eastAsia="en-GB"/>
        </w:rPr>
        <w:t>Investigating Specialist Discourse</w:t>
      </w:r>
    </w:p>
    <w:p w14:paraId="06C542DE" w14:textId="77777777" w:rsidR="00AF1EC4" w:rsidRPr="004E1F5A" w:rsidRDefault="00AF1EC4" w:rsidP="003C23F6">
      <w:pPr>
        <w:numPr>
          <w:ilvl w:val="0"/>
          <w:numId w:val="2"/>
        </w:numPr>
        <w:spacing w:after="0" w:line="360" w:lineRule="auto"/>
        <w:rPr>
          <w:rFonts w:asciiTheme="majorBidi" w:eastAsia="Times New Roman" w:hAnsiTheme="majorBidi" w:cstheme="majorBidi"/>
          <w:sz w:val="24"/>
          <w:szCs w:val="24"/>
          <w:lang w:eastAsia="en-GB"/>
        </w:rPr>
      </w:pPr>
      <w:r w:rsidRPr="004E1F5A">
        <w:rPr>
          <w:rFonts w:asciiTheme="majorBidi" w:eastAsia="Times New Roman" w:hAnsiTheme="majorBidi" w:cstheme="majorBidi"/>
          <w:b/>
          <w:bCs/>
          <w:sz w:val="24"/>
          <w:szCs w:val="24"/>
          <w:lang w:eastAsia="en-GB"/>
        </w:rPr>
        <w:t>Approaches to ESP Course Design</w:t>
      </w:r>
    </w:p>
    <w:p w14:paraId="4BAC93FF" w14:textId="77777777" w:rsidR="00AF1EC4" w:rsidRPr="004E1F5A" w:rsidRDefault="00AF1EC4" w:rsidP="003C23F6">
      <w:pPr>
        <w:numPr>
          <w:ilvl w:val="0"/>
          <w:numId w:val="2"/>
        </w:numPr>
        <w:spacing w:after="0" w:line="360" w:lineRule="auto"/>
        <w:rPr>
          <w:rFonts w:asciiTheme="majorBidi" w:eastAsia="Times New Roman" w:hAnsiTheme="majorBidi" w:cstheme="majorBidi"/>
          <w:sz w:val="24"/>
          <w:szCs w:val="24"/>
          <w:lang w:eastAsia="en-GB"/>
        </w:rPr>
      </w:pPr>
      <w:r w:rsidRPr="004E1F5A">
        <w:rPr>
          <w:rFonts w:asciiTheme="majorBidi" w:eastAsia="Times New Roman" w:hAnsiTheme="majorBidi" w:cstheme="majorBidi"/>
          <w:b/>
          <w:bCs/>
          <w:sz w:val="24"/>
          <w:szCs w:val="24"/>
          <w:lang w:eastAsia="en-GB"/>
        </w:rPr>
        <w:t>Materials Design and Evaluation</w:t>
      </w:r>
    </w:p>
    <w:p w14:paraId="1C92B7B7" w14:textId="77777777" w:rsidR="00AF1EC4" w:rsidRPr="004E1F5A" w:rsidRDefault="00AF1EC4" w:rsidP="003C23F6">
      <w:pPr>
        <w:numPr>
          <w:ilvl w:val="0"/>
          <w:numId w:val="2"/>
        </w:numPr>
        <w:spacing w:after="0" w:line="360" w:lineRule="auto"/>
        <w:rPr>
          <w:rFonts w:asciiTheme="majorBidi" w:eastAsia="Times New Roman" w:hAnsiTheme="majorBidi" w:cstheme="majorBidi"/>
          <w:sz w:val="24"/>
          <w:szCs w:val="24"/>
          <w:lang w:eastAsia="en-GB"/>
        </w:rPr>
      </w:pPr>
      <w:r w:rsidRPr="004E1F5A">
        <w:rPr>
          <w:rFonts w:asciiTheme="majorBidi" w:eastAsia="Times New Roman" w:hAnsiTheme="majorBidi" w:cstheme="majorBidi"/>
          <w:b/>
          <w:bCs/>
          <w:sz w:val="24"/>
          <w:szCs w:val="24"/>
          <w:lang w:eastAsia="en-GB"/>
        </w:rPr>
        <w:t>Case Studies in ESP Course Development</w:t>
      </w:r>
    </w:p>
    <w:p w14:paraId="2CCECBBE" w14:textId="77777777" w:rsidR="004E1F5A" w:rsidRPr="004E1F5A" w:rsidRDefault="004E1F5A" w:rsidP="003C23F6">
      <w:pPr>
        <w:numPr>
          <w:ilvl w:val="0"/>
          <w:numId w:val="2"/>
        </w:numPr>
        <w:spacing w:after="0" w:line="360" w:lineRule="auto"/>
        <w:rPr>
          <w:rFonts w:asciiTheme="majorBidi" w:hAnsiTheme="majorBidi" w:cstheme="majorBidi"/>
          <w:sz w:val="24"/>
          <w:szCs w:val="24"/>
        </w:rPr>
      </w:pPr>
      <w:r w:rsidRPr="004E1F5A">
        <w:rPr>
          <w:rFonts w:asciiTheme="majorBidi" w:hAnsiTheme="majorBidi" w:cstheme="majorBidi"/>
          <w:b/>
          <w:bCs/>
          <w:sz w:val="24"/>
          <w:szCs w:val="24"/>
        </w:rPr>
        <w:t>English in Academic Settings</w:t>
      </w:r>
    </w:p>
    <w:p w14:paraId="1886979C" w14:textId="77777777" w:rsidR="004E1F5A" w:rsidRPr="004E1F5A" w:rsidRDefault="004E1F5A" w:rsidP="003C23F6">
      <w:pPr>
        <w:numPr>
          <w:ilvl w:val="0"/>
          <w:numId w:val="2"/>
        </w:numPr>
        <w:spacing w:after="0" w:line="360" w:lineRule="auto"/>
        <w:rPr>
          <w:rFonts w:asciiTheme="majorBidi" w:hAnsiTheme="majorBidi" w:cstheme="majorBidi"/>
          <w:sz w:val="24"/>
          <w:szCs w:val="24"/>
        </w:rPr>
      </w:pPr>
      <w:r w:rsidRPr="004E1F5A">
        <w:rPr>
          <w:rFonts w:asciiTheme="majorBidi" w:hAnsiTheme="majorBidi" w:cstheme="majorBidi"/>
          <w:b/>
          <w:bCs/>
          <w:sz w:val="24"/>
          <w:szCs w:val="24"/>
        </w:rPr>
        <w:t>English for Academic Purposes as a Critical Pedagogy</w:t>
      </w:r>
    </w:p>
    <w:p w14:paraId="717D4D6C" w14:textId="77777777" w:rsidR="004E1F5A" w:rsidRPr="004E1F5A" w:rsidRDefault="004E1F5A" w:rsidP="003C23F6">
      <w:pPr>
        <w:numPr>
          <w:ilvl w:val="0"/>
          <w:numId w:val="2"/>
        </w:numPr>
        <w:spacing w:after="0" w:line="360" w:lineRule="auto"/>
        <w:rPr>
          <w:rFonts w:asciiTheme="majorBidi" w:hAnsiTheme="majorBidi" w:cstheme="majorBidi"/>
          <w:sz w:val="24"/>
          <w:szCs w:val="24"/>
        </w:rPr>
      </w:pPr>
      <w:r w:rsidRPr="004E1F5A">
        <w:rPr>
          <w:rFonts w:asciiTheme="majorBidi" w:hAnsiTheme="majorBidi" w:cstheme="majorBidi"/>
          <w:b/>
          <w:bCs/>
          <w:sz w:val="24"/>
          <w:szCs w:val="24"/>
        </w:rPr>
        <w:t>Corpus, Genre, and Disciplinary Discourses</w:t>
      </w:r>
    </w:p>
    <w:p w14:paraId="6DA95C7D" w14:textId="77777777" w:rsidR="004E1F5A" w:rsidRPr="004E1F5A" w:rsidRDefault="004E1F5A" w:rsidP="003C23F6">
      <w:pPr>
        <w:numPr>
          <w:ilvl w:val="0"/>
          <w:numId w:val="2"/>
        </w:numPr>
        <w:spacing w:after="0" w:line="360" w:lineRule="auto"/>
        <w:rPr>
          <w:rFonts w:asciiTheme="majorBidi" w:hAnsiTheme="majorBidi" w:cstheme="majorBidi"/>
          <w:sz w:val="24"/>
          <w:szCs w:val="24"/>
        </w:rPr>
      </w:pPr>
      <w:r w:rsidRPr="004E1F5A">
        <w:rPr>
          <w:rFonts w:asciiTheme="majorBidi" w:hAnsiTheme="majorBidi" w:cstheme="majorBidi"/>
          <w:b/>
          <w:bCs/>
          <w:sz w:val="24"/>
          <w:szCs w:val="24"/>
        </w:rPr>
        <w:t>Discourse Communities and Culture</w:t>
      </w:r>
    </w:p>
    <w:p w14:paraId="04DD66D0" w14:textId="77777777" w:rsidR="004E1F5A" w:rsidRPr="004E1F5A" w:rsidRDefault="004E1F5A" w:rsidP="003C23F6">
      <w:pPr>
        <w:numPr>
          <w:ilvl w:val="0"/>
          <w:numId w:val="2"/>
        </w:numPr>
        <w:spacing w:after="0" w:line="360" w:lineRule="auto"/>
        <w:rPr>
          <w:rFonts w:asciiTheme="majorBidi" w:hAnsiTheme="majorBidi" w:cstheme="majorBidi"/>
          <w:sz w:val="24"/>
          <w:szCs w:val="24"/>
        </w:rPr>
      </w:pPr>
      <w:r w:rsidRPr="004E1F5A">
        <w:rPr>
          <w:rFonts w:asciiTheme="majorBidi" w:hAnsiTheme="majorBidi" w:cstheme="majorBidi"/>
          <w:b/>
          <w:bCs/>
          <w:sz w:val="24"/>
          <w:szCs w:val="24"/>
        </w:rPr>
        <w:t>Using Technology in EAP</w:t>
      </w:r>
    </w:p>
    <w:p w14:paraId="1DB9BC8C" w14:textId="77777777" w:rsidR="004E1F5A" w:rsidRPr="004E1F5A" w:rsidRDefault="004E1F5A" w:rsidP="003C23F6">
      <w:pPr>
        <w:numPr>
          <w:ilvl w:val="0"/>
          <w:numId w:val="2"/>
        </w:numPr>
        <w:spacing w:after="0" w:line="360" w:lineRule="auto"/>
        <w:rPr>
          <w:rFonts w:asciiTheme="majorBidi" w:hAnsiTheme="majorBidi" w:cstheme="majorBidi"/>
          <w:sz w:val="24"/>
          <w:szCs w:val="24"/>
        </w:rPr>
      </w:pPr>
      <w:r w:rsidRPr="004E1F5A">
        <w:rPr>
          <w:rFonts w:asciiTheme="majorBidi" w:hAnsiTheme="majorBidi" w:cstheme="majorBidi"/>
          <w:b/>
          <w:bCs/>
          <w:sz w:val="24"/>
          <w:szCs w:val="24"/>
        </w:rPr>
        <w:t>Assessment in Online EAP Learning</w:t>
      </w:r>
    </w:p>
    <w:p w14:paraId="2EBF2781" w14:textId="77777777" w:rsidR="004E1F5A" w:rsidRPr="004E1F5A" w:rsidRDefault="004E1F5A" w:rsidP="003C23F6">
      <w:pPr>
        <w:numPr>
          <w:ilvl w:val="0"/>
          <w:numId w:val="2"/>
        </w:numPr>
        <w:spacing w:after="0" w:line="360" w:lineRule="auto"/>
        <w:rPr>
          <w:rFonts w:asciiTheme="majorBidi" w:hAnsiTheme="majorBidi" w:cstheme="majorBidi"/>
          <w:sz w:val="24"/>
          <w:szCs w:val="24"/>
        </w:rPr>
      </w:pPr>
      <w:r w:rsidRPr="004E1F5A">
        <w:rPr>
          <w:rFonts w:asciiTheme="majorBidi" w:hAnsiTheme="majorBidi" w:cstheme="majorBidi"/>
          <w:b/>
          <w:bCs/>
          <w:sz w:val="24"/>
          <w:szCs w:val="24"/>
        </w:rPr>
        <w:t>Multimodality and AI in EAP</w:t>
      </w:r>
    </w:p>
    <w:p w14:paraId="05300E97" w14:textId="77777777" w:rsidR="004E1F5A" w:rsidRPr="004E1F5A" w:rsidRDefault="004E1F5A" w:rsidP="003C23F6">
      <w:pPr>
        <w:numPr>
          <w:ilvl w:val="0"/>
          <w:numId w:val="2"/>
        </w:numPr>
        <w:spacing w:after="0" w:line="360" w:lineRule="auto"/>
        <w:rPr>
          <w:rFonts w:asciiTheme="majorBidi" w:hAnsiTheme="majorBidi" w:cstheme="majorBidi"/>
          <w:sz w:val="24"/>
          <w:szCs w:val="24"/>
        </w:rPr>
      </w:pPr>
      <w:r w:rsidRPr="004E1F5A">
        <w:rPr>
          <w:rFonts w:asciiTheme="majorBidi" w:hAnsiTheme="majorBidi" w:cstheme="majorBidi"/>
          <w:b/>
          <w:bCs/>
          <w:sz w:val="24"/>
          <w:szCs w:val="24"/>
        </w:rPr>
        <w:t>Digital EAP Course Development</w:t>
      </w:r>
    </w:p>
    <w:p w14:paraId="373E1415" w14:textId="75A58737" w:rsidR="00AF1EC4" w:rsidRPr="00AF1EC4" w:rsidRDefault="00AF1EC4" w:rsidP="00AF1EC4">
      <w:pPr>
        <w:tabs>
          <w:tab w:val="left" w:pos="1702"/>
        </w:tabs>
        <w:spacing w:before="42"/>
        <w:ind w:left="142"/>
        <w:rPr>
          <w:rFonts w:asciiTheme="majorBidi" w:hAnsiTheme="majorBidi" w:cstheme="majorBidi"/>
          <w:i/>
          <w:sz w:val="24"/>
          <w:lang w:val="fr-FR"/>
        </w:rPr>
      </w:pPr>
      <w:r w:rsidRPr="00AF1EC4">
        <w:rPr>
          <w:rFonts w:asciiTheme="majorBidi" w:hAnsiTheme="majorBidi" w:cstheme="majorBidi"/>
          <w:b/>
          <w:spacing w:val="-2"/>
          <w:sz w:val="24"/>
          <w:lang w:val="fr-FR"/>
        </w:rPr>
        <w:t>Références</w:t>
      </w:r>
    </w:p>
    <w:p w14:paraId="6D78A4B9" w14:textId="77777777" w:rsidR="00AF1EC4" w:rsidRPr="004E1F5A" w:rsidRDefault="00AF1EC4" w:rsidP="004E1F5A">
      <w:pPr>
        <w:pStyle w:val="Paragraphedeliste"/>
        <w:numPr>
          <w:ilvl w:val="0"/>
          <w:numId w:val="7"/>
        </w:numPr>
        <w:tabs>
          <w:tab w:val="left" w:pos="862"/>
        </w:tabs>
        <w:spacing w:line="276" w:lineRule="auto"/>
        <w:ind w:right="135"/>
        <w:rPr>
          <w:rFonts w:asciiTheme="majorBidi" w:hAnsiTheme="majorBidi" w:cstheme="majorBidi"/>
          <w:sz w:val="24"/>
        </w:rPr>
      </w:pPr>
      <w:hyperlink r:id="rId7">
        <w:r w:rsidRPr="004E1F5A">
          <w:rPr>
            <w:rFonts w:asciiTheme="majorBidi" w:hAnsiTheme="majorBidi" w:cstheme="majorBidi"/>
            <w:sz w:val="24"/>
          </w:rPr>
          <w:t>Basturkmen, H. (2010). Developing Courses in English for Specific Purposes. UK:</w:t>
        </w:r>
      </w:hyperlink>
      <w:r w:rsidRPr="004E1F5A">
        <w:rPr>
          <w:rFonts w:asciiTheme="majorBidi" w:hAnsiTheme="majorBidi" w:cstheme="majorBidi"/>
          <w:sz w:val="24"/>
        </w:rPr>
        <w:t xml:space="preserve"> </w:t>
      </w:r>
      <w:hyperlink r:id="rId8">
        <w:r w:rsidRPr="004E1F5A">
          <w:rPr>
            <w:rFonts w:asciiTheme="majorBidi" w:hAnsiTheme="majorBidi" w:cstheme="majorBidi"/>
            <w:sz w:val="24"/>
          </w:rPr>
          <w:t>Palgrave Macmillan.</w:t>
        </w:r>
      </w:hyperlink>
    </w:p>
    <w:p w14:paraId="48544B89" w14:textId="05304D08" w:rsidR="00AF1EC4" w:rsidRPr="004E1F5A" w:rsidRDefault="00AF1EC4" w:rsidP="004E1F5A">
      <w:pPr>
        <w:pStyle w:val="Paragraphedeliste"/>
        <w:numPr>
          <w:ilvl w:val="0"/>
          <w:numId w:val="7"/>
        </w:numPr>
        <w:tabs>
          <w:tab w:val="left" w:pos="862"/>
          <w:tab w:val="left" w:pos="1014"/>
        </w:tabs>
        <w:spacing w:line="276" w:lineRule="auto"/>
        <w:ind w:right="135"/>
        <w:rPr>
          <w:rFonts w:asciiTheme="majorBidi" w:hAnsiTheme="majorBidi" w:cstheme="majorBidi"/>
          <w:sz w:val="24"/>
        </w:rPr>
      </w:pPr>
      <w:r w:rsidRPr="004E1F5A">
        <w:rPr>
          <w:rFonts w:asciiTheme="majorBidi" w:hAnsiTheme="majorBidi" w:cstheme="majorBidi"/>
          <w:sz w:val="24"/>
        </w:rPr>
        <w:t>Hyland,</w:t>
      </w:r>
      <w:r w:rsidRPr="004E1F5A">
        <w:rPr>
          <w:rFonts w:asciiTheme="majorBidi" w:hAnsiTheme="majorBidi" w:cstheme="majorBidi"/>
          <w:spacing w:val="80"/>
          <w:sz w:val="24"/>
        </w:rPr>
        <w:t xml:space="preserve"> </w:t>
      </w:r>
      <w:r w:rsidRPr="004E1F5A">
        <w:rPr>
          <w:rFonts w:asciiTheme="majorBidi" w:hAnsiTheme="majorBidi" w:cstheme="majorBidi"/>
          <w:sz w:val="24"/>
        </w:rPr>
        <w:t>K.</w:t>
      </w:r>
      <w:r w:rsidRPr="004E1F5A">
        <w:rPr>
          <w:rFonts w:asciiTheme="majorBidi" w:hAnsiTheme="majorBidi" w:cstheme="majorBidi"/>
          <w:spacing w:val="80"/>
          <w:sz w:val="24"/>
        </w:rPr>
        <w:t xml:space="preserve"> </w:t>
      </w:r>
      <w:r w:rsidRPr="004E1F5A">
        <w:rPr>
          <w:rFonts w:asciiTheme="majorBidi" w:hAnsiTheme="majorBidi" w:cstheme="majorBidi"/>
          <w:sz w:val="24"/>
        </w:rPr>
        <w:t>(2006).</w:t>
      </w:r>
      <w:r w:rsidRPr="004E1F5A">
        <w:rPr>
          <w:rFonts w:asciiTheme="majorBidi" w:hAnsiTheme="majorBidi" w:cstheme="majorBidi"/>
          <w:spacing w:val="80"/>
          <w:sz w:val="24"/>
        </w:rPr>
        <w:t xml:space="preserve"> </w:t>
      </w:r>
      <w:r w:rsidRPr="004E1F5A">
        <w:rPr>
          <w:rFonts w:asciiTheme="majorBidi" w:hAnsiTheme="majorBidi" w:cstheme="majorBidi"/>
          <w:sz w:val="24"/>
        </w:rPr>
        <w:t>English</w:t>
      </w:r>
      <w:r w:rsidRPr="004E1F5A">
        <w:rPr>
          <w:rFonts w:asciiTheme="majorBidi" w:hAnsiTheme="majorBidi" w:cstheme="majorBidi"/>
          <w:spacing w:val="80"/>
          <w:sz w:val="24"/>
        </w:rPr>
        <w:t xml:space="preserve"> </w:t>
      </w:r>
      <w:r w:rsidRPr="004E1F5A">
        <w:rPr>
          <w:rFonts w:asciiTheme="majorBidi" w:hAnsiTheme="majorBidi" w:cstheme="majorBidi"/>
          <w:sz w:val="24"/>
        </w:rPr>
        <w:t>for</w:t>
      </w:r>
      <w:r w:rsidRPr="004E1F5A">
        <w:rPr>
          <w:rFonts w:asciiTheme="majorBidi" w:hAnsiTheme="majorBidi" w:cstheme="majorBidi"/>
          <w:spacing w:val="80"/>
          <w:sz w:val="24"/>
        </w:rPr>
        <w:t xml:space="preserve"> </w:t>
      </w:r>
      <w:r w:rsidRPr="004E1F5A">
        <w:rPr>
          <w:rFonts w:asciiTheme="majorBidi" w:hAnsiTheme="majorBidi" w:cstheme="majorBidi"/>
          <w:sz w:val="24"/>
        </w:rPr>
        <w:t>Academic</w:t>
      </w:r>
      <w:r w:rsidRPr="004E1F5A">
        <w:rPr>
          <w:rFonts w:asciiTheme="majorBidi" w:hAnsiTheme="majorBidi" w:cstheme="majorBidi"/>
          <w:spacing w:val="80"/>
          <w:sz w:val="24"/>
        </w:rPr>
        <w:t xml:space="preserve"> </w:t>
      </w:r>
      <w:r w:rsidRPr="004E1F5A">
        <w:rPr>
          <w:rFonts w:asciiTheme="majorBidi" w:hAnsiTheme="majorBidi" w:cstheme="majorBidi"/>
          <w:sz w:val="24"/>
        </w:rPr>
        <w:t>Purposes:</w:t>
      </w:r>
      <w:r w:rsidRPr="004E1F5A">
        <w:rPr>
          <w:rFonts w:asciiTheme="majorBidi" w:hAnsiTheme="majorBidi" w:cstheme="majorBidi"/>
          <w:spacing w:val="80"/>
          <w:sz w:val="24"/>
        </w:rPr>
        <w:t xml:space="preserve"> </w:t>
      </w:r>
      <w:r w:rsidRPr="004E1F5A">
        <w:rPr>
          <w:rFonts w:asciiTheme="majorBidi" w:hAnsiTheme="majorBidi" w:cstheme="majorBidi"/>
          <w:sz w:val="24"/>
        </w:rPr>
        <w:t>An</w:t>
      </w:r>
      <w:r w:rsidRPr="004E1F5A">
        <w:rPr>
          <w:rFonts w:asciiTheme="majorBidi" w:hAnsiTheme="majorBidi" w:cstheme="majorBidi"/>
          <w:spacing w:val="80"/>
          <w:sz w:val="24"/>
        </w:rPr>
        <w:t xml:space="preserve"> </w:t>
      </w:r>
      <w:r w:rsidRPr="004E1F5A">
        <w:rPr>
          <w:rFonts w:asciiTheme="majorBidi" w:hAnsiTheme="majorBidi" w:cstheme="majorBidi"/>
          <w:sz w:val="24"/>
        </w:rPr>
        <w:t>Advanced</w:t>
      </w:r>
      <w:r w:rsidRPr="004E1F5A">
        <w:rPr>
          <w:rFonts w:asciiTheme="majorBidi" w:hAnsiTheme="majorBidi" w:cstheme="majorBidi"/>
          <w:spacing w:val="80"/>
          <w:sz w:val="24"/>
        </w:rPr>
        <w:t xml:space="preserve"> </w:t>
      </w:r>
      <w:r w:rsidRPr="004E1F5A">
        <w:rPr>
          <w:rFonts w:asciiTheme="majorBidi" w:hAnsiTheme="majorBidi" w:cstheme="majorBidi"/>
          <w:sz w:val="24"/>
        </w:rPr>
        <w:t>Resource Book. UK: Routlege.</w:t>
      </w:r>
    </w:p>
    <w:p w14:paraId="64E2AA33" w14:textId="77777777" w:rsidR="00AF1EC4" w:rsidRPr="004E1F5A" w:rsidRDefault="00AF1EC4" w:rsidP="004E1F5A">
      <w:pPr>
        <w:pStyle w:val="Paragraphedeliste"/>
        <w:numPr>
          <w:ilvl w:val="0"/>
          <w:numId w:val="7"/>
        </w:numPr>
        <w:tabs>
          <w:tab w:val="left" w:pos="862"/>
        </w:tabs>
        <w:spacing w:line="276" w:lineRule="auto"/>
        <w:ind w:right="135"/>
        <w:rPr>
          <w:rFonts w:asciiTheme="majorBidi" w:hAnsiTheme="majorBidi" w:cstheme="majorBidi"/>
          <w:sz w:val="24"/>
        </w:rPr>
      </w:pPr>
      <w:r w:rsidRPr="004E1F5A">
        <w:rPr>
          <w:rFonts w:asciiTheme="majorBidi" w:hAnsiTheme="majorBidi" w:cstheme="majorBidi"/>
          <w:sz w:val="24"/>
        </w:rPr>
        <w:t>Hutchinson,</w:t>
      </w:r>
      <w:r w:rsidRPr="004E1F5A">
        <w:rPr>
          <w:rFonts w:asciiTheme="majorBidi" w:hAnsiTheme="majorBidi" w:cstheme="majorBidi"/>
          <w:spacing w:val="40"/>
          <w:sz w:val="24"/>
        </w:rPr>
        <w:t xml:space="preserve"> </w:t>
      </w:r>
      <w:r w:rsidRPr="004E1F5A">
        <w:rPr>
          <w:rFonts w:asciiTheme="majorBidi" w:hAnsiTheme="majorBidi" w:cstheme="majorBidi"/>
          <w:sz w:val="24"/>
        </w:rPr>
        <w:t>T</w:t>
      </w:r>
      <w:r w:rsidRPr="004E1F5A">
        <w:rPr>
          <w:rFonts w:asciiTheme="majorBidi" w:hAnsiTheme="majorBidi" w:cstheme="majorBidi"/>
          <w:spacing w:val="40"/>
          <w:sz w:val="24"/>
        </w:rPr>
        <w:t xml:space="preserve"> </w:t>
      </w:r>
      <w:r w:rsidRPr="004E1F5A">
        <w:rPr>
          <w:rFonts w:asciiTheme="majorBidi" w:hAnsiTheme="majorBidi" w:cstheme="majorBidi"/>
          <w:sz w:val="24"/>
        </w:rPr>
        <w:t>&amp;</w:t>
      </w:r>
      <w:r w:rsidRPr="004E1F5A">
        <w:rPr>
          <w:rFonts w:asciiTheme="majorBidi" w:hAnsiTheme="majorBidi" w:cstheme="majorBidi"/>
          <w:spacing w:val="40"/>
          <w:sz w:val="24"/>
        </w:rPr>
        <w:t xml:space="preserve"> </w:t>
      </w:r>
      <w:r w:rsidRPr="004E1F5A">
        <w:rPr>
          <w:rFonts w:asciiTheme="majorBidi" w:hAnsiTheme="majorBidi" w:cstheme="majorBidi"/>
          <w:sz w:val="24"/>
        </w:rPr>
        <w:t>Waters,</w:t>
      </w:r>
      <w:r w:rsidRPr="004E1F5A">
        <w:rPr>
          <w:rFonts w:asciiTheme="majorBidi" w:hAnsiTheme="majorBidi" w:cstheme="majorBidi"/>
          <w:spacing w:val="40"/>
          <w:sz w:val="24"/>
        </w:rPr>
        <w:t xml:space="preserve"> </w:t>
      </w:r>
      <w:r w:rsidRPr="004E1F5A">
        <w:rPr>
          <w:rFonts w:asciiTheme="majorBidi" w:hAnsiTheme="majorBidi" w:cstheme="majorBidi"/>
          <w:sz w:val="24"/>
        </w:rPr>
        <w:t>A.</w:t>
      </w:r>
      <w:r w:rsidRPr="004E1F5A">
        <w:rPr>
          <w:rFonts w:asciiTheme="majorBidi" w:hAnsiTheme="majorBidi" w:cstheme="majorBidi"/>
          <w:spacing w:val="40"/>
          <w:sz w:val="24"/>
        </w:rPr>
        <w:t xml:space="preserve"> </w:t>
      </w:r>
      <w:r w:rsidRPr="004E1F5A">
        <w:rPr>
          <w:rFonts w:asciiTheme="majorBidi" w:hAnsiTheme="majorBidi" w:cstheme="majorBidi"/>
          <w:sz w:val="24"/>
        </w:rPr>
        <w:t>(1987).</w:t>
      </w:r>
      <w:r w:rsidRPr="004E1F5A">
        <w:rPr>
          <w:rFonts w:asciiTheme="majorBidi" w:hAnsiTheme="majorBidi" w:cstheme="majorBidi"/>
          <w:spacing w:val="40"/>
          <w:sz w:val="24"/>
        </w:rPr>
        <w:t xml:space="preserve"> </w:t>
      </w:r>
      <w:r w:rsidRPr="004E1F5A">
        <w:rPr>
          <w:rFonts w:asciiTheme="majorBidi" w:hAnsiTheme="majorBidi" w:cstheme="majorBidi"/>
          <w:sz w:val="24"/>
        </w:rPr>
        <w:t>English</w:t>
      </w:r>
      <w:r w:rsidRPr="004E1F5A">
        <w:rPr>
          <w:rFonts w:asciiTheme="majorBidi" w:hAnsiTheme="majorBidi" w:cstheme="majorBidi"/>
          <w:spacing w:val="40"/>
          <w:sz w:val="24"/>
        </w:rPr>
        <w:t xml:space="preserve"> </w:t>
      </w:r>
      <w:r w:rsidRPr="004E1F5A">
        <w:rPr>
          <w:rFonts w:asciiTheme="majorBidi" w:hAnsiTheme="majorBidi" w:cstheme="majorBidi"/>
          <w:sz w:val="24"/>
        </w:rPr>
        <w:t>for</w:t>
      </w:r>
      <w:r w:rsidRPr="004E1F5A">
        <w:rPr>
          <w:rFonts w:asciiTheme="majorBidi" w:hAnsiTheme="majorBidi" w:cstheme="majorBidi"/>
          <w:spacing w:val="40"/>
          <w:sz w:val="24"/>
        </w:rPr>
        <w:t xml:space="preserve"> </w:t>
      </w:r>
      <w:r w:rsidRPr="004E1F5A">
        <w:rPr>
          <w:rFonts w:asciiTheme="majorBidi" w:hAnsiTheme="majorBidi" w:cstheme="majorBidi"/>
          <w:sz w:val="24"/>
        </w:rPr>
        <w:t>Specific</w:t>
      </w:r>
      <w:r w:rsidRPr="004E1F5A">
        <w:rPr>
          <w:rFonts w:asciiTheme="majorBidi" w:hAnsiTheme="majorBidi" w:cstheme="majorBidi"/>
          <w:spacing w:val="40"/>
          <w:sz w:val="24"/>
        </w:rPr>
        <w:t xml:space="preserve"> </w:t>
      </w:r>
      <w:r w:rsidRPr="004E1F5A">
        <w:rPr>
          <w:rFonts w:asciiTheme="majorBidi" w:hAnsiTheme="majorBidi" w:cstheme="majorBidi"/>
          <w:sz w:val="24"/>
        </w:rPr>
        <w:t>Purposes:</w:t>
      </w:r>
      <w:r w:rsidRPr="004E1F5A">
        <w:rPr>
          <w:rFonts w:asciiTheme="majorBidi" w:hAnsiTheme="majorBidi" w:cstheme="majorBidi"/>
          <w:spacing w:val="40"/>
          <w:sz w:val="24"/>
        </w:rPr>
        <w:t xml:space="preserve"> </w:t>
      </w:r>
      <w:r w:rsidRPr="004E1F5A">
        <w:rPr>
          <w:rFonts w:asciiTheme="majorBidi" w:hAnsiTheme="majorBidi" w:cstheme="majorBidi"/>
          <w:sz w:val="24"/>
        </w:rPr>
        <w:t>A</w:t>
      </w:r>
      <w:r w:rsidRPr="004E1F5A">
        <w:rPr>
          <w:rFonts w:asciiTheme="majorBidi" w:hAnsiTheme="majorBidi" w:cstheme="majorBidi"/>
          <w:spacing w:val="40"/>
          <w:sz w:val="24"/>
        </w:rPr>
        <w:t xml:space="preserve"> </w:t>
      </w:r>
      <w:r w:rsidRPr="004E1F5A">
        <w:rPr>
          <w:rFonts w:asciiTheme="majorBidi" w:hAnsiTheme="majorBidi" w:cstheme="majorBidi"/>
          <w:sz w:val="24"/>
        </w:rPr>
        <w:t>Learning- Centered Approach. Cambridge: Cambridge University Press.</w:t>
      </w:r>
    </w:p>
    <w:p w14:paraId="66A841CA" w14:textId="77777777" w:rsidR="00AF1EC4" w:rsidRPr="004E1F5A" w:rsidRDefault="00AF1EC4" w:rsidP="004E1F5A">
      <w:pPr>
        <w:pStyle w:val="Paragraphedeliste"/>
        <w:numPr>
          <w:ilvl w:val="0"/>
          <w:numId w:val="7"/>
        </w:numPr>
        <w:tabs>
          <w:tab w:val="left" w:pos="862"/>
        </w:tabs>
        <w:spacing w:line="276" w:lineRule="auto"/>
        <w:ind w:right="134"/>
        <w:rPr>
          <w:rFonts w:asciiTheme="majorBidi" w:hAnsiTheme="majorBidi" w:cstheme="majorBidi"/>
          <w:sz w:val="24"/>
        </w:rPr>
      </w:pPr>
      <w:r w:rsidRPr="004E1F5A">
        <w:rPr>
          <w:rFonts w:asciiTheme="majorBidi" w:hAnsiTheme="majorBidi" w:cstheme="majorBidi"/>
          <w:sz w:val="24"/>
        </w:rPr>
        <w:lastRenderedPageBreak/>
        <w:t>Paltridge, B &amp; Starfield, S. (2013). The Handbook of English for Specific Purposes. UK: Wiley &amp; Sons, Ltd.</w:t>
      </w:r>
    </w:p>
    <w:p w14:paraId="5FF0C55D" w14:textId="77777777" w:rsidR="00AF1EC4" w:rsidRPr="004E1F5A" w:rsidRDefault="00AF1EC4" w:rsidP="004E1F5A">
      <w:pPr>
        <w:pStyle w:val="Paragraphedeliste"/>
        <w:numPr>
          <w:ilvl w:val="0"/>
          <w:numId w:val="7"/>
        </w:numPr>
        <w:spacing w:line="276" w:lineRule="auto"/>
        <w:rPr>
          <w:rFonts w:asciiTheme="majorBidi" w:hAnsiTheme="majorBidi" w:cstheme="majorBidi"/>
          <w:sz w:val="24"/>
        </w:rPr>
      </w:pPr>
      <w:r w:rsidRPr="004E1F5A">
        <w:rPr>
          <w:rFonts w:asciiTheme="majorBidi" w:hAnsiTheme="majorBidi" w:cstheme="majorBidi"/>
          <w:sz w:val="24"/>
        </w:rPr>
        <w:t>Basturkmen, H. (2006). Ideas and Options in English for Specific Purposes.London and New jersey: ESL and Applied Linguistic Professional Series: Eli Hinkel, Edition.</w:t>
      </w:r>
    </w:p>
    <w:p w14:paraId="32D0589A" w14:textId="77777777" w:rsidR="00AF1EC4" w:rsidRPr="004E1F5A" w:rsidRDefault="00AF1EC4" w:rsidP="004E1F5A">
      <w:pPr>
        <w:pStyle w:val="Paragraphedeliste"/>
        <w:numPr>
          <w:ilvl w:val="0"/>
          <w:numId w:val="7"/>
        </w:numPr>
        <w:spacing w:line="276" w:lineRule="auto"/>
        <w:rPr>
          <w:rFonts w:asciiTheme="majorBidi" w:hAnsiTheme="majorBidi" w:cstheme="majorBidi"/>
          <w:sz w:val="24"/>
        </w:rPr>
      </w:pPr>
      <w:r w:rsidRPr="004E1F5A">
        <w:rPr>
          <w:rFonts w:asciiTheme="majorBidi" w:hAnsiTheme="majorBidi" w:cstheme="majorBidi"/>
          <w:sz w:val="24"/>
        </w:rPr>
        <w:t>Gomes,R.S., (2020).Challenges in developing ESP classes under the critical literacy perspective. English for specific purposes instruction and research current practices, challenges and innovations.</w:t>
      </w:r>
    </w:p>
    <w:p w14:paraId="7DE3E149" w14:textId="77777777" w:rsidR="00AF1EC4" w:rsidRPr="004E1F5A" w:rsidRDefault="00AF1EC4" w:rsidP="004E1F5A">
      <w:pPr>
        <w:pStyle w:val="Paragraphedeliste"/>
        <w:numPr>
          <w:ilvl w:val="0"/>
          <w:numId w:val="7"/>
        </w:numPr>
        <w:spacing w:line="276" w:lineRule="auto"/>
        <w:rPr>
          <w:rFonts w:asciiTheme="majorBidi" w:hAnsiTheme="majorBidi" w:cstheme="majorBidi"/>
          <w:sz w:val="24"/>
        </w:rPr>
      </w:pPr>
      <w:r w:rsidRPr="004E1F5A">
        <w:rPr>
          <w:rFonts w:asciiTheme="majorBidi" w:hAnsiTheme="majorBidi" w:cstheme="majorBidi"/>
          <w:sz w:val="24"/>
        </w:rPr>
        <w:t>Kim, D. (2008). English for occupational purposes: One language? London: Continuum.</w:t>
      </w:r>
    </w:p>
    <w:p w14:paraId="7903F6C5" w14:textId="77777777" w:rsidR="004E1F5A" w:rsidRPr="004E1F5A" w:rsidRDefault="00AF1EC4" w:rsidP="004E1F5A">
      <w:pPr>
        <w:pStyle w:val="Paragraphedeliste"/>
        <w:numPr>
          <w:ilvl w:val="0"/>
          <w:numId w:val="5"/>
        </w:numPr>
        <w:spacing w:line="276" w:lineRule="auto"/>
        <w:rPr>
          <w:rFonts w:asciiTheme="majorBidi" w:hAnsiTheme="majorBidi" w:cstheme="majorBidi"/>
        </w:rPr>
      </w:pPr>
      <w:r w:rsidRPr="004E1F5A">
        <w:rPr>
          <w:rFonts w:asciiTheme="majorBidi" w:hAnsiTheme="majorBidi" w:cstheme="majorBidi"/>
          <w:sz w:val="24"/>
        </w:rPr>
        <w:t>Kenny, N., Işık-Taş, E.E., Jian, H. (2020). English for specific purposes instruction and research. Switzerland: Palgrave Macmillan. doi 10.1007/978-3-030-32914</w:t>
      </w:r>
    </w:p>
    <w:p w14:paraId="79319D6D" w14:textId="7CCDAA1C" w:rsidR="00AF1EC4" w:rsidRPr="004E1F5A" w:rsidRDefault="00AF1EC4" w:rsidP="004E1F5A">
      <w:pPr>
        <w:pStyle w:val="Paragraphedeliste"/>
        <w:numPr>
          <w:ilvl w:val="0"/>
          <w:numId w:val="5"/>
        </w:numPr>
        <w:spacing w:line="276" w:lineRule="auto"/>
        <w:rPr>
          <w:rFonts w:asciiTheme="majorBidi" w:hAnsiTheme="majorBidi" w:cstheme="majorBidi"/>
        </w:rPr>
      </w:pPr>
      <w:r w:rsidRPr="004E1F5A">
        <w:rPr>
          <w:rFonts w:asciiTheme="majorBidi" w:hAnsiTheme="majorBidi" w:cstheme="majorBidi"/>
          <w:sz w:val="24"/>
        </w:rPr>
        <w:t xml:space="preserve">Woodrow, L. (2018). Introducing course design in English for specific purposes. </w:t>
      </w:r>
      <w:r w:rsidRPr="004E1F5A">
        <w:rPr>
          <w:rFonts w:asciiTheme="majorBidi" w:hAnsiTheme="majorBidi" w:cstheme="majorBidi"/>
          <w:sz w:val="24"/>
          <w:lang w:val="fr-FR"/>
        </w:rPr>
        <w:t>Routledge , NewYorkglish-for-SpecificPurposes</w:t>
      </w:r>
    </w:p>
    <w:p w14:paraId="0E8D1A17" w14:textId="2BFC3B78" w:rsidR="004E1F5A" w:rsidRDefault="004E1F5A" w:rsidP="004E1F5A">
      <w:pPr>
        <w:spacing w:line="276" w:lineRule="auto"/>
        <w:rPr>
          <w:rFonts w:asciiTheme="majorBidi" w:hAnsiTheme="majorBidi" w:cstheme="majorBidi"/>
        </w:rPr>
      </w:pPr>
    </w:p>
    <w:p w14:paraId="068233CD" w14:textId="77777777" w:rsidR="004E1F5A" w:rsidRDefault="004E1F5A">
      <w:pPr>
        <w:rPr>
          <w:rFonts w:asciiTheme="majorBidi" w:hAnsiTheme="majorBidi" w:cstheme="majorBidi"/>
        </w:rPr>
      </w:pPr>
      <w:r>
        <w:rPr>
          <w:rFonts w:asciiTheme="majorBidi" w:hAnsiTheme="majorBidi" w:cstheme="majorBidi"/>
        </w:rPr>
        <w:br w:type="page"/>
      </w:r>
    </w:p>
    <w:p w14:paraId="2B95DE7B" w14:textId="5C3FD4BD" w:rsidR="00CD65A2" w:rsidRPr="00CD65A2" w:rsidRDefault="00CD65A2" w:rsidP="00CD65A2">
      <w:pPr>
        <w:widowControl w:val="0"/>
        <w:autoSpaceDE w:val="0"/>
        <w:autoSpaceDN w:val="0"/>
        <w:spacing w:before="100" w:beforeAutospacing="1" w:after="100" w:afterAutospacing="1" w:line="240" w:lineRule="auto"/>
        <w:rPr>
          <w:rFonts w:asciiTheme="majorBidi" w:eastAsia="Times New Roman" w:hAnsiTheme="majorBidi" w:cstheme="majorBidi"/>
          <w:sz w:val="24"/>
          <w:szCs w:val="24"/>
          <w:lang w:eastAsia="en-GB"/>
        </w:rPr>
      </w:pPr>
      <w:r w:rsidRPr="00CD65A2">
        <w:rPr>
          <w:rFonts w:asciiTheme="majorBidi" w:eastAsia="Times New Roman" w:hAnsiTheme="majorBidi" w:cstheme="majorBidi"/>
          <w:b/>
          <w:bCs/>
          <w:sz w:val="24"/>
          <w:szCs w:val="24"/>
          <w:lang w:eastAsia="en-GB"/>
        </w:rPr>
        <w:lastRenderedPageBreak/>
        <w:t xml:space="preserve">Lesson 1: </w:t>
      </w:r>
      <w:r w:rsidRPr="00CD65A2">
        <w:rPr>
          <w:rFonts w:asciiTheme="majorBidi" w:eastAsia="Times New Roman" w:hAnsiTheme="majorBidi" w:cstheme="majorBidi"/>
          <w:b/>
          <w:bCs/>
          <w:sz w:val="24"/>
          <w:szCs w:val="24"/>
          <w:lang w:eastAsia="en-GB"/>
        </w:rPr>
        <w:t>Theoretical Foundations and Main Concepts</w:t>
      </w:r>
    </w:p>
    <w:p w14:paraId="2F84CD2E" w14:textId="77777777" w:rsidR="00CD65A2" w:rsidRPr="00CD65A2" w:rsidRDefault="00CD65A2" w:rsidP="00FA533E">
      <w:pPr>
        <w:widowControl w:val="0"/>
        <w:numPr>
          <w:ilvl w:val="1"/>
          <w:numId w:val="17"/>
        </w:numPr>
        <w:autoSpaceDE w:val="0"/>
        <w:autoSpaceDN w:val="0"/>
        <w:spacing w:before="100" w:beforeAutospacing="1" w:after="100" w:afterAutospacing="1" w:line="240" w:lineRule="auto"/>
        <w:rPr>
          <w:rFonts w:asciiTheme="majorBidi" w:eastAsia="Times New Roman" w:hAnsiTheme="majorBidi" w:cstheme="majorBidi"/>
          <w:sz w:val="24"/>
          <w:szCs w:val="24"/>
          <w:highlight w:val="yellow"/>
          <w:lang w:eastAsia="en-GB"/>
        </w:rPr>
      </w:pPr>
      <w:bookmarkStart w:id="0" w:name="_Hlk209895293"/>
      <w:r w:rsidRPr="00CD65A2">
        <w:rPr>
          <w:rFonts w:asciiTheme="majorBidi" w:eastAsia="Times New Roman" w:hAnsiTheme="majorBidi" w:cstheme="majorBidi"/>
          <w:sz w:val="24"/>
          <w:szCs w:val="24"/>
          <w:highlight w:val="yellow"/>
          <w:lang w:eastAsia="en-GB"/>
        </w:rPr>
        <w:t>Definitions of ESP, EAP, and EOP</w:t>
      </w:r>
    </w:p>
    <w:p w14:paraId="14C035E8" w14:textId="77777777" w:rsidR="00CD65A2" w:rsidRPr="00CD65A2" w:rsidRDefault="00CD65A2" w:rsidP="00FA533E">
      <w:pPr>
        <w:widowControl w:val="0"/>
        <w:numPr>
          <w:ilvl w:val="1"/>
          <w:numId w:val="17"/>
        </w:numPr>
        <w:autoSpaceDE w:val="0"/>
        <w:autoSpaceDN w:val="0"/>
        <w:spacing w:before="100" w:beforeAutospacing="1" w:after="100" w:afterAutospacing="1" w:line="240" w:lineRule="auto"/>
        <w:rPr>
          <w:rFonts w:asciiTheme="majorBidi" w:eastAsia="Times New Roman" w:hAnsiTheme="majorBidi" w:cstheme="majorBidi"/>
          <w:sz w:val="24"/>
          <w:szCs w:val="24"/>
          <w:highlight w:val="yellow"/>
          <w:lang w:eastAsia="en-GB"/>
        </w:rPr>
      </w:pPr>
      <w:bookmarkStart w:id="1" w:name="_Hlk209896775"/>
      <w:bookmarkEnd w:id="0"/>
      <w:r w:rsidRPr="00CD65A2">
        <w:rPr>
          <w:rFonts w:asciiTheme="majorBidi" w:eastAsia="Times New Roman" w:hAnsiTheme="majorBidi" w:cstheme="majorBidi"/>
          <w:sz w:val="24"/>
          <w:szCs w:val="24"/>
          <w:highlight w:val="yellow"/>
          <w:lang w:eastAsia="en-GB"/>
        </w:rPr>
        <w:t>Curriculum, syllabus, and course definitions</w:t>
      </w:r>
    </w:p>
    <w:p w14:paraId="2CE0B0BE" w14:textId="77777777" w:rsidR="00CD65A2" w:rsidRPr="00CD65A2" w:rsidRDefault="00CD65A2" w:rsidP="00FA533E">
      <w:pPr>
        <w:widowControl w:val="0"/>
        <w:numPr>
          <w:ilvl w:val="1"/>
          <w:numId w:val="17"/>
        </w:numPr>
        <w:autoSpaceDE w:val="0"/>
        <w:autoSpaceDN w:val="0"/>
        <w:spacing w:before="100" w:beforeAutospacing="1" w:after="100" w:afterAutospacing="1" w:line="240" w:lineRule="auto"/>
        <w:rPr>
          <w:rFonts w:asciiTheme="majorBidi" w:eastAsia="Times New Roman" w:hAnsiTheme="majorBidi" w:cstheme="majorBidi"/>
          <w:sz w:val="24"/>
          <w:szCs w:val="24"/>
          <w:highlight w:val="yellow"/>
          <w:lang w:eastAsia="en-GB"/>
        </w:rPr>
      </w:pPr>
      <w:bookmarkStart w:id="2" w:name="_Hlk209897124"/>
      <w:bookmarkEnd w:id="1"/>
      <w:r w:rsidRPr="00CD65A2">
        <w:rPr>
          <w:rFonts w:asciiTheme="majorBidi" w:eastAsia="Times New Roman" w:hAnsiTheme="majorBidi" w:cstheme="majorBidi"/>
          <w:sz w:val="24"/>
          <w:szCs w:val="24"/>
          <w:highlight w:val="yellow"/>
          <w:lang w:eastAsia="en-GB"/>
        </w:rPr>
        <w:t>Historical evolution of ESP</w:t>
      </w:r>
    </w:p>
    <w:bookmarkEnd w:id="2"/>
    <w:p w14:paraId="7969C093" w14:textId="35358D43" w:rsidR="00CD65A2" w:rsidRPr="00CD65A2" w:rsidRDefault="00CD65A2" w:rsidP="00CD65A2">
      <w:pPr>
        <w:spacing w:line="276" w:lineRule="auto"/>
        <w:rPr>
          <w:rFonts w:asciiTheme="majorBidi" w:hAnsiTheme="majorBidi" w:cstheme="majorBidi"/>
          <w:b/>
          <w:bCs/>
          <w:sz w:val="28"/>
          <w:szCs w:val="28"/>
        </w:rPr>
      </w:pPr>
      <w:r w:rsidRPr="00CD65A2">
        <w:rPr>
          <w:rFonts w:asciiTheme="majorBidi" w:hAnsiTheme="majorBidi" w:cstheme="majorBidi"/>
          <w:b/>
          <w:bCs/>
          <w:sz w:val="28"/>
          <w:szCs w:val="28"/>
        </w:rPr>
        <w:t xml:space="preserve">I. </w:t>
      </w:r>
      <w:r w:rsidRPr="00CD65A2">
        <w:rPr>
          <w:rFonts w:asciiTheme="majorBidi" w:hAnsiTheme="majorBidi" w:cstheme="majorBidi"/>
          <w:b/>
          <w:bCs/>
          <w:sz w:val="28"/>
          <w:szCs w:val="28"/>
        </w:rPr>
        <w:t>Definitions of ESP, EAP, and EOP</w:t>
      </w:r>
    </w:p>
    <w:p w14:paraId="6DD21AB1" w14:textId="7CD4E51C" w:rsidR="00CD65A2" w:rsidRPr="00CD65A2" w:rsidRDefault="00CD65A2" w:rsidP="00CD65A2">
      <w:pPr>
        <w:spacing w:line="276" w:lineRule="auto"/>
        <w:rPr>
          <w:rFonts w:asciiTheme="majorBidi" w:hAnsiTheme="majorBidi" w:cstheme="majorBidi"/>
          <w:b/>
          <w:bCs/>
          <w:sz w:val="24"/>
          <w:szCs w:val="24"/>
        </w:rPr>
      </w:pPr>
      <w:r w:rsidRPr="00CD65A2">
        <w:rPr>
          <w:rFonts w:asciiTheme="majorBidi" w:hAnsiTheme="majorBidi" w:cstheme="majorBidi"/>
          <w:b/>
          <w:bCs/>
          <w:sz w:val="24"/>
          <w:szCs w:val="24"/>
        </w:rPr>
        <w:t xml:space="preserve">1. </w:t>
      </w:r>
      <w:bookmarkStart w:id="3" w:name="_Hlk209895460"/>
      <w:r w:rsidRPr="00CD65A2">
        <w:rPr>
          <w:rFonts w:asciiTheme="majorBidi" w:hAnsiTheme="majorBidi" w:cstheme="majorBidi"/>
          <w:b/>
          <w:bCs/>
          <w:sz w:val="24"/>
          <w:szCs w:val="24"/>
        </w:rPr>
        <w:t>English for Specific Purposes (ESP)</w:t>
      </w:r>
      <w:bookmarkEnd w:id="3"/>
    </w:p>
    <w:p w14:paraId="585E1298" w14:textId="117A3634" w:rsidR="004E1F5A" w:rsidRDefault="00CD65A2" w:rsidP="00CD65A2">
      <w:pPr>
        <w:spacing w:line="276" w:lineRule="auto"/>
        <w:rPr>
          <w:rFonts w:asciiTheme="majorBidi" w:hAnsiTheme="majorBidi" w:cstheme="majorBidi"/>
          <w:sz w:val="24"/>
          <w:szCs w:val="24"/>
        </w:rPr>
      </w:pPr>
      <w:r w:rsidRPr="00CD65A2">
        <w:rPr>
          <w:rFonts w:asciiTheme="majorBidi" w:hAnsiTheme="majorBidi" w:cstheme="majorBidi"/>
          <w:sz w:val="24"/>
          <w:szCs w:val="24"/>
        </w:rPr>
        <w:t>English for Specific Purposes (ESP) is a specialized branch of English Language Teaching (ELT) dedicated to tailored language programs for individuals or groups with clearly identifiable purposes and specific needs. It focuses on equipping learners with language skills essential for academic, professional, or workplace environments. ESP involves careful research and design of pedagogical materials, ensuring relevance to a specific group of adult learners within a defined learning context. The approach emphasizes learner-centred decisions, basing content and methods on the learners' reasons for learning. ESP instruction is contextual and considers sociocultural contexts, aiming to facilitate learners' effective use of English in targeted domains.</w:t>
      </w:r>
    </w:p>
    <w:p w14:paraId="02362F00" w14:textId="5BBDDE62" w:rsidR="00CD65A2" w:rsidRPr="00CD65A2" w:rsidRDefault="00CD65A2" w:rsidP="00CD65A2">
      <w:pPr>
        <w:spacing w:line="276" w:lineRule="auto"/>
        <w:rPr>
          <w:rFonts w:asciiTheme="majorBidi" w:hAnsiTheme="majorBidi" w:cstheme="majorBidi"/>
          <w:b/>
          <w:bCs/>
          <w:sz w:val="24"/>
          <w:szCs w:val="24"/>
        </w:rPr>
      </w:pPr>
      <w:r>
        <w:rPr>
          <w:rFonts w:asciiTheme="majorBidi" w:hAnsiTheme="majorBidi" w:cstheme="majorBidi"/>
          <w:b/>
          <w:bCs/>
          <w:sz w:val="24"/>
          <w:szCs w:val="24"/>
        </w:rPr>
        <w:t xml:space="preserve">2. </w:t>
      </w:r>
      <w:r w:rsidRPr="00CD65A2">
        <w:rPr>
          <w:rFonts w:asciiTheme="majorBidi" w:hAnsiTheme="majorBidi" w:cstheme="majorBidi"/>
          <w:b/>
          <w:bCs/>
          <w:sz w:val="24"/>
          <w:szCs w:val="24"/>
        </w:rPr>
        <w:t xml:space="preserve">English for </w:t>
      </w:r>
      <w:r w:rsidRPr="00CD65A2">
        <w:rPr>
          <w:rFonts w:asciiTheme="majorBidi" w:hAnsiTheme="majorBidi" w:cstheme="majorBidi"/>
          <w:b/>
          <w:bCs/>
          <w:sz w:val="24"/>
          <w:szCs w:val="24"/>
        </w:rPr>
        <w:t>Academic</w:t>
      </w:r>
      <w:r w:rsidRPr="00CD65A2">
        <w:rPr>
          <w:rFonts w:asciiTheme="majorBidi" w:hAnsiTheme="majorBidi" w:cstheme="majorBidi"/>
          <w:b/>
          <w:bCs/>
          <w:sz w:val="24"/>
          <w:szCs w:val="24"/>
        </w:rPr>
        <w:t xml:space="preserve"> Purposes (E</w:t>
      </w:r>
      <w:r w:rsidRPr="00CD65A2">
        <w:rPr>
          <w:rFonts w:asciiTheme="majorBidi" w:hAnsiTheme="majorBidi" w:cstheme="majorBidi"/>
          <w:b/>
          <w:bCs/>
          <w:sz w:val="24"/>
          <w:szCs w:val="24"/>
        </w:rPr>
        <w:t>A</w:t>
      </w:r>
      <w:r w:rsidRPr="00CD65A2">
        <w:rPr>
          <w:rFonts w:asciiTheme="majorBidi" w:hAnsiTheme="majorBidi" w:cstheme="majorBidi"/>
          <w:b/>
          <w:bCs/>
          <w:sz w:val="24"/>
          <w:szCs w:val="24"/>
        </w:rPr>
        <w:t>P)</w:t>
      </w:r>
    </w:p>
    <w:p w14:paraId="059552F1" w14:textId="558D4A0D" w:rsidR="00CD65A2" w:rsidRPr="00FA533E" w:rsidRDefault="00FA533E" w:rsidP="00CD65A2">
      <w:pPr>
        <w:spacing w:line="276" w:lineRule="auto"/>
        <w:rPr>
          <w:rFonts w:ascii="Times New Roman" w:hAnsi="Times New Roman" w:cs="Times New Roman"/>
          <w:sz w:val="24"/>
          <w:szCs w:val="24"/>
        </w:rPr>
      </w:pPr>
      <w:r w:rsidRPr="00FA533E">
        <w:rPr>
          <w:rFonts w:ascii="Times New Roman" w:hAnsi="Times New Roman" w:cs="Times New Roman"/>
        </w:rPr>
        <w:t>“English for Academic Purposes (EAP) is a branch of English language teaching which is specially designed to meet the language needs of learners who are engaged in academic study” (Jordan, 1997). As John Flowerdew puts it, “English for Academic Purposes (EAP) focuses on developing the language and study skills needed for success in academic contexts, including reading, writing, listening, and speaking skills specific to higher education” (2007). Together these definitions show that EAP is not just general English taught in a classroom but a targeted form of instruction that equips students with the linguistic and academic competencies they need to operate effectively in higher education—writing research papers, giving presentations, interpreting complex texts, and participating in scholarly discussions.</w:t>
      </w:r>
    </w:p>
    <w:p w14:paraId="3CCA8904" w14:textId="432316A3" w:rsidR="00CD65A2" w:rsidRDefault="00CD65A2" w:rsidP="00CD65A2">
      <w:pPr>
        <w:spacing w:line="276" w:lineRule="auto"/>
        <w:rPr>
          <w:rFonts w:asciiTheme="majorBidi" w:hAnsiTheme="majorBidi" w:cstheme="majorBidi"/>
          <w:b/>
          <w:bCs/>
        </w:rPr>
      </w:pPr>
      <w:r>
        <w:rPr>
          <w:rFonts w:asciiTheme="majorBidi" w:hAnsiTheme="majorBidi" w:cstheme="majorBidi"/>
          <w:b/>
          <w:bCs/>
        </w:rPr>
        <w:t xml:space="preserve">3. </w:t>
      </w:r>
      <w:r w:rsidRPr="00CD65A2">
        <w:rPr>
          <w:rFonts w:asciiTheme="majorBidi" w:hAnsiTheme="majorBidi" w:cstheme="majorBidi"/>
          <w:b/>
          <w:bCs/>
        </w:rPr>
        <w:t xml:space="preserve">English for </w:t>
      </w:r>
      <w:r>
        <w:rPr>
          <w:rFonts w:asciiTheme="majorBidi" w:hAnsiTheme="majorBidi" w:cstheme="majorBidi"/>
          <w:b/>
          <w:bCs/>
        </w:rPr>
        <w:t xml:space="preserve">Occupational </w:t>
      </w:r>
      <w:r w:rsidRPr="00CD65A2">
        <w:rPr>
          <w:rFonts w:asciiTheme="majorBidi" w:hAnsiTheme="majorBidi" w:cstheme="majorBidi"/>
          <w:b/>
          <w:bCs/>
        </w:rPr>
        <w:t>Purposes (E</w:t>
      </w:r>
      <w:r>
        <w:rPr>
          <w:rFonts w:asciiTheme="majorBidi" w:hAnsiTheme="majorBidi" w:cstheme="majorBidi"/>
          <w:b/>
          <w:bCs/>
        </w:rPr>
        <w:t>O</w:t>
      </w:r>
      <w:r w:rsidRPr="00CD65A2">
        <w:rPr>
          <w:rFonts w:asciiTheme="majorBidi" w:hAnsiTheme="majorBidi" w:cstheme="majorBidi"/>
          <w:b/>
          <w:bCs/>
        </w:rPr>
        <w:t>P)</w:t>
      </w:r>
    </w:p>
    <w:p w14:paraId="745758D8" w14:textId="18B8FAC5" w:rsidR="00CD65A2" w:rsidRDefault="00FA533E" w:rsidP="00FA533E">
      <w:pPr>
        <w:spacing w:line="276" w:lineRule="auto"/>
        <w:rPr>
          <w:rFonts w:asciiTheme="majorBidi" w:hAnsiTheme="majorBidi" w:cstheme="majorBidi"/>
        </w:rPr>
      </w:pPr>
      <w:r w:rsidRPr="00FA533E">
        <w:rPr>
          <w:rFonts w:asciiTheme="majorBidi" w:hAnsiTheme="majorBidi" w:cstheme="majorBidi"/>
        </w:rPr>
        <w:t>“English for Occupational Purposes (EOP) is growing proportionally to the demand for employees who can function in English within their specialization, focusing on specific professional language skills to perform occupational tasks effectively” (Rautenbach et al., 2018). Similarly, Hutchinson and Waters describe it as “a branch of ESP designed to meet the communication needs of learners within their actual or future work environments” (1987). Taken together, these definitions highlight that EOP is not about teaching general English but about equipping learners with the precise linguistic and communicative competencies they need to operate successfully in specific jobs or professions—whether that means writing technical reports, interacting with clients, using workplace-specific terminology, or following industry protocols.</w:t>
      </w:r>
    </w:p>
    <w:p w14:paraId="6B15ECF0" w14:textId="4FD8A9AC" w:rsidR="00FA533E" w:rsidRPr="00FA533E" w:rsidRDefault="00FA533E" w:rsidP="00FA533E">
      <w:pPr>
        <w:spacing w:line="276" w:lineRule="auto"/>
        <w:rPr>
          <w:rFonts w:asciiTheme="majorBidi" w:hAnsiTheme="majorBidi" w:cstheme="majorBidi"/>
          <w:b/>
          <w:bCs/>
          <w:sz w:val="28"/>
          <w:szCs w:val="28"/>
        </w:rPr>
      </w:pPr>
      <w:r w:rsidRPr="00FA533E">
        <w:rPr>
          <w:rFonts w:asciiTheme="majorBidi" w:hAnsiTheme="majorBidi" w:cstheme="majorBidi"/>
          <w:b/>
          <w:bCs/>
          <w:sz w:val="28"/>
          <w:szCs w:val="28"/>
        </w:rPr>
        <w:t>II.</w:t>
      </w:r>
      <w:r w:rsidRPr="00FA533E">
        <w:rPr>
          <w:rFonts w:asciiTheme="majorBidi" w:hAnsiTheme="majorBidi" w:cstheme="majorBidi"/>
          <w:b/>
          <w:bCs/>
          <w:sz w:val="28"/>
          <w:szCs w:val="28"/>
        </w:rPr>
        <w:tab/>
        <w:t>Curriculum, syllabus, and course definitions</w:t>
      </w:r>
    </w:p>
    <w:p w14:paraId="6A8F18C1" w14:textId="1365B669" w:rsidR="00FA533E" w:rsidRPr="00CD65A2" w:rsidRDefault="00FA533E" w:rsidP="00FA533E">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1.</w:t>
      </w:r>
      <w:r w:rsidRPr="00CD65A2">
        <w:rPr>
          <w:rFonts w:ascii="Times New Roman" w:eastAsia="Times New Roman" w:hAnsi="Times New Roman" w:cs="Times New Roman"/>
          <w:b/>
          <w:bCs/>
          <w:sz w:val="28"/>
          <w:szCs w:val="28"/>
          <w:lang w:eastAsia="en-GB"/>
        </w:rPr>
        <w:t xml:space="preserve"> Curriculum</w:t>
      </w:r>
    </w:p>
    <w:p w14:paraId="0EB59841" w14:textId="77777777" w:rsidR="00FA533E" w:rsidRPr="00CD65A2" w:rsidRDefault="00FA533E" w:rsidP="00FA533E">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CD65A2">
        <w:rPr>
          <w:rFonts w:ascii="Times New Roman" w:eastAsia="Times New Roman" w:hAnsi="Times New Roman" w:cs="Times New Roman"/>
          <w:b/>
          <w:bCs/>
          <w:sz w:val="24"/>
          <w:szCs w:val="24"/>
          <w:lang w:eastAsia="en-GB"/>
        </w:rPr>
        <w:lastRenderedPageBreak/>
        <w:t>Definition:</w:t>
      </w:r>
    </w:p>
    <w:p w14:paraId="679EBDEB" w14:textId="77777777" w:rsidR="00FA533E" w:rsidRPr="00CD65A2" w:rsidRDefault="00FA533E" w:rsidP="00FA533E">
      <w:p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sz w:val="24"/>
          <w:szCs w:val="24"/>
          <w:lang w:eastAsia="en-GB"/>
        </w:rPr>
        <w:t>A curriculum is the overall framework of an educational program, encompassing goals, content, materials, teaching methods, and assessment strategies across multiple courses.</w:t>
      </w:r>
    </w:p>
    <w:p w14:paraId="4FE8C513" w14:textId="77777777" w:rsidR="00FA533E" w:rsidRPr="00CD65A2" w:rsidRDefault="00FA533E" w:rsidP="00FA533E">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CD65A2">
        <w:rPr>
          <w:rFonts w:ascii="Times New Roman" w:eastAsia="Times New Roman" w:hAnsi="Times New Roman" w:cs="Times New Roman"/>
          <w:b/>
          <w:bCs/>
          <w:sz w:val="24"/>
          <w:szCs w:val="24"/>
          <w:lang w:eastAsia="en-GB"/>
        </w:rPr>
        <w:t>Key Components:</w:t>
      </w:r>
    </w:p>
    <w:p w14:paraId="2FDD488A" w14:textId="77777777" w:rsidR="00FA533E" w:rsidRPr="00CD65A2" w:rsidRDefault="00FA533E" w:rsidP="00FA533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b/>
          <w:bCs/>
          <w:sz w:val="24"/>
          <w:szCs w:val="24"/>
          <w:lang w:eastAsia="en-GB"/>
        </w:rPr>
        <w:t>Educational Goals:</w:t>
      </w:r>
      <w:r w:rsidRPr="00CD65A2">
        <w:rPr>
          <w:rFonts w:ascii="Times New Roman" w:eastAsia="Times New Roman" w:hAnsi="Times New Roman" w:cs="Times New Roman"/>
          <w:sz w:val="24"/>
          <w:szCs w:val="24"/>
          <w:lang w:eastAsia="en-GB"/>
        </w:rPr>
        <w:t xml:space="preserve"> Overarching objectives of the entire program.</w:t>
      </w:r>
    </w:p>
    <w:p w14:paraId="5734996B" w14:textId="77777777" w:rsidR="00FA533E" w:rsidRPr="00CD65A2" w:rsidRDefault="00FA533E" w:rsidP="00FA533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b/>
          <w:bCs/>
          <w:sz w:val="24"/>
          <w:szCs w:val="24"/>
          <w:lang w:eastAsia="en-GB"/>
        </w:rPr>
        <w:t>Content Structure:</w:t>
      </w:r>
      <w:r w:rsidRPr="00CD65A2">
        <w:rPr>
          <w:rFonts w:ascii="Times New Roman" w:eastAsia="Times New Roman" w:hAnsi="Times New Roman" w:cs="Times New Roman"/>
          <w:sz w:val="24"/>
          <w:szCs w:val="24"/>
          <w:lang w:eastAsia="en-GB"/>
        </w:rPr>
        <w:t xml:space="preserve"> Subjects and themes taught across various courses.</w:t>
      </w:r>
    </w:p>
    <w:p w14:paraId="17EE7C0F" w14:textId="77777777" w:rsidR="00FA533E" w:rsidRPr="00CD65A2" w:rsidRDefault="00FA533E" w:rsidP="00FA533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b/>
          <w:bCs/>
          <w:sz w:val="24"/>
          <w:szCs w:val="24"/>
          <w:lang w:eastAsia="en-GB"/>
        </w:rPr>
        <w:t>Learning Experiences:</w:t>
      </w:r>
      <w:r w:rsidRPr="00CD65A2">
        <w:rPr>
          <w:rFonts w:ascii="Times New Roman" w:eastAsia="Times New Roman" w:hAnsi="Times New Roman" w:cs="Times New Roman"/>
          <w:sz w:val="24"/>
          <w:szCs w:val="24"/>
          <w:lang w:eastAsia="en-GB"/>
        </w:rPr>
        <w:t xml:space="preserve"> Planned activities and interactions to facilitate learning.</w:t>
      </w:r>
    </w:p>
    <w:p w14:paraId="331A0B4A" w14:textId="77777777" w:rsidR="00FA533E" w:rsidRPr="00CD65A2" w:rsidRDefault="00FA533E" w:rsidP="00FA533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b/>
          <w:bCs/>
          <w:sz w:val="24"/>
          <w:szCs w:val="24"/>
          <w:lang w:eastAsia="en-GB"/>
        </w:rPr>
        <w:t>Assessment Strategies:</w:t>
      </w:r>
      <w:r w:rsidRPr="00CD65A2">
        <w:rPr>
          <w:rFonts w:ascii="Times New Roman" w:eastAsia="Times New Roman" w:hAnsi="Times New Roman" w:cs="Times New Roman"/>
          <w:sz w:val="24"/>
          <w:szCs w:val="24"/>
          <w:lang w:eastAsia="en-GB"/>
        </w:rPr>
        <w:t xml:space="preserve"> Methods for evaluating student progress and program effectiveness.</w:t>
      </w:r>
    </w:p>
    <w:p w14:paraId="092FE66F" w14:textId="77777777" w:rsidR="00FA533E" w:rsidRPr="00CD65A2" w:rsidRDefault="00FA533E" w:rsidP="00FA533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b/>
          <w:bCs/>
          <w:sz w:val="24"/>
          <w:szCs w:val="24"/>
          <w:lang w:eastAsia="en-GB"/>
        </w:rPr>
        <w:t>Resources:</w:t>
      </w:r>
      <w:r w:rsidRPr="00CD65A2">
        <w:rPr>
          <w:rFonts w:ascii="Times New Roman" w:eastAsia="Times New Roman" w:hAnsi="Times New Roman" w:cs="Times New Roman"/>
          <w:sz w:val="24"/>
          <w:szCs w:val="24"/>
          <w:lang w:eastAsia="en-GB"/>
        </w:rPr>
        <w:t xml:space="preserve"> Materials and tools used throughout the program.</w:t>
      </w:r>
    </w:p>
    <w:p w14:paraId="0DA7EDEB" w14:textId="77777777" w:rsidR="00FA533E" w:rsidRPr="00CD65A2" w:rsidRDefault="00FA533E" w:rsidP="00FA533E">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CD65A2">
        <w:rPr>
          <w:rFonts w:ascii="Times New Roman" w:eastAsia="Times New Roman" w:hAnsi="Times New Roman" w:cs="Times New Roman"/>
          <w:b/>
          <w:bCs/>
          <w:sz w:val="24"/>
          <w:szCs w:val="24"/>
          <w:lang w:eastAsia="en-GB"/>
        </w:rPr>
        <w:t>Levels of Curriculum:</w:t>
      </w:r>
    </w:p>
    <w:p w14:paraId="7E5F0FAF" w14:textId="77777777" w:rsidR="00FA533E" w:rsidRPr="00CD65A2" w:rsidRDefault="00FA533E" w:rsidP="00FA533E">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b/>
          <w:bCs/>
          <w:sz w:val="24"/>
          <w:szCs w:val="24"/>
          <w:lang w:eastAsia="en-GB"/>
        </w:rPr>
        <w:t>Intended Curriculum:</w:t>
      </w:r>
      <w:r w:rsidRPr="00CD65A2">
        <w:rPr>
          <w:rFonts w:ascii="Times New Roman" w:eastAsia="Times New Roman" w:hAnsi="Times New Roman" w:cs="Times New Roman"/>
          <w:sz w:val="24"/>
          <w:szCs w:val="24"/>
          <w:lang w:eastAsia="en-GB"/>
        </w:rPr>
        <w:t xml:space="preserve"> What is planned for the students to learn.</w:t>
      </w:r>
    </w:p>
    <w:p w14:paraId="1FE99913" w14:textId="77777777" w:rsidR="00FA533E" w:rsidRPr="00CD65A2" w:rsidRDefault="00FA533E" w:rsidP="00FA533E">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b/>
          <w:bCs/>
          <w:sz w:val="24"/>
          <w:szCs w:val="24"/>
          <w:lang w:eastAsia="en-GB"/>
        </w:rPr>
        <w:t>Implemented Curriculum:</w:t>
      </w:r>
      <w:r w:rsidRPr="00CD65A2">
        <w:rPr>
          <w:rFonts w:ascii="Times New Roman" w:eastAsia="Times New Roman" w:hAnsi="Times New Roman" w:cs="Times New Roman"/>
          <w:sz w:val="24"/>
          <w:szCs w:val="24"/>
          <w:lang w:eastAsia="en-GB"/>
        </w:rPr>
        <w:t xml:space="preserve"> What is actually taught in the classroom.</w:t>
      </w:r>
    </w:p>
    <w:p w14:paraId="5FA221FA" w14:textId="77777777" w:rsidR="00FA533E" w:rsidRPr="00CD65A2" w:rsidRDefault="00FA533E" w:rsidP="00FA533E">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b/>
          <w:bCs/>
          <w:sz w:val="24"/>
          <w:szCs w:val="24"/>
          <w:lang w:eastAsia="en-GB"/>
        </w:rPr>
        <w:t>Achieved Curriculum:</w:t>
      </w:r>
      <w:r w:rsidRPr="00CD65A2">
        <w:rPr>
          <w:rFonts w:ascii="Times New Roman" w:eastAsia="Times New Roman" w:hAnsi="Times New Roman" w:cs="Times New Roman"/>
          <w:sz w:val="24"/>
          <w:szCs w:val="24"/>
          <w:lang w:eastAsia="en-GB"/>
        </w:rPr>
        <w:t xml:space="preserve"> What students actually learn and can demonstrate.</w:t>
      </w:r>
    </w:p>
    <w:p w14:paraId="69FE56E0" w14:textId="77777777" w:rsidR="00FA533E" w:rsidRPr="00CD65A2" w:rsidRDefault="00FA533E" w:rsidP="00FA533E">
      <w:pPr>
        <w:spacing w:before="100" w:beforeAutospacing="1" w:after="100" w:afterAutospacing="1" w:line="240" w:lineRule="auto"/>
        <w:outlineLvl w:val="2"/>
        <w:rPr>
          <w:rFonts w:ascii="Times New Roman" w:eastAsia="Times New Roman" w:hAnsi="Times New Roman" w:cs="Times New Roman"/>
          <w:b/>
          <w:bCs/>
          <w:i/>
          <w:iCs/>
          <w:sz w:val="24"/>
          <w:szCs w:val="24"/>
          <w:lang w:eastAsia="en-GB"/>
        </w:rPr>
      </w:pPr>
      <w:r w:rsidRPr="00CD65A2">
        <w:rPr>
          <w:rFonts w:ascii="Times New Roman" w:eastAsia="Times New Roman" w:hAnsi="Times New Roman" w:cs="Times New Roman"/>
          <w:b/>
          <w:bCs/>
          <w:i/>
          <w:iCs/>
          <w:sz w:val="24"/>
          <w:szCs w:val="24"/>
          <w:lang w:eastAsia="en-GB"/>
        </w:rPr>
        <w:t>Example: ESP Curriculum for Business English</w:t>
      </w:r>
    </w:p>
    <w:p w14:paraId="5D57AE28" w14:textId="77777777" w:rsidR="00FA533E" w:rsidRPr="00CD65A2" w:rsidRDefault="00FA533E" w:rsidP="00FA533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sz w:val="24"/>
          <w:szCs w:val="24"/>
          <w:lang w:eastAsia="en-GB"/>
        </w:rPr>
        <w:t>Foundation Course: General Business Vocabulary and Concepts</w:t>
      </w:r>
    </w:p>
    <w:p w14:paraId="07C12C1F" w14:textId="77777777" w:rsidR="00FA533E" w:rsidRPr="00CD65A2" w:rsidRDefault="00FA533E" w:rsidP="00FA533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sz w:val="24"/>
          <w:szCs w:val="24"/>
          <w:lang w:eastAsia="en-GB"/>
        </w:rPr>
        <w:t>Written Communication: Business Writing and Report Creation</w:t>
      </w:r>
    </w:p>
    <w:p w14:paraId="18C650D8" w14:textId="77777777" w:rsidR="00FA533E" w:rsidRPr="00CD65A2" w:rsidRDefault="00FA533E" w:rsidP="00FA533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sz w:val="24"/>
          <w:szCs w:val="24"/>
          <w:lang w:eastAsia="en-GB"/>
        </w:rPr>
        <w:t>Oral Communication: Presentations and Negotiations</w:t>
      </w:r>
    </w:p>
    <w:p w14:paraId="0B182F0F" w14:textId="77777777" w:rsidR="00FA533E" w:rsidRPr="00CD65A2" w:rsidRDefault="00FA533E" w:rsidP="00FA533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sz w:val="24"/>
          <w:szCs w:val="24"/>
          <w:lang w:eastAsia="en-GB"/>
        </w:rPr>
        <w:t>Specialized Courses: Finance, Marketing, Human Resources</w:t>
      </w:r>
    </w:p>
    <w:p w14:paraId="39D21BF4" w14:textId="77777777" w:rsidR="00FA533E" w:rsidRPr="00CD65A2" w:rsidRDefault="00FA533E" w:rsidP="00FA533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sz w:val="24"/>
          <w:szCs w:val="24"/>
          <w:lang w:eastAsia="en-GB"/>
        </w:rPr>
        <w:t>Capstone Project: Real-world Business Case Study</w:t>
      </w:r>
    </w:p>
    <w:p w14:paraId="18A8E94E" w14:textId="2575813A" w:rsidR="00FA533E" w:rsidRPr="00CD65A2" w:rsidRDefault="00FA533E" w:rsidP="00FA533E">
      <w:pPr>
        <w:spacing w:before="100" w:beforeAutospacing="1" w:after="100" w:afterAutospacing="1" w:line="240" w:lineRule="auto"/>
        <w:outlineLvl w:val="1"/>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2.</w:t>
      </w:r>
      <w:r w:rsidRPr="00CD65A2">
        <w:rPr>
          <w:rFonts w:ascii="Times New Roman" w:eastAsia="Times New Roman" w:hAnsi="Times New Roman" w:cs="Times New Roman"/>
          <w:b/>
          <w:bCs/>
          <w:sz w:val="28"/>
          <w:szCs w:val="28"/>
          <w:lang w:eastAsia="en-GB"/>
        </w:rPr>
        <w:t xml:space="preserve"> Syllabus</w:t>
      </w:r>
    </w:p>
    <w:p w14:paraId="230B2270" w14:textId="77777777" w:rsidR="00FA533E" w:rsidRPr="00CD65A2" w:rsidRDefault="00FA533E" w:rsidP="00FA533E">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CD65A2">
        <w:rPr>
          <w:rFonts w:ascii="Times New Roman" w:eastAsia="Times New Roman" w:hAnsi="Times New Roman" w:cs="Times New Roman"/>
          <w:b/>
          <w:bCs/>
          <w:sz w:val="24"/>
          <w:szCs w:val="24"/>
          <w:lang w:eastAsia="en-GB"/>
        </w:rPr>
        <w:t>Definition:</w:t>
      </w:r>
    </w:p>
    <w:p w14:paraId="7D34F900" w14:textId="77777777" w:rsidR="00FA533E" w:rsidRPr="00CD65A2" w:rsidRDefault="00FA533E" w:rsidP="00FA533E">
      <w:p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sz w:val="24"/>
          <w:szCs w:val="24"/>
          <w:lang w:eastAsia="en-GB"/>
        </w:rPr>
        <w:t>A syllabus is a document that outlines the content, structure, and objectives of a specific course.</w:t>
      </w:r>
    </w:p>
    <w:p w14:paraId="74417ECA" w14:textId="77777777" w:rsidR="00FA533E" w:rsidRPr="00CD65A2" w:rsidRDefault="00FA533E" w:rsidP="00FA533E">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CD65A2">
        <w:rPr>
          <w:rFonts w:ascii="Times New Roman" w:eastAsia="Times New Roman" w:hAnsi="Times New Roman" w:cs="Times New Roman"/>
          <w:b/>
          <w:bCs/>
          <w:sz w:val="24"/>
          <w:szCs w:val="24"/>
          <w:lang w:eastAsia="en-GB"/>
        </w:rPr>
        <w:t>Key Elements:</w:t>
      </w:r>
    </w:p>
    <w:p w14:paraId="0FAA0D16" w14:textId="77777777" w:rsidR="00FA533E" w:rsidRPr="00CD65A2" w:rsidRDefault="00FA533E" w:rsidP="00FA533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b/>
          <w:bCs/>
          <w:sz w:val="24"/>
          <w:szCs w:val="24"/>
          <w:lang w:eastAsia="en-GB"/>
        </w:rPr>
        <w:t>Course Description:</w:t>
      </w:r>
      <w:r w:rsidRPr="00CD65A2">
        <w:rPr>
          <w:rFonts w:ascii="Times New Roman" w:eastAsia="Times New Roman" w:hAnsi="Times New Roman" w:cs="Times New Roman"/>
          <w:sz w:val="24"/>
          <w:szCs w:val="24"/>
          <w:lang w:eastAsia="en-GB"/>
        </w:rPr>
        <w:t xml:space="preserve"> Overview of the course content and goals.</w:t>
      </w:r>
    </w:p>
    <w:p w14:paraId="09C4C8A8" w14:textId="77777777" w:rsidR="00FA533E" w:rsidRPr="00CD65A2" w:rsidRDefault="00FA533E" w:rsidP="00FA533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b/>
          <w:bCs/>
          <w:sz w:val="24"/>
          <w:szCs w:val="24"/>
          <w:lang w:eastAsia="en-GB"/>
        </w:rPr>
        <w:t>Learning Outcomes:</w:t>
      </w:r>
      <w:r w:rsidRPr="00CD65A2">
        <w:rPr>
          <w:rFonts w:ascii="Times New Roman" w:eastAsia="Times New Roman" w:hAnsi="Times New Roman" w:cs="Times New Roman"/>
          <w:sz w:val="24"/>
          <w:szCs w:val="24"/>
          <w:lang w:eastAsia="en-GB"/>
        </w:rPr>
        <w:t xml:space="preserve"> Specific skills and knowledge students will gain.</w:t>
      </w:r>
    </w:p>
    <w:p w14:paraId="5D528954" w14:textId="77777777" w:rsidR="00FA533E" w:rsidRPr="00CD65A2" w:rsidRDefault="00FA533E" w:rsidP="00FA533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b/>
          <w:bCs/>
          <w:sz w:val="24"/>
          <w:szCs w:val="24"/>
          <w:lang w:eastAsia="en-GB"/>
        </w:rPr>
        <w:t>Content Outline:</w:t>
      </w:r>
      <w:r w:rsidRPr="00CD65A2">
        <w:rPr>
          <w:rFonts w:ascii="Times New Roman" w:eastAsia="Times New Roman" w:hAnsi="Times New Roman" w:cs="Times New Roman"/>
          <w:sz w:val="24"/>
          <w:szCs w:val="24"/>
          <w:lang w:eastAsia="en-GB"/>
        </w:rPr>
        <w:t xml:space="preserve"> Topics and themes to be covered.</w:t>
      </w:r>
    </w:p>
    <w:p w14:paraId="426B537A" w14:textId="77777777" w:rsidR="00FA533E" w:rsidRPr="00CD65A2" w:rsidRDefault="00FA533E" w:rsidP="00FA533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b/>
          <w:bCs/>
          <w:sz w:val="24"/>
          <w:szCs w:val="24"/>
          <w:lang w:eastAsia="en-GB"/>
        </w:rPr>
        <w:t>Schedule:</w:t>
      </w:r>
      <w:r w:rsidRPr="00CD65A2">
        <w:rPr>
          <w:rFonts w:ascii="Times New Roman" w:eastAsia="Times New Roman" w:hAnsi="Times New Roman" w:cs="Times New Roman"/>
          <w:sz w:val="24"/>
          <w:szCs w:val="24"/>
          <w:lang w:eastAsia="en-GB"/>
        </w:rPr>
        <w:t xml:space="preserve"> Timeline of course activities, often organized by week or session.</w:t>
      </w:r>
    </w:p>
    <w:p w14:paraId="2A6E41BE" w14:textId="77777777" w:rsidR="00FA533E" w:rsidRPr="00CD65A2" w:rsidRDefault="00FA533E" w:rsidP="00FA533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b/>
          <w:bCs/>
          <w:sz w:val="24"/>
          <w:szCs w:val="24"/>
          <w:lang w:eastAsia="en-GB"/>
        </w:rPr>
        <w:t>Assessment Methods:</w:t>
      </w:r>
      <w:r w:rsidRPr="00CD65A2">
        <w:rPr>
          <w:rFonts w:ascii="Times New Roman" w:eastAsia="Times New Roman" w:hAnsi="Times New Roman" w:cs="Times New Roman"/>
          <w:sz w:val="24"/>
          <w:szCs w:val="24"/>
          <w:lang w:eastAsia="en-GB"/>
        </w:rPr>
        <w:t xml:space="preserve"> Forms of evaluation (quizzes, exams, projects) and grading criteria.</w:t>
      </w:r>
    </w:p>
    <w:p w14:paraId="62DCE85E" w14:textId="77777777" w:rsidR="00FA533E" w:rsidRPr="00CD65A2" w:rsidRDefault="00FA533E" w:rsidP="00FA533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b/>
          <w:bCs/>
          <w:sz w:val="24"/>
          <w:szCs w:val="24"/>
          <w:lang w:eastAsia="en-GB"/>
        </w:rPr>
        <w:t>Required Materials:</w:t>
      </w:r>
      <w:r w:rsidRPr="00CD65A2">
        <w:rPr>
          <w:rFonts w:ascii="Times New Roman" w:eastAsia="Times New Roman" w:hAnsi="Times New Roman" w:cs="Times New Roman"/>
          <w:sz w:val="24"/>
          <w:szCs w:val="24"/>
          <w:lang w:eastAsia="en-GB"/>
        </w:rPr>
        <w:t xml:space="preserve"> Textbooks, articles, or other resources needed.</w:t>
      </w:r>
    </w:p>
    <w:p w14:paraId="4FCB4FE4" w14:textId="77777777" w:rsidR="00FA533E" w:rsidRPr="00CD65A2" w:rsidRDefault="00FA533E" w:rsidP="00FA533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b/>
          <w:bCs/>
          <w:sz w:val="24"/>
          <w:szCs w:val="24"/>
          <w:lang w:eastAsia="en-GB"/>
        </w:rPr>
        <w:t>Policies:</w:t>
      </w:r>
      <w:r w:rsidRPr="00CD65A2">
        <w:rPr>
          <w:rFonts w:ascii="Times New Roman" w:eastAsia="Times New Roman" w:hAnsi="Times New Roman" w:cs="Times New Roman"/>
          <w:sz w:val="24"/>
          <w:szCs w:val="24"/>
          <w:lang w:eastAsia="en-GB"/>
        </w:rPr>
        <w:t xml:space="preserve"> Attendance requirements, deadlines, academic integrity guidelines.</w:t>
      </w:r>
    </w:p>
    <w:p w14:paraId="45C4AD54" w14:textId="77777777" w:rsidR="00FA533E" w:rsidRPr="00CD65A2" w:rsidRDefault="00FA533E" w:rsidP="00FA533E">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CD65A2">
        <w:rPr>
          <w:rFonts w:ascii="Times New Roman" w:eastAsia="Times New Roman" w:hAnsi="Times New Roman" w:cs="Times New Roman"/>
          <w:b/>
          <w:bCs/>
          <w:sz w:val="24"/>
          <w:szCs w:val="24"/>
          <w:lang w:eastAsia="en-GB"/>
        </w:rPr>
        <w:t>Why It is Important:</w:t>
      </w:r>
    </w:p>
    <w:p w14:paraId="253A3EA4" w14:textId="77777777" w:rsidR="00FA533E" w:rsidRPr="00CD65A2" w:rsidRDefault="00FA533E" w:rsidP="00FA533E">
      <w:p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sz w:val="24"/>
          <w:szCs w:val="24"/>
          <w:lang w:eastAsia="en-GB"/>
        </w:rPr>
        <w:lastRenderedPageBreak/>
        <w:t>A syllabus serves as a contract between instructor and students, setting clear expectations and guiding the learning process throughout the course.</w:t>
      </w:r>
    </w:p>
    <w:p w14:paraId="07C1C84B" w14:textId="380A49F3" w:rsidR="00CD65A2" w:rsidRPr="00CD65A2" w:rsidRDefault="00FA533E" w:rsidP="00CD65A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28"/>
          <w:szCs w:val="28"/>
          <w:lang w:eastAsia="en-GB"/>
        </w:rPr>
        <w:t xml:space="preserve">3. </w:t>
      </w:r>
      <w:r w:rsidR="00CD65A2" w:rsidRPr="00CD65A2">
        <w:rPr>
          <w:rFonts w:ascii="Times New Roman" w:eastAsia="Times New Roman" w:hAnsi="Times New Roman" w:cs="Times New Roman"/>
          <w:b/>
          <w:bCs/>
          <w:sz w:val="24"/>
          <w:szCs w:val="24"/>
          <w:lang w:eastAsia="en-GB"/>
        </w:rPr>
        <w:t>Course</w:t>
      </w:r>
    </w:p>
    <w:p w14:paraId="302D90A2" w14:textId="77777777" w:rsidR="00CD65A2" w:rsidRPr="00CD65A2" w:rsidRDefault="00CD65A2" w:rsidP="00CD65A2">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CD65A2">
        <w:rPr>
          <w:rFonts w:ascii="Times New Roman" w:eastAsia="Times New Roman" w:hAnsi="Times New Roman" w:cs="Times New Roman"/>
          <w:b/>
          <w:bCs/>
          <w:sz w:val="24"/>
          <w:szCs w:val="24"/>
          <w:lang w:eastAsia="en-GB"/>
        </w:rPr>
        <w:t>Definition:</w:t>
      </w:r>
    </w:p>
    <w:p w14:paraId="5F1250D8" w14:textId="77777777" w:rsidR="00CD65A2" w:rsidRPr="00CD65A2" w:rsidRDefault="00CD65A2" w:rsidP="00CD65A2">
      <w:p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sz w:val="24"/>
          <w:szCs w:val="24"/>
          <w:lang w:eastAsia="en-GB"/>
        </w:rPr>
        <w:t>A course is a structured series of lessons or classes focusing on a specific subject or skill area, typically offered within an educational institution.</w:t>
      </w:r>
    </w:p>
    <w:p w14:paraId="5CB45EEF" w14:textId="77777777" w:rsidR="00CD65A2" w:rsidRPr="00CD65A2" w:rsidRDefault="00CD65A2" w:rsidP="00CD65A2">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CD65A2">
        <w:rPr>
          <w:rFonts w:ascii="Times New Roman" w:eastAsia="Times New Roman" w:hAnsi="Times New Roman" w:cs="Times New Roman"/>
          <w:b/>
          <w:bCs/>
          <w:sz w:val="24"/>
          <w:szCs w:val="24"/>
          <w:lang w:eastAsia="en-GB"/>
        </w:rPr>
        <w:t>Key Components:</w:t>
      </w:r>
    </w:p>
    <w:p w14:paraId="0EAAE951" w14:textId="77777777" w:rsidR="00CD65A2" w:rsidRPr="00CD65A2" w:rsidRDefault="00CD65A2" w:rsidP="00CD65A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b/>
          <w:bCs/>
          <w:sz w:val="24"/>
          <w:szCs w:val="24"/>
          <w:lang w:eastAsia="en-GB"/>
        </w:rPr>
        <w:t>Structured Learning:</w:t>
      </w:r>
      <w:r w:rsidRPr="00CD65A2">
        <w:rPr>
          <w:rFonts w:ascii="Times New Roman" w:eastAsia="Times New Roman" w:hAnsi="Times New Roman" w:cs="Times New Roman"/>
          <w:sz w:val="24"/>
          <w:szCs w:val="24"/>
          <w:lang w:eastAsia="en-GB"/>
        </w:rPr>
        <w:t xml:space="preserve"> Organized framework for progression of topics and skills.</w:t>
      </w:r>
    </w:p>
    <w:p w14:paraId="4DC590E2" w14:textId="77777777" w:rsidR="00CD65A2" w:rsidRPr="00CD65A2" w:rsidRDefault="00CD65A2" w:rsidP="00CD65A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b/>
          <w:bCs/>
          <w:sz w:val="24"/>
          <w:szCs w:val="24"/>
          <w:lang w:eastAsia="en-GB"/>
        </w:rPr>
        <w:t>Defined Objectives:</w:t>
      </w:r>
      <w:r w:rsidRPr="00CD65A2">
        <w:rPr>
          <w:rFonts w:ascii="Times New Roman" w:eastAsia="Times New Roman" w:hAnsi="Times New Roman" w:cs="Times New Roman"/>
          <w:sz w:val="24"/>
          <w:szCs w:val="24"/>
          <w:lang w:eastAsia="en-GB"/>
        </w:rPr>
        <w:t xml:space="preserve"> Clear learning outcomes for students to achieve.</w:t>
      </w:r>
    </w:p>
    <w:p w14:paraId="2F53FA61" w14:textId="77777777" w:rsidR="00CD65A2" w:rsidRPr="00CD65A2" w:rsidRDefault="00CD65A2" w:rsidP="00CD65A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b/>
          <w:bCs/>
          <w:sz w:val="24"/>
          <w:szCs w:val="24"/>
          <w:lang w:eastAsia="en-GB"/>
        </w:rPr>
        <w:t>Instructional Methods:</w:t>
      </w:r>
      <w:r w:rsidRPr="00CD65A2">
        <w:rPr>
          <w:rFonts w:ascii="Times New Roman" w:eastAsia="Times New Roman" w:hAnsi="Times New Roman" w:cs="Times New Roman"/>
          <w:sz w:val="24"/>
          <w:szCs w:val="24"/>
          <w:lang w:eastAsia="en-GB"/>
        </w:rPr>
        <w:t xml:space="preserve"> Various teaching approaches (lectures, discussions, activities).</w:t>
      </w:r>
    </w:p>
    <w:p w14:paraId="43B931A1" w14:textId="77777777" w:rsidR="00CD65A2" w:rsidRPr="00CD65A2" w:rsidRDefault="00CD65A2" w:rsidP="00CD65A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b/>
          <w:bCs/>
          <w:sz w:val="24"/>
          <w:szCs w:val="24"/>
          <w:lang w:eastAsia="en-GB"/>
        </w:rPr>
        <w:t>Assessment and Evaluation:</w:t>
      </w:r>
      <w:r w:rsidRPr="00CD65A2">
        <w:rPr>
          <w:rFonts w:ascii="Times New Roman" w:eastAsia="Times New Roman" w:hAnsi="Times New Roman" w:cs="Times New Roman"/>
          <w:sz w:val="24"/>
          <w:szCs w:val="24"/>
          <w:lang w:eastAsia="en-GB"/>
        </w:rPr>
        <w:t xml:space="preserve"> Methods to measure student understanding and skill acquisition.</w:t>
      </w:r>
    </w:p>
    <w:p w14:paraId="32B1D7E3" w14:textId="77777777" w:rsidR="00CD65A2" w:rsidRPr="00CD65A2" w:rsidRDefault="00CD65A2" w:rsidP="00CD65A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b/>
          <w:bCs/>
          <w:sz w:val="24"/>
          <w:szCs w:val="24"/>
          <w:lang w:eastAsia="en-GB"/>
        </w:rPr>
        <w:t>Duration:</w:t>
      </w:r>
      <w:r w:rsidRPr="00CD65A2">
        <w:rPr>
          <w:rFonts w:ascii="Times New Roman" w:eastAsia="Times New Roman" w:hAnsi="Times New Roman" w:cs="Times New Roman"/>
          <w:sz w:val="24"/>
          <w:szCs w:val="24"/>
          <w:lang w:eastAsia="en-GB"/>
        </w:rPr>
        <w:t xml:space="preserve"> Set timeframe (e.g., semester, academic year).</w:t>
      </w:r>
    </w:p>
    <w:p w14:paraId="6BB3F69B" w14:textId="77777777" w:rsidR="00CD65A2" w:rsidRPr="00CD65A2" w:rsidRDefault="00CD65A2" w:rsidP="00CD65A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b/>
          <w:bCs/>
          <w:sz w:val="24"/>
          <w:szCs w:val="24"/>
          <w:lang w:eastAsia="en-GB"/>
        </w:rPr>
        <w:t>Target Audience:</w:t>
      </w:r>
      <w:r w:rsidRPr="00CD65A2">
        <w:rPr>
          <w:rFonts w:ascii="Times New Roman" w:eastAsia="Times New Roman" w:hAnsi="Times New Roman" w:cs="Times New Roman"/>
          <w:sz w:val="24"/>
          <w:szCs w:val="24"/>
          <w:lang w:eastAsia="en-GB"/>
        </w:rPr>
        <w:t xml:space="preserve"> Designed for specific groups of learners.</w:t>
      </w:r>
    </w:p>
    <w:p w14:paraId="72087BA9" w14:textId="77777777" w:rsidR="00CD65A2" w:rsidRPr="00CD65A2" w:rsidRDefault="00CD65A2" w:rsidP="00CD65A2">
      <w:pPr>
        <w:spacing w:before="100" w:beforeAutospacing="1" w:after="100" w:afterAutospacing="1" w:line="240" w:lineRule="auto"/>
        <w:outlineLvl w:val="2"/>
        <w:rPr>
          <w:rFonts w:ascii="Times New Roman" w:eastAsia="Times New Roman" w:hAnsi="Times New Roman" w:cs="Times New Roman"/>
          <w:b/>
          <w:bCs/>
          <w:i/>
          <w:iCs/>
          <w:sz w:val="24"/>
          <w:szCs w:val="24"/>
          <w:lang w:eastAsia="en-GB"/>
        </w:rPr>
      </w:pPr>
      <w:r w:rsidRPr="00CD65A2">
        <w:rPr>
          <w:rFonts w:ascii="Times New Roman" w:eastAsia="Times New Roman" w:hAnsi="Times New Roman" w:cs="Times New Roman"/>
          <w:b/>
          <w:bCs/>
          <w:i/>
          <w:iCs/>
          <w:sz w:val="24"/>
          <w:szCs w:val="24"/>
          <w:lang w:eastAsia="en-GB"/>
        </w:rPr>
        <w:t>Example Structure of an ESP Course:</w:t>
      </w:r>
    </w:p>
    <w:p w14:paraId="4A7CFD34" w14:textId="77777777" w:rsidR="00CD65A2" w:rsidRPr="00CD65A2" w:rsidRDefault="00CD65A2" w:rsidP="00CD65A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sz w:val="24"/>
          <w:szCs w:val="24"/>
          <w:lang w:eastAsia="en-GB"/>
        </w:rPr>
        <w:t>Introduction to field-specific terminology</w:t>
      </w:r>
    </w:p>
    <w:p w14:paraId="380A82A4" w14:textId="77777777" w:rsidR="00CD65A2" w:rsidRPr="00CD65A2" w:rsidRDefault="00CD65A2" w:rsidP="00CD65A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sz w:val="24"/>
          <w:szCs w:val="24"/>
          <w:lang w:eastAsia="en-GB"/>
        </w:rPr>
        <w:t>Reading comprehension of professional texts</w:t>
      </w:r>
    </w:p>
    <w:p w14:paraId="0642A3C0" w14:textId="77777777" w:rsidR="00CD65A2" w:rsidRPr="00CD65A2" w:rsidRDefault="00CD65A2" w:rsidP="00CD65A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sz w:val="24"/>
          <w:szCs w:val="24"/>
          <w:lang w:eastAsia="en-GB"/>
        </w:rPr>
        <w:t>Writing skills for the target field</w:t>
      </w:r>
    </w:p>
    <w:p w14:paraId="4590ABE1" w14:textId="77777777" w:rsidR="00CD65A2" w:rsidRPr="00CD65A2" w:rsidRDefault="00CD65A2" w:rsidP="00CD65A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sz w:val="24"/>
          <w:szCs w:val="24"/>
          <w:lang w:eastAsia="en-GB"/>
        </w:rPr>
        <w:t>Listening and speaking in professional contexts</w:t>
      </w:r>
    </w:p>
    <w:p w14:paraId="5A1EBA3E" w14:textId="77777777" w:rsidR="00CD65A2" w:rsidRPr="00CD65A2" w:rsidRDefault="00CD65A2" w:rsidP="00CD65A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sz w:val="24"/>
          <w:szCs w:val="24"/>
          <w:lang w:eastAsia="en-GB"/>
        </w:rPr>
        <w:t>Practical application through case studies or simulations</w:t>
      </w:r>
    </w:p>
    <w:p w14:paraId="629D8993" w14:textId="5F034628" w:rsidR="00CD65A2" w:rsidRPr="00CD65A2" w:rsidRDefault="00FA533E" w:rsidP="00CD65A2">
      <w:pPr>
        <w:spacing w:before="100" w:beforeAutospacing="1" w:after="100" w:afterAutospacing="1" w:line="240" w:lineRule="auto"/>
        <w:outlineLvl w:val="1"/>
        <w:rPr>
          <w:rFonts w:ascii="Times New Roman" w:eastAsia="Times New Roman" w:hAnsi="Times New Roman" w:cs="Times New Roman"/>
          <w:b/>
          <w:bCs/>
          <w:sz w:val="32"/>
          <w:szCs w:val="32"/>
          <w:lang w:eastAsia="en-GB"/>
        </w:rPr>
      </w:pPr>
      <w:r w:rsidRPr="00FA533E">
        <w:rPr>
          <w:rFonts w:ascii="Times New Roman" w:eastAsia="Times New Roman" w:hAnsi="Times New Roman" w:cs="Times New Roman"/>
          <w:b/>
          <w:bCs/>
          <w:sz w:val="24"/>
          <w:szCs w:val="24"/>
          <w:lang w:eastAsia="en-GB"/>
        </w:rPr>
        <w:t xml:space="preserve">4. </w:t>
      </w:r>
      <w:r w:rsidR="00CD65A2" w:rsidRPr="00CD65A2">
        <w:rPr>
          <w:rFonts w:ascii="Times New Roman" w:eastAsia="Times New Roman" w:hAnsi="Times New Roman" w:cs="Times New Roman"/>
          <w:b/>
          <w:bCs/>
          <w:sz w:val="24"/>
          <w:szCs w:val="24"/>
          <w:lang w:eastAsia="en-GB"/>
        </w:rPr>
        <w:t>Relationships Between Concepts</w:t>
      </w:r>
    </w:p>
    <w:p w14:paraId="50B3C064" w14:textId="77777777" w:rsidR="00CD65A2" w:rsidRPr="00CD65A2" w:rsidRDefault="00CD65A2" w:rsidP="00CD65A2">
      <w:pPr>
        <w:numPr>
          <w:ilvl w:val="0"/>
          <w:numId w:val="16"/>
        </w:numPr>
        <w:spacing w:before="100" w:beforeAutospacing="1" w:after="100" w:afterAutospacing="1" w:line="240" w:lineRule="auto"/>
        <w:rPr>
          <w:rFonts w:ascii="Times New Roman" w:eastAsia="Times New Roman" w:hAnsi="Times New Roman" w:cs="Times New Roman"/>
          <w:sz w:val="24"/>
          <w:szCs w:val="24"/>
          <w:lang w:val="fr-FR" w:eastAsia="en-GB"/>
        </w:rPr>
      </w:pPr>
      <w:r w:rsidRPr="00CD65A2">
        <w:rPr>
          <w:rFonts w:ascii="Times New Roman" w:eastAsia="Times New Roman" w:hAnsi="Times New Roman" w:cs="Times New Roman"/>
          <w:sz w:val="24"/>
          <w:szCs w:val="24"/>
          <w:lang w:val="fr-FR" w:eastAsia="en-GB"/>
        </w:rPr>
        <w:t>A curriculum encompasses multiple courses.</w:t>
      </w:r>
    </w:p>
    <w:p w14:paraId="1AE89D10" w14:textId="77777777" w:rsidR="00CD65A2" w:rsidRPr="00CD65A2" w:rsidRDefault="00CD65A2" w:rsidP="00CD65A2">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sz w:val="24"/>
          <w:szCs w:val="24"/>
          <w:lang w:eastAsia="en-GB"/>
        </w:rPr>
        <w:t>Each course has its own syllabus.</w:t>
      </w:r>
    </w:p>
    <w:p w14:paraId="68DE3565" w14:textId="77777777" w:rsidR="00CD65A2" w:rsidRPr="00CD65A2" w:rsidRDefault="00CD65A2" w:rsidP="00CD65A2">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CD65A2">
        <w:rPr>
          <w:rFonts w:ascii="Times New Roman" w:eastAsia="Times New Roman" w:hAnsi="Times New Roman" w:cs="Times New Roman"/>
          <w:sz w:val="24"/>
          <w:szCs w:val="24"/>
          <w:lang w:eastAsia="en-GB"/>
        </w:rPr>
        <w:t>ESP principles can be applied at all levels: informing the overall curriculum design, shaping individual courses, and guiding the creation of course syllabi.</w:t>
      </w:r>
    </w:p>
    <w:p w14:paraId="5525F919" w14:textId="0F681666" w:rsidR="00CB54A7" w:rsidRPr="00CB54A7" w:rsidRDefault="00CB54A7" w:rsidP="00CB54A7">
      <w:pPr>
        <w:spacing w:before="100" w:beforeAutospacing="1" w:after="100" w:afterAutospacing="1" w:line="240" w:lineRule="auto"/>
        <w:rPr>
          <w:rFonts w:ascii="Times New Roman" w:eastAsia="Times New Roman" w:hAnsi="Times New Roman" w:cs="Times New Roman"/>
          <w:b/>
          <w:bCs/>
          <w:sz w:val="28"/>
          <w:szCs w:val="28"/>
          <w:lang w:eastAsia="en-GB"/>
        </w:rPr>
      </w:pPr>
      <w:r w:rsidRPr="00CB54A7">
        <w:rPr>
          <w:rFonts w:ascii="Times New Roman" w:eastAsia="Times New Roman" w:hAnsi="Times New Roman" w:cs="Times New Roman"/>
          <w:b/>
          <w:bCs/>
          <w:sz w:val="28"/>
          <w:szCs w:val="28"/>
          <w:lang w:eastAsia="en-GB"/>
        </w:rPr>
        <w:t>III.</w:t>
      </w:r>
      <w:r w:rsidRPr="00CB54A7">
        <w:rPr>
          <w:rFonts w:ascii="Times New Roman" w:eastAsia="Times New Roman" w:hAnsi="Times New Roman" w:cs="Times New Roman"/>
          <w:b/>
          <w:bCs/>
          <w:sz w:val="28"/>
          <w:szCs w:val="28"/>
          <w:lang w:eastAsia="en-GB"/>
        </w:rPr>
        <w:tab/>
        <w:t xml:space="preserve">Historical </w:t>
      </w:r>
      <w:r>
        <w:rPr>
          <w:rFonts w:ascii="Times New Roman" w:eastAsia="Times New Roman" w:hAnsi="Times New Roman" w:cs="Times New Roman"/>
          <w:b/>
          <w:bCs/>
          <w:sz w:val="28"/>
          <w:szCs w:val="28"/>
          <w:lang w:eastAsia="en-GB"/>
        </w:rPr>
        <w:t>E</w:t>
      </w:r>
      <w:r w:rsidRPr="00CB54A7">
        <w:rPr>
          <w:rFonts w:ascii="Times New Roman" w:eastAsia="Times New Roman" w:hAnsi="Times New Roman" w:cs="Times New Roman"/>
          <w:b/>
          <w:bCs/>
          <w:sz w:val="28"/>
          <w:szCs w:val="28"/>
          <w:lang w:eastAsia="en-GB"/>
        </w:rPr>
        <w:t>volution of ESP</w:t>
      </w:r>
    </w:p>
    <w:p w14:paraId="5B2767B6" w14:textId="52F9D324" w:rsidR="00CB54A7" w:rsidRPr="00CB54A7" w:rsidRDefault="00CB54A7" w:rsidP="00CB54A7">
      <w:pPr>
        <w:pStyle w:val="Paragraphedeliste"/>
        <w:numPr>
          <w:ilvl w:val="0"/>
          <w:numId w:val="23"/>
        </w:numPr>
        <w:spacing w:after="0" w:line="240" w:lineRule="auto"/>
        <w:rPr>
          <w:rFonts w:ascii="Times New Roman" w:eastAsia="Times New Roman" w:hAnsi="Times New Roman" w:cs="Times New Roman"/>
          <w:sz w:val="24"/>
          <w:szCs w:val="24"/>
          <w:lang w:eastAsia="en-GB"/>
        </w:rPr>
      </w:pPr>
      <w:r w:rsidRPr="00CB54A7">
        <w:rPr>
          <w:rFonts w:ascii="Times New Roman" w:eastAsia="Times New Roman" w:hAnsi="Times New Roman" w:cs="Times New Roman"/>
          <w:sz w:val="24"/>
          <w:szCs w:val="24"/>
          <w:lang w:eastAsia="en-GB"/>
        </w:rPr>
        <w:t>ESP developed to meet the growing need for practical, purpose-driven English in science, technology, and business after World War II.</w:t>
      </w:r>
    </w:p>
    <w:p w14:paraId="11C293F3" w14:textId="77777777" w:rsidR="00CB54A7" w:rsidRPr="00CB54A7" w:rsidRDefault="00CB54A7" w:rsidP="00CB54A7">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CB54A7">
        <w:rPr>
          <w:rFonts w:ascii="Times New Roman" w:eastAsia="Times New Roman" w:hAnsi="Times New Roman" w:cs="Times New Roman"/>
          <w:sz w:val="24"/>
          <w:szCs w:val="24"/>
          <w:lang w:eastAsia="en-GB"/>
        </w:rPr>
        <w:t>The rise of international trade and communication pushed English into the global spotlight, particularly in scientific and technical fields.</w:t>
      </w:r>
    </w:p>
    <w:p w14:paraId="70B29B27" w14:textId="77777777" w:rsidR="00CB54A7" w:rsidRPr="00CB54A7" w:rsidRDefault="00CB54A7" w:rsidP="00CB54A7">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CB54A7">
        <w:rPr>
          <w:rFonts w:ascii="Times New Roman" w:eastAsia="Times New Roman" w:hAnsi="Times New Roman" w:cs="Times New Roman"/>
          <w:sz w:val="24"/>
          <w:szCs w:val="24"/>
          <w:lang w:eastAsia="en-GB"/>
        </w:rPr>
        <w:t>Early ESP courses focused on scientific and technical English, emphasizing language analysis, including grammar and vocabulary.</w:t>
      </w:r>
    </w:p>
    <w:p w14:paraId="0EF72B1F" w14:textId="77777777" w:rsidR="00CB54A7" w:rsidRPr="00CB54A7" w:rsidRDefault="00CB54A7" w:rsidP="00CB54A7">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CB54A7">
        <w:rPr>
          <w:rFonts w:ascii="Times New Roman" w:eastAsia="Times New Roman" w:hAnsi="Times New Roman" w:cs="Times New Roman"/>
          <w:sz w:val="24"/>
          <w:szCs w:val="24"/>
          <w:lang w:eastAsia="en-GB"/>
        </w:rPr>
        <w:t>Over time, ESP evolved to include analysis of rhetorical functions and discourse, particularly in specialized industries like oil and petroleum.</w:t>
      </w:r>
    </w:p>
    <w:p w14:paraId="3B3DF2CB" w14:textId="11F4EF5D" w:rsidR="00CB54A7" w:rsidRPr="00CB54A7" w:rsidRDefault="00CB54A7" w:rsidP="00CB54A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lastRenderedPageBreak/>
        <w:t xml:space="preserve">1. </w:t>
      </w:r>
      <w:r w:rsidRPr="00CB54A7">
        <w:rPr>
          <w:rFonts w:ascii="Times New Roman" w:eastAsia="Times New Roman" w:hAnsi="Times New Roman" w:cs="Times New Roman"/>
          <w:b/>
          <w:bCs/>
          <w:sz w:val="27"/>
          <w:szCs w:val="27"/>
          <w:lang w:eastAsia="en-GB"/>
        </w:rPr>
        <w:t>The Three Main Drivers of ESP</w:t>
      </w:r>
    </w:p>
    <w:p w14:paraId="529827DE" w14:textId="77777777" w:rsidR="00CB54A7" w:rsidRPr="00CB54A7" w:rsidRDefault="00CB54A7" w:rsidP="00CB54A7">
      <w:pPr>
        <w:spacing w:before="100" w:beforeAutospacing="1" w:after="100" w:afterAutospacing="1" w:line="240" w:lineRule="auto"/>
        <w:rPr>
          <w:rFonts w:ascii="Times New Roman" w:eastAsia="Times New Roman" w:hAnsi="Times New Roman" w:cs="Times New Roman"/>
          <w:sz w:val="24"/>
          <w:szCs w:val="24"/>
          <w:lang w:eastAsia="en-GB"/>
        </w:rPr>
      </w:pPr>
      <w:r w:rsidRPr="00CB54A7">
        <w:rPr>
          <w:rFonts w:ascii="Times New Roman" w:eastAsia="Times New Roman" w:hAnsi="Times New Roman" w:cs="Times New Roman"/>
          <w:sz w:val="24"/>
          <w:szCs w:val="24"/>
          <w:lang w:eastAsia="en-GB"/>
        </w:rPr>
        <w:t>ESP emerged largely due to three key factors, as outlined by Hutchinson and Waters (1987):</w:t>
      </w:r>
    </w:p>
    <w:p w14:paraId="323E4C7C" w14:textId="77777777" w:rsidR="00CB54A7" w:rsidRPr="00CB54A7" w:rsidRDefault="00CB54A7" w:rsidP="00CB54A7">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CB54A7">
        <w:rPr>
          <w:rFonts w:ascii="Times New Roman" w:eastAsia="Times New Roman" w:hAnsi="Times New Roman" w:cs="Times New Roman"/>
          <w:b/>
          <w:bCs/>
          <w:sz w:val="24"/>
          <w:szCs w:val="24"/>
          <w:lang w:eastAsia="en-GB"/>
        </w:rPr>
        <w:t>Demands of a Brave New World</w:t>
      </w:r>
    </w:p>
    <w:p w14:paraId="1B090CE9" w14:textId="77777777" w:rsidR="00CB54A7" w:rsidRPr="00CB54A7" w:rsidRDefault="00CB54A7" w:rsidP="00CB54A7">
      <w:pPr>
        <w:numPr>
          <w:ilvl w:val="1"/>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CB54A7">
        <w:rPr>
          <w:rFonts w:ascii="Times New Roman" w:eastAsia="Times New Roman" w:hAnsi="Times New Roman" w:cs="Times New Roman"/>
          <w:sz w:val="24"/>
          <w:szCs w:val="24"/>
          <w:lang w:eastAsia="en-GB"/>
        </w:rPr>
        <w:t>Post-war advancements in science, technology, and international trade required a common language. English, bolstered by the economic power of the United States, became that language. ESP was developed to help professionals learn only the English needed for their specific fields.</w:t>
      </w:r>
    </w:p>
    <w:p w14:paraId="454114A5" w14:textId="77777777" w:rsidR="00CB54A7" w:rsidRPr="00CB54A7" w:rsidRDefault="00CB54A7" w:rsidP="00CB54A7">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CB54A7">
        <w:rPr>
          <w:rFonts w:ascii="Times New Roman" w:eastAsia="Times New Roman" w:hAnsi="Times New Roman" w:cs="Times New Roman"/>
          <w:b/>
          <w:bCs/>
          <w:sz w:val="24"/>
          <w:szCs w:val="24"/>
          <w:lang w:eastAsia="en-GB"/>
        </w:rPr>
        <w:t>Revolution in Linguistics</w:t>
      </w:r>
    </w:p>
    <w:p w14:paraId="6CC1DB26" w14:textId="77777777" w:rsidR="00CB54A7" w:rsidRPr="00CB54A7" w:rsidRDefault="00CB54A7" w:rsidP="00CB54A7">
      <w:pPr>
        <w:numPr>
          <w:ilvl w:val="1"/>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CB54A7">
        <w:rPr>
          <w:rFonts w:ascii="Times New Roman" w:eastAsia="Times New Roman" w:hAnsi="Times New Roman" w:cs="Times New Roman"/>
          <w:sz w:val="24"/>
          <w:szCs w:val="24"/>
          <w:lang w:eastAsia="en-GB"/>
        </w:rPr>
        <w:t>Linguistics shifted from studying language structure to studying language in real-world communication. ESP emerged for specific fields like science, technology, business, and academia, making learning more context-specific and practical.</w:t>
      </w:r>
    </w:p>
    <w:p w14:paraId="64013F82" w14:textId="77777777" w:rsidR="00CB54A7" w:rsidRPr="00CB54A7" w:rsidRDefault="00CB54A7" w:rsidP="00CB54A7">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CB54A7">
        <w:rPr>
          <w:rFonts w:ascii="Times New Roman" w:eastAsia="Times New Roman" w:hAnsi="Times New Roman" w:cs="Times New Roman"/>
          <w:b/>
          <w:bCs/>
          <w:sz w:val="24"/>
          <w:szCs w:val="24"/>
          <w:lang w:eastAsia="en-GB"/>
        </w:rPr>
        <w:t>Focus on the Learner</w:t>
      </w:r>
    </w:p>
    <w:p w14:paraId="1EEE3E10" w14:textId="77777777" w:rsidR="00CB54A7" w:rsidRPr="00CB54A7" w:rsidRDefault="00CB54A7" w:rsidP="00CB54A7">
      <w:pPr>
        <w:numPr>
          <w:ilvl w:val="1"/>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CB54A7">
        <w:rPr>
          <w:rFonts w:ascii="Times New Roman" w:eastAsia="Times New Roman" w:hAnsi="Times New Roman" w:cs="Times New Roman"/>
          <w:sz w:val="24"/>
          <w:szCs w:val="24"/>
          <w:lang w:eastAsia="en-GB"/>
        </w:rPr>
        <w:t>ESP courses are tailored to the specific needs of learners, who are often adults with some English proficiency. These learners are highly motivated because they know how and where they will use English, making the learner's goals central to ESP course design.</w:t>
      </w:r>
    </w:p>
    <w:p w14:paraId="34CFAB81" w14:textId="52271F48" w:rsidR="00CB54A7" w:rsidRPr="00CB54A7" w:rsidRDefault="00CB54A7" w:rsidP="00CB54A7">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CB54A7">
        <w:rPr>
          <w:rFonts w:ascii="Times New Roman" w:eastAsia="Times New Roman" w:hAnsi="Times New Roman" w:cs="Times New Roman"/>
          <w:b/>
          <w:bCs/>
          <w:sz w:val="24"/>
          <w:szCs w:val="24"/>
          <w:lang w:eastAsia="en-GB"/>
        </w:rPr>
        <w:t>2.</w:t>
      </w:r>
      <w:r w:rsidRPr="00CB54A7">
        <w:rPr>
          <w:rFonts w:ascii="Times New Roman" w:eastAsia="Times New Roman" w:hAnsi="Times New Roman" w:cs="Times New Roman"/>
          <w:b/>
          <w:bCs/>
          <w:sz w:val="24"/>
          <w:szCs w:val="24"/>
          <w:lang w:eastAsia="en-GB"/>
        </w:rPr>
        <w:t xml:space="preserve"> Evolution of ESP</w:t>
      </w:r>
    </w:p>
    <w:p w14:paraId="1DF3367A" w14:textId="77777777" w:rsidR="00CB54A7" w:rsidRPr="00CB54A7" w:rsidRDefault="00CB54A7" w:rsidP="00CB54A7">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CB54A7">
        <w:rPr>
          <w:rFonts w:ascii="Times New Roman" w:eastAsia="Times New Roman" w:hAnsi="Times New Roman" w:cs="Times New Roman"/>
          <w:sz w:val="24"/>
          <w:szCs w:val="24"/>
          <w:lang w:eastAsia="en-GB"/>
        </w:rPr>
        <w:t xml:space="preserve">Early ESP courses like Herbert’s </w:t>
      </w:r>
      <w:r w:rsidRPr="00CB54A7">
        <w:rPr>
          <w:rFonts w:ascii="Times New Roman" w:eastAsia="Times New Roman" w:hAnsi="Times New Roman" w:cs="Times New Roman"/>
          <w:i/>
          <w:iCs/>
          <w:sz w:val="24"/>
          <w:szCs w:val="24"/>
          <w:lang w:eastAsia="en-GB"/>
        </w:rPr>
        <w:t>The Structure of Technical English</w:t>
      </w:r>
      <w:r w:rsidRPr="00CB54A7">
        <w:rPr>
          <w:rFonts w:ascii="Times New Roman" w:eastAsia="Times New Roman" w:hAnsi="Times New Roman" w:cs="Times New Roman"/>
          <w:sz w:val="24"/>
          <w:szCs w:val="24"/>
          <w:lang w:eastAsia="en-GB"/>
        </w:rPr>
        <w:t xml:space="preserve"> (1965) focused on sentence-based grammar and language instruction. However, this narrow approach proved difficult to teach, leading to more focus on how language works in context.</w:t>
      </w:r>
    </w:p>
    <w:p w14:paraId="167DAC28" w14:textId="77777777" w:rsidR="00CB54A7" w:rsidRPr="00CB54A7" w:rsidRDefault="00CB54A7" w:rsidP="00CB54A7">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CB54A7">
        <w:rPr>
          <w:rFonts w:ascii="Times New Roman" w:eastAsia="Times New Roman" w:hAnsi="Times New Roman" w:cs="Times New Roman"/>
          <w:sz w:val="24"/>
          <w:szCs w:val="24"/>
          <w:lang w:eastAsia="en-GB"/>
        </w:rPr>
        <w:t>By the 1970s, rhetorical and discourse-based teaching became the norm, examining how language serves particular functions in specific contexts.</w:t>
      </w:r>
    </w:p>
    <w:p w14:paraId="6E423918" w14:textId="77777777" w:rsidR="00CB54A7" w:rsidRPr="00CB54A7" w:rsidRDefault="00CB54A7" w:rsidP="00CB54A7">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CB54A7">
        <w:rPr>
          <w:rFonts w:ascii="Times New Roman" w:eastAsia="Times New Roman" w:hAnsi="Times New Roman" w:cs="Times New Roman"/>
          <w:sz w:val="24"/>
          <w:szCs w:val="24"/>
          <w:lang w:eastAsia="en-GB"/>
        </w:rPr>
        <w:t xml:space="preserve">John Munby’s </w:t>
      </w:r>
      <w:r w:rsidRPr="00CB54A7">
        <w:rPr>
          <w:rFonts w:ascii="Times New Roman" w:eastAsia="Times New Roman" w:hAnsi="Times New Roman" w:cs="Times New Roman"/>
          <w:i/>
          <w:iCs/>
          <w:sz w:val="24"/>
          <w:szCs w:val="24"/>
          <w:lang w:eastAsia="en-GB"/>
        </w:rPr>
        <w:t>Communicative Syllabus Design</w:t>
      </w:r>
      <w:r w:rsidRPr="00CB54A7">
        <w:rPr>
          <w:rFonts w:ascii="Times New Roman" w:eastAsia="Times New Roman" w:hAnsi="Times New Roman" w:cs="Times New Roman"/>
          <w:sz w:val="24"/>
          <w:szCs w:val="24"/>
          <w:lang w:eastAsia="en-GB"/>
        </w:rPr>
        <w:t xml:space="preserve"> (1978) introduced the concept of needs-based course design, although his model was complex.</w:t>
      </w:r>
    </w:p>
    <w:p w14:paraId="7D954141" w14:textId="77777777" w:rsidR="00CB54A7" w:rsidRPr="00CB54A7" w:rsidRDefault="00CB54A7" w:rsidP="00CB54A7">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CB54A7">
        <w:rPr>
          <w:rFonts w:ascii="Times New Roman" w:eastAsia="Times New Roman" w:hAnsi="Times New Roman" w:cs="Times New Roman"/>
          <w:sz w:val="24"/>
          <w:szCs w:val="24"/>
          <w:lang w:eastAsia="en-GB"/>
        </w:rPr>
        <w:t>ESP in the 1980s began to emphasize study skills for academic purposes and became learner-centered, considering both immediate needs and future workplace contexts.</w:t>
      </w:r>
    </w:p>
    <w:p w14:paraId="791937CC" w14:textId="77777777" w:rsidR="00CB54A7" w:rsidRDefault="00CB54A7" w:rsidP="00CB54A7">
      <w:pPr>
        <w:numPr>
          <w:ilvl w:val="0"/>
          <w:numId w:val="20"/>
        </w:numPr>
        <w:spacing w:after="0" w:line="240" w:lineRule="auto"/>
        <w:rPr>
          <w:rFonts w:ascii="Times New Roman" w:eastAsia="Times New Roman" w:hAnsi="Times New Roman" w:cs="Times New Roman"/>
          <w:sz w:val="24"/>
          <w:szCs w:val="24"/>
          <w:lang w:eastAsia="en-GB"/>
        </w:rPr>
      </w:pPr>
      <w:r w:rsidRPr="00CB54A7">
        <w:rPr>
          <w:rFonts w:ascii="Times New Roman" w:eastAsia="Times New Roman" w:hAnsi="Times New Roman" w:cs="Times New Roman"/>
          <w:sz w:val="24"/>
          <w:szCs w:val="24"/>
          <w:lang w:eastAsia="en-GB"/>
        </w:rPr>
        <w:t>By the 1990s, ESP diversified into fields like vocational training and genre analysis, with scholars like John Swales focusing on the structure and stages of specialized texts.</w:t>
      </w:r>
    </w:p>
    <w:p w14:paraId="60DDED6D" w14:textId="77777777" w:rsidR="00CB54A7" w:rsidRDefault="00CB54A7" w:rsidP="00CB54A7">
      <w:pPr>
        <w:numPr>
          <w:ilvl w:val="0"/>
          <w:numId w:val="21"/>
        </w:numPr>
        <w:spacing w:after="0" w:line="240" w:lineRule="auto"/>
        <w:rPr>
          <w:rFonts w:ascii="Times New Roman" w:eastAsia="Times New Roman" w:hAnsi="Times New Roman" w:cs="Times New Roman"/>
          <w:sz w:val="24"/>
          <w:szCs w:val="24"/>
          <w:lang w:eastAsia="en-GB"/>
        </w:rPr>
      </w:pPr>
      <w:r w:rsidRPr="00CB54A7">
        <w:rPr>
          <w:rFonts w:ascii="Times New Roman" w:eastAsia="Times New Roman" w:hAnsi="Times New Roman" w:cs="Times New Roman"/>
          <w:sz w:val="24"/>
          <w:szCs w:val="24"/>
          <w:lang w:eastAsia="en-GB"/>
        </w:rPr>
        <w:t>Modern ESP continues to be influenced by genre analysis and corpus-based studies. Technological advances allow teachers and learners to use specialized corpora that reveal language patterns in particular professional or academic fields.</w:t>
      </w:r>
      <w:r>
        <w:rPr>
          <w:rFonts w:ascii="Times New Roman" w:eastAsia="Times New Roman" w:hAnsi="Times New Roman" w:cs="Times New Roman"/>
          <w:sz w:val="24"/>
          <w:szCs w:val="24"/>
          <w:lang w:eastAsia="en-GB"/>
        </w:rPr>
        <w:t xml:space="preserve"> </w:t>
      </w:r>
    </w:p>
    <w:p w14:paraId="21C3BD4F" w14:textId="7D131A1E" w:rsidR="00CB54A7" w:rsidRPr="00CB54A7" w:rsidRDefault="00CB54A7" w:rsidP="00CB54A7">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CB54A7">
        <w:rPr>
          <w:rFonts w:ascii="Times New Roman" w:eastAsia="Times New Roman" w:hAnsi="Times New Roman" w:cs="Times New Roman"/>
          <w:sz w:val="24"/>
          <w:szCs w:val="24"/>
          <w:lang w:eastAsia="en-GB"/>
        </w:rPr>
        <w:t>For example, courses have been developed based on these corpora, such as those by Lee and Swales (2006), which were tailored to non-native-speaking doctoral students, making ESP more specialized and effective.</w:t>
      </w:r>
    </w:p>
    <w:p w14:paraId="339A90CD" w14:textId="77777777" w:rsidR="00CD65A2" w:rsidRPr="004E1F5A" w:rsidRDefault="00CD65A2" w:rsidP="00CD65A2">
      <w:pPr>
        <w:spacing w:line="276" w:lineRule="auto"/>
        <w:rPr>
          <w:rFonts w:asciiTheme="majorBidi" w:hAnsiTheme="majorBidi" w:cstheme="majorBidi"/>
        </w:rPr>
      </w:pPr>
    </w:p>
    <w:sectPr w:rsidR="00CD65A2" w:rsidRPr="004E1F5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405BA" w14:textId="77777777" w:rsidR="00776158" w:rsidRDefault="00776158" w:rsidP="008A3E80">
      <w:pPr>
        <w:spacing w:after="0" w:line="240" w:lineRule="auto"/>
      </w:pPr>
      <w:r>
        <w:separator/>
      </w:r>
    </w:p>
  </w:endnote>
  <w:endnote w:type="continuationSeparator" w:id="0">
    <w:p w14:paraId="5EF3FB74" w14:textId="77777777" w:rsidR="00776158" w:rsidRDefault="00776158" w:rsidP="008A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754094"/>
      <w:docPartObj>
        <w:docPartGallery w:val="Page Numbers (Bottom of Page)"/>
        <w:docPartUnique/>
      </w:docPartObj>
    </w:sdtPr>
    <w:sdtContent>
      <w:p w14:paraId="6FB96561" w14:textId="5860034E" w:rsidR="004E1F5A" w:rsidRDefault="004E1F5A">
        <w:pPr>
          <w:pStyle w:val="Pieddepage"/>
          <w:jc w:val="center"/>
        </w:pPr>
        <w:r>
          <w:fldChar w:fldCharType="begin"/>
        </w:r>
        <w:r>
          <w:instrText>PAGE   \* MERGEFORMAT</w:instrText>
        </w:r>
        <w:r>
          <w:fldChar w:fldCharType="separate"/>
        </w:r>
        <w:r>
          <w:rPr>
            <w:lang w:val="fr-FR"/>
          </w:rPr>
          <w:t>2</w:t>
        </w:r>
        <w:r>
          <w:fldChar w:fldCharType="end"/>
        </w:r>
      </w:p>
    </w:sdtContent>
  </w:sdt>
  <w:p w14:paraId="5CFEBF1F" w14:textId="77777777" w:rsidR="004E1F5A" w:rsidRDefault="004E1F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941FB" w14:textId="77777777" w:rsidR="00776158" w:rsidRDefault="00776158" w:rsidP="008A3E80">
      <w:pPr>
        <w:spacing w:after="0" w:line="240" w:lineRule="auto"/>
      </w:pPr>
      <w:r>
        <w:separator/>
      </w:r>
    </w:p>
  </w:footnote>
  <w:footnote w:type="continuationSeparator" w:id="0">
    <w:p w14:paraId="1B040210" w14:textId="77777777" w:rsidR="00776158" w:rsidRDefault="00776158" w:rsidP="008A3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780A" w14:textId="77777777" w:rsidR="008A3E80" w:rsidRPr="008A3E80" w:rsidRDefault="008A3E80" w:rsidP="008A3E80">
    <w:pPr>
      <w:spacing w:after="0" w:line="276" w:lineRule="auto"/>
      <w:rPr>
        <w:rFonts w:ascii="Times New Roman" w:eastAsia="Calibri" w:hAnsi="Times New Roman" w:cs="Times New Roman"/>
        <w:b/>
        <w:bCs/>
        <w:kern w:val="2"/>
        <w:lang w:val="it-IT"/>
        <w14:ligatures w14:val="standardContextual"/>
      </w:rPr>
    </w:pPr>
    <w:r w:rsidRPr="008A3E80">
      <w:rPr>
        <w:rFonts w:ascii="Times New Roman" w:eastAsia="Calibri" w:hAnsi="Times New Roman" w:cs="Times New Roman"/>
        <w:b/>
        <w:bCs/>
        <w:kern w:val="2"/>
        <w:lang w:val="it-IT"/>
        <w14:ligatures w14:val="standardContextual"/>
      </w:rPr>
      <w:t>Larbi Ben M’hidi University, Oum El Bouaghi                              Module: ESP</w:t>
    </w:r>
  </w:p>
  <w:p w14:paraId="56CD0627" w14:textId="0D945157" w:rsidR="008A3E80" w:rsidRPr="008A3E80" w:rsidRDefault="008A3E80" w:rsidP="008A3E80">
    <w:pPr>
      <w:spacing w:after="0" w:line="276" w:lineRule="auto"/>
      <w:rPr>
        <w:rFonts w:ascii="Times New Roman" w:eastAsia="Calibri" w:hAnsi="Times New Roman" w:cs="Times New Roman"/>
        <w:b/>
        <w:bCs/>
        <w:kern w:val="2"/>
        <w:lang w:val="en-US"/>
        <w14:ligatures w14:val="standardContextual"/>
      </w:rPr>
    </w:pPr>
    <w:r w:rsidRPr="008A3E80">
      <w:rPr>
        <w:rFonts w:ascii="Times New Roman" w:eastAsia="Calibri" w:hAnsi="Times New Roman" w:cs="Times New Roman"/>
        <w:b/>
        <w:bCs/>
        <w:kern w:val="2"/>
        <w:lang w:val="en-US"/>
        <w14:ligatures w14:val="standardContextual"/>
      </w:rPr>
      <w:t xml:space="preserve">Faculty of Letters and Languages                                                     Level: </w:t>
    </w:r>
    <w:r>
      <w:rPr>
        <w:rFonts w:ascii="Times New Roman" w:eastAsia="Calibri" w:hAnsi="Times New Roman" w:cs="Times New Roman"/>
        <w:b/>
        <w:bCs/>
        <w:kern w:val="2"/>
        <w:lang w:val="en-US"/>
        <w14:ligatures w14:val="standardContextual"/>
      </w:rPr>
      <w:t>Master 1</w:t>
    </w:r>
  </w:p>
  <w:p w14:paraId="1271DCF0" w14:textId="77777777" w:rsidR="008A3E80" w:rsidRPr="008A3E80" w:rsidRDefault="008A3E80" w:rsidP="008A3E80">
    <w:pPr>
      <w:spacing w:after="0" w:line="276" w:lineRule="auto"/>
      <w:rPr>
        <w:rFonts w:ascii="Times New Roman" w:eastAsia="Calibri" w:hAnsi="Times New Roman" w:cs="Times New Roman"/>
        <w:b/>
        <w:bCs/>
        <w:kern w:val="2"/>
        <w:lang w:val="en-US"/>
        <w14:ligatures w14:val="standardContextual"/>
      </w:rPr>
    </w:pPr>
    <w:r w:rsidRPr="008A3E80">
      <w:rPr>
        <w:rFonts w:ascii="Times New Roman" w:eastAsia="Calibri" w:hAnsi="Times New Roman" w:cs="Times New Roman"/>
        <w:b/>
        <w:bCs/>
        <w:kern w:val="2"/>
        <w:lang w:val="en-US"/>
        <w14:ligatures w14:val="standardContextual"/>
      </w:rPr>
      <w:t>Department of English                                                                       Teacher: Dr. Belghoul</w:t>
    </w:r>
  </w:p>
  <w:p w14:paraId="74BAAD12" w14:textId="3BADD79C" w:rsidR="008A3E80" w:rsidRPr="008A3E80" w:rsidRDefault="008A3E80">
    <w:pPr>
      <w:pStyle w:val="En-tte"/>
      <w:rPr>
        <w:lang w:val="en-US"/>
      </w:rPr>
    </w:pPr>
  </w:p>
  <w:p w14:paraId="581E22D0" w14:textId="77777777" w:rsidR="008A3E80" w:rsidRDefault="008A3E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48E"/>
    <w:multiLevelType w:val="multilevel"/>
    <w:tmpl w:val="8CBC9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77BC4"/>
    <w:multiLevelType w:val="multilevel"/>
    <w:tmpl w:val="D7683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30609"/>
    <w:multiLevelType w:val="multilevel"/>
    <w:tmpl w:val="8CBC9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22D1D"/>
    <w:multiLevelType w:val="multilevel"/>
    <w:tmpl w:val="F6CC9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AC00F9"/>
    <w:multiLevelType w:val="multilevel"/>
    <w:tmpl w:val="CE2AB9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387825"/>
    <w:multiLevelType w:val="multilevel"/>
    <w:tmpl w:val="8CBC9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02BB3"/>
    <w:multiLevelType w:val="hybridMultilevel"/>
    <w:tmpl w:val="36BE9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60B70"/>
    <w:multiLevelType w:val="multilevel"/>
    <w:tmpl w:val="CE2AB9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8A1A6D"/>
    <w:multiLevelType w:val="multilevel"/>
    <w:tmpl w:val="3A5067E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106A37"/>
    <w:multiLevelType w:val="multilevel"/>
    <w:tmpl w:val="B59461A6"/>
    <w:lvl w:ilvl="0">
      <w:start w:val="1"/>
      <w:numFmt w:val="decimal"/>
      <w:lvlText w:val="%1."/>
      <w:lvlJc w:val="left"/>
      <w:pPr>
        <w:tabs>
          <w:tab w:val="num" w:pos="720"/>
        </w:tabs>
        <w:ind w:left="720" w:hanging="360"/>
      </w:pPr>
    </w:lvl>
    <w:lvl w:ilvl="1">
      <w:start w:val="1"/>
      <w:numFmt w:val="upp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61364D"/>
    <w:multiLevelType w:val="hybridMultilevel"/>
    <w:tmpl w:val="D34A7A56"/>
    <w:lvl w:ilvl="0" w:tplc="C576FDAE">
      <w:numFmt w:val="bullet"/>
      <w:lvlText w:val="-"/>
      <w:lvlJc w:val="left"/>
      <w:pPr>
        <w:ind w:left="288" w:hanging="147"/>
      </w:pPr>
      <w:rPr>
        <w:rFonts w:ascii="Arial" w:eastAsia="Arial" w:hAnsi="Arial" w:cs="Arial" w:hint="default"/>
        <w:b/>
        <w:bCs/>
        <w:i w:val="0"/>
        <w:iCs w:val="0"/>
        <w:spacing w:val="0"/>
        <w:w w:val="100"/>
        <w:sz w:val="24"/>
        <w:szCs w:val="24"/>
        <w:lang w:val="fr-FR" w:eastAsia="en-US" w:bidi="ar-SA"/>
      </w:rPr>
    </w:lvl>
    <w:lvl w:ilvl="1" w:tplc="A1DA9512">
      <w:numFmt w:val="bullet"/>
      <w:lvlText w:val="-"/>
      <w:lvlJc w:val="left"/>
      <w:pPr>
        <w:ind w:left="862" w:hanging="360"/>
      </w:pPr>
      <w:rPr>
        <w:rFonts w:ascii="Times New Roman" w:eastAsia="Times New Roman" w:hAnsi="Times New Roman" w:cs="Times New Roman" w:hint="default"/>
        <w:b w:val="0"/>
        <w:bCs w:val="0"/>
        <w:i w:val="0"/>
        <w:iCs w:val="0"/>
        <w:spacing w:val="0"/>
        <w:w w:val="99"/>
        <w:sz w:val="24"/>
        <w:szCs w:val="24"/>
        <w:lang w:val="fr-FR" w:eastAsia="en-US" w:bidi="ar-SA"/>
      </w:rPr>
    </w:lvl>
    <w:lvl w:ilvl="2" w:tplc="70E2046E">
      <w:numFmt w:val="bullet"/>
      <w:lvlText w:val="•"/>
      <w:lvlJc w:val="left"/>
      <w:pPr>
        <w:ind w:left="1866" w:hanging="360"/>
      </w:pPr>
      <w:rPr>
        <w:rFonts w:hint="default"/>
        <w:lang w:val="fr-FR" w:eastAsia="en-US" w:bidi="ar-SA"/>
      </w:rPr>
    </w:lvl>
    <w:lvl w:ilvl="3" w:tplc="3A624448">
      <w:numFmt w:val="bullet"/>
      <w:lvlText w:val="•"/>
      <w:lvlJc w:val="left"/>
      <w:pPr>
        <w:ind w:left="2872" w:hanging="360"/>
      </w:pPr>
      <w:rPr>
        <w:rFonts w:hint="default"/>
        <w:lang w:val="fr-FR" w:eastAsia="en-US" w:bidi="ar-SA"/>
      </w:rPr>
    </w:lvl>
    <w:lvl w:ilvl="4" w:tplc="D6E00942">
      <w:numFmt w:val="bullet"/>
      <w:lvlText w:val="•"/>
      <w:lvlJc w:val="left"/>
      <w:pPr>
        <w:ind w:left="3878" w:hanging="360"/>
      </w:pPr>
      <w:rPr>
        <w:rFonts w:hint="default"/>
        <w:lang w:val="fr-FR" w:eastAsia="en-US" w:bidi="ar-SA"/>
      </w:rPr>
    </w:lvl>
    <w:lvl w:ilvl="5" w:tplc="ACCA761C">
      <w:numFmt w:val="bullet"/>
      <w:lvlText w:val="•"/>
      <w:lvlJc w:val="left"/>
      <w:pPr>
        <w:ind w:left="4884" w:hanging="360"/>
      </w:pPr>
      <w:rPr>
        <w:rFonts w:hint="default"/>
        <w:lang w:val="fr-FR" w:eastAsia="en-US" w:bidi="ar-SA"/>
      </w:rPr>
    </w:lvl>
    <w:lvl w:ilvl="6" w:tplc="A9269FDE">
      <w:numFmt w:val="bullet"/>
      <w:lvlText w:val="•"/>
      <w:lvlJc w:val="left"/>
      <w:pPr>
        <w:ind w:left="5891" w:hanging="360"/>
      </w:pPr>
      <w:rPr>
        <w:rFonts w:hint="default"/>
        <w:lang w:val="fr-FR" w:eastAsia="en-US" w:bidi="ar-SA"/>
      </w:rPr>
    </w:lvl>
    <w:lvl w:ilvl="7" w:tplc="A176CD68">
      <w:numFmt w:val="bullet"/>
      <w:lvlText w:val="•"/>
      <w:lvlJc w:val="left"/>
      <w:pPr>
        <w:ind w:left="6897" w:hanging="360"/>
      </w:pPr>
      <w:rPr>
        <w:rFonts w:hint="default"/>
        <w:lang w:val="fr-FR" w:eastAsia="en-US" w:bidi="ar-SA"/>
      </w:rPr>
    </w:lvl>
    <w:lvl w:ilvl="8" w:tplc="839C9C2C">
      <w:numFmt w:val="bullet"/>
      <w:lvlText w:val="•"/>
      <w:lvlJc w:val="left"/>
      <w:pPr>
        <w:ind w:left="7903" w:hanging="360"/>
      </w:pPr>
      <w:rPr>
        <w:rFonts w:hint="default"/>
        <w:lang w:val="fr-FR" w:eastAsia="en-US" w:bidi="ar-SA"/>
      </w:rPr>
    </w:lvl>
  </w:abstractNum>
  <w:abstractNum w:abstractNumId="11" w15:restartNumberingAfterBreak="0">
    <w:nsid w:val="3B875FDB"/>
    <w:multiLevelType w:val="hybridMultilevel"/>
    <w:tmpl w:val="49EC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94548"/>
    <w:multiLevelType w:val="multilevel"/>
    <w:tmpl w:val="2F58C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551932"/>
    <w:multiLevelType w:val="multilevel"/>
    <w:tmpl w:val="96642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9D74F0"/>
    <w:multiLevelType w:val="multilevel"/>
    <w:tmpl w:val="CE2AB9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765195"/>
    <w:multiLevelType w:val="hybridMultilevel"/>
    <w:tmpl w:val="FD2C2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954518"/>
    <w:multiLevelType w:val="multilevel"/>
    <w:tmpl w:val="8CBC9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7C2EAB"/>
    <w:multiLevelType w:val="hybridMultilevel"/>
    <w:tmpl w:val="0296B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E22052"/>
    <w:multiLevelType w:val="multilevel"/>
    <w:tmpl w:val="5512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F53CB8"/>
    <w:multiLevelType w:val="multilevel"/>
    <w:tmpl w:val="8CBC9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93001C"/>
    <w:multiLevelType w:val="hybridMultilevel"/>
    <w:tmpl w:val="DD906430"/>
    <w:lvl w:ilvl="0" w:tplc="9EC21E98">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AA7154"/>
    <w:multiLevelType w:val="multilevel"/>
    <w:tmpl w:val="8CBC9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726BB3"/>
    <w:multiLevelType w:val="multilevel"/>
    <w:tmpl w:val="12A82F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0907BB"/>
    <w:multiLevelType w:val="hybridMultilevel"/>
    <w:tmpl w:val="854E7F16"/>
    <w:lvl w:ilvl="0" w:tplc="1FC6530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565775">
    <w:abstractNumId w:val="10"/>
  </w:num>
  <w:num w:numId="2" w16cid:durableId="1255551599">
    <w:abstractNumId w:val="14"/>
  </w:num>
  <w:num w:numId="3" w16cid:durableId="1913736123">
    <w:abstractNumId w:val="22"/>
  </w:num>
  <w:num w:numId="4" w16cid:durableId="1590576228">
    <w:abstractNumId w:val="23"/>
  </w:num>
  <w:num w:numId="5" w16cid:durableId="766271776">
    <w:abstractNumId w:val="15"/>
  </w:num>
  <w:num w:numId="6" w16cid:durableId="1222012427">
    <w:abstractNumId w:val="17"/>
  </w:num>
  <w:num w:numId="7" w16cid:durableId="39326911">
    <w:abstractNumId w:val="6"/>
  </w:num>
  <w:num w:numId="8" w16cid:durableId="2062510726">
    <w:abstractNumId w:val="4"/>
  </w:num>
  <w:num w:numId="9" w16cid:durableId="44378528">
    <w:abstractNumId w:val="8"/>
  </w:num>
  <w:num w:numId="10" w16cid:durableId="1075199357">
    <w:abstractNumId w:val="19"/>
  </w:num>
  <w:num w:numId="11" w16cid:durableId="663246606">
    <w:abstractNumId w:val="5"/>
  </w:num>
  <w:num w:numId="12" w16cid:durableId="1865903093">
    <w:abstractNumId w:val="2"/>
  </w:num>
  <w:num w:numId="13" w16cid:durableId="1619795631">
    <w:abstractNumId w:val="0"/>
  </w:num>
  <w:num w:numId="14" w16cid:durableId="1709182086">
    <w:abstractNumId w:val="16"/>
  </w:num>
  <w:num w:numId="15" w16cid:durableId="453406925">
    <w:abstractNumId w:val="21"/>
  </w:num>
  <w:num w:numId="16" w16cid:durableId="1185752464">
    <w:abstractNumId w:val="18"/>
  </w:num>
  <w:num w:numId="17" w16cid:durableId="2094280355">
    <w:abstractNumId w:val="9"/>
  </w:num>
  <w:num w:numId="18" w16cid:durableId="1247029970">
    <w:abstractNumId w:val="1"/>
    <w:lvlOverride w:ilvl="0"/>
    <w:lvlOverride w:ilvl="1"/>
    <w:lvlOverride w:ilvl="2"/>
    <w:lvlOverride w:ilvl="3"/>
    <w:lvlOverride w:ilvl="4"/>
    <w:lvlOverride w:ilvl="5"/>
    <w:lvlOverride w:ilvl="6"/>
    <w:lvlOverride w:ilvl="7"/>
    <w:lvlOverride w:ilvl="8"/>
  </w:num>
  <w:num w:numId="19" w16cid:durableId="51611950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9441580">
    <w:abstractNumId w:val="13"/>
    <w:lvlOverride w:ilvl="0"/>
    <w:lvlOverride w:ilvl="1"/>
    <w:lvlOverride w:ilvl="2"/>
    <w:lvlOverride w:ilvl="3"/>
    <w:lvlOverride w:ilvl="4"/>
    <w:lvlOverride w:ilvl="5"/>
    <w:lvlOverride w:ilvl="6"/>
    <w:lvlOverride w:ilvl="7"/>
    <w:lvlOverride w:ilvl="8"/>
  </w:num>
  <w:num w:numId="21" w16cid:durableId="672103246">
    <w:abstractNumId w:val="12"/>
    <w:lvlOverride w:ilvl="0"/>
    <w:lvlOverride w:ilvl="1"/>
    <w:lvlOverride w:ilvl="2"/>
    <w:lvlOverride w:ilvl="3"/>
    <w:lvlOverride w:ilvl="4"/>
    <w:lvlOverride w:ilvl="5"/>
    <w:lvlOverride w:ilvl="6"/>
    <w:lvlOverride w:ilvl="7"/>
    <w:lvlOverride w:ilvl="8"/>
  </w:num>
  <w:num w:numId="22" w16cid:durableId="964197097">
    <w:abstractNumId w:val="7"/>
  </w:num>
  <w:num w:numId="23" w16cid:durableId="464734347">
    <w:abstractNumId w:val="11"/>
  </w:num>
  <w:num w:numId="24" w16cid:durableId="15348016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60"/>
    <w:rsid w:val="000F0C40"/>
    <w:rsid w:val="003C23F6"/>
    <w:rsid w:val="004E1F5A"/>
    <w:rsid w:val="004F466B"/>
    <w:rsid w:val="00763812"/>
    <w:rsid w:val="00776158"/>
    <w:rsid w:val="008A3E80"/>
    <w:rsid w:val="00A87788"/>
    <w:rsid w:val="00AF1EC4"/>
    <w:rsid w:val="00CB54A7"/>
    <w:rsid w:val="00CD65A2"/>
    <w:rsid w:val="00D13260"/>
    <w:rsid w:val="00FA533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569F1"/>
  <w15:chartTrackingRefBased/>
  <w15:docId w15:val="{30638599-2835-41CD-A018-4151FFAF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1326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D1326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D13260"/>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D13260"/>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D13260"/>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D1326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1326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1326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1326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3260"/>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D13260"/>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D13260"/>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D13260"/>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D13260"/>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D132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132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132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13260"/>
    <w:rPr>
      <w:rFonts w:eastAsiaTheme="majorEastAsia" w:cstheme="majorBidi"/>
      <w:color w:val="272727" w:themeColor="text1" w:themeTint="D8"/>
    </w:rPr>
  </w:style>
  <w:style w:type="paragraph" w:styleId="Titre">
    <w:name w:val="Title"/>
    <w:basedOn w:val="Normal"/>
    <w:next w:val="Normal"/>
    <w:link w:val="TitreCar"/>
    <w:uiPriority w:val="10"/>
    <w:qFormat/>
    <w:rsid w:val="00D13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132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1326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132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13260"/>
    <w:pPr>
      <w:spacing w:before="160"/>
      <w:jc w:val="center"/>
    </w:pPr>
    <w:rPr>
      <w:i/>
      <w:iCs/>
      <w:color w:val="404040" w:themeColor="text1" w:themeTint="BF"/>
    </w:rPr>
  </w:style>
  <w:style w:type="character" w:customStyle="1" w:styleId="CitationCar">
    <w:name w:val="Citation Car"/>
    <w:basedOn w:val="Policepardfaut"/>
    <w:link w:val="Citation"/>
    <w:uiPriority w:val="29"/>
    <w:rsid w:val="00D13260"/>
    <w:rPr>
      <w:i/>
      <w:iCs/>
      <w:color w:val="404040" w:themeColor="text1" w:themeTint="BF"/>
    </w:rPr>
  </w:style>
  <w:style w:type="paragraph" w:styleId="Paragraphedeliste">
    <w:name w:val="List Paragraph"/>
    <w:basedOn w:val="Normal"/>
    <w:uiPriority w:val="34"/>
    <w:qFormat/>
    <w:rsid w:val="00D13260"/>
    <w:pPr>
      <w:ind w:left="720"/>
      <w:contextualSpacing/>
    </w:pPr>
  </w:style>
  <w:style w:type="character" w:styleId="Accentuationintense">
    <w:name w:val="Intense Emphasis"/>
    <w:basedOn w:val="Policepardfaut"/>
    <w:uiPriority w:val="21"/>
    <w:qFormat/>
    <w:rsid w:val="00D13260"/>
    <w:rPr>
      <w:i/>
      <w:iCs/>
      <w:color w:val="2E74B5" w:themeColor="accent1" w:themeShade="BF"/>
    </w:rPr>
  </w:style>
  <w:style w:type="paragraph" w:styleId="Citationintense">
    <w:name w:val="Intense Quote"/>
    <w:basedOn w:val="Normal"/>
    <w:next w:val="Normal"/>
    <w:link w:val="CitationintenseCar"/>
    <w:uiPriority w:val="30"/>
    <w:qFormat/>
    <w:rsid w:val="00D1326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D13260"/>
    <w:rPr>
      <w:i/>
      <w:iCs/>
      <w:color w:val="2E74B5" w:themeColor="accent1" w:themeShade="BF"/>
    </w:rPr>
  </w:style>
  <w:style w:type="character" w:styleId="Rfrenceintense">
    <w:name w:val="Intense Reference"/>
    <w:basedOn w:val="Policepardfaut"/>
    <w:uiPriority w:val="32"/>
    <w:qFormat/>
    <w:rsid w:val="00D13260"/>
    <w:rPr>
      <w:b/>
      <w:bCs/>
      <w:smallCaps/>
      <w:color w:val="2E74B5" w:themeColor="accent1" w:themeShade="BF"/>
      <w:spacing w:val="5"/>
    </w:rPr>
  </w:style>
  <w:style w:type="paragraph" w:styleId="En-tte">
    <w:name w:val="header"/>
    <w:basedOn w:val="Normal"/>
    <w:link w:val="En-tteCar"/>
    <w:uiPriority w:val="99"/>
    <w:unhideWhenUsed/>
    <w:rsid w:val="008A3E80"/>
    <w:pPr>
      <w:tabs>
        <w:tab w:val="center" w:pos="4536"/>
        <w:tab w:val="right" w:pos="9072"/>
      </w:tabs>
      <w:spacing w:after="0" w:line="240" w:lineRule="auto"/>
    </w:pPr>
  </w:style>
  <w:style w:type="character" w:customStyle="1" w:styleId="En-tteCar">
    <w:name w:val="En-tête Car"/>
    <w:basedOn w:val="Policepardfaut"/>
    <w:link w:val="En-tte"/>
    <w:uiPriority w:val="99"/>
    <w:rsid w:val="008A3E80"/>
  </w:style>
  <w:style w:type="paragraph" w:styleId="Pieddepage">
    <w:name w:val="footer"/>
    <w:basedOn w:val="Normal"/>
    <w:link w:val="PieddepageCar"/>
    <w:uiPriority w:val="99"/>
    <w:unhideWhenUsed/>
    <w:rsid w:val="008A3E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3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J._L._Austin" TargetMode="External"/><Relationship Id="rId3" Type="http://schemas.openxmlformats.org/officeDocument/2006/relationships/settings" Target="settings.xml"/><Relationship Id="rId7" Type="http://schemas.openxmlformats.org/officeDocument/2006/relationships/hyperlink" Target="http://en.wikipedia.org/wiki/J._L._Aust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1632</Words>
  <Characters>9308</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hassina belghoul</dc:creator>
  <cp:keywords/>
  <dc:description/>
  <cp:lastModifiedBy>hassina belghoul</cp:lastModifiedBy>
  <cp:revision>2</cp:revision>
  <dcterms:created xsi:type="dcterms:W3CDTF">2025-09-27T18:09:00Z</dcterms:created>
  <dcterms:modified xsi:type="dcterms:W3CDTF">2025-09-27T19:31:00Z</dcterms:modified>
</cp:coreProperties>
</file>