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BC0" w:rsidRPr="00231493" w:rsidRDefault="00270BC0" w:rsidP="00270BC0">
      <w:pPr>
        <w:pStyle w:val="Titre2"/>
        <w:spacing w:before="0"/>
        <w:jc w:val="center"/>
        <w:rPr>
          <w:rFonts w:ascii="Arial" w:hAnsi="Arial" w:cs="Arial"/>
          <w:caps/>
          <w:color w:val="auto"/>
          <w:sz w:val="28"/>
          <w:szCs w:val="28"/>
        </w:rPr>
      </w:pPr>
      <w:r w:rsidRPr="00231493">
        <w:rPr>
          <w:rFonts w:ascii="Arial" w:hAnsi="Arial" w:cs="Arial"/>
          <w:caps/>
          <w:color w:val="auto"/>
          <w:sz w:val="28"/>
          <w:szCs w:val="28"/>
        </w:rPr>
        <w:t>Sédimentation littorale carbonatée</w:t>
      </w:r>
    </w:p>
    <w:p w:rsidR="00270BC0" w:rsidRDefault="00270BC0" w:rsidP="00270BC0">
      <w:pPr>
        <w:pStyle w:val="Titre3"/>
        <w:spacing w:before="0" w:beforeAutospacing="0"/>
        <w:rPr>
          <w:rFonts w:ascii="Arial" w:hAnsi="Arial" w:cs="Arial"/>
          <w:color w:val="212529"/>
          <w:shd w:val="clear" w:color="auto" w:fill="FFFFFF"/>
        </w:rPr>
      </w:pPr>
      <w:bookmarkStart w:id="0" w:name="1._CARACTERES_GENERAUX"/>
      <w:r>
        <w:rPr>
          <w:rFonts w:ascii="Arial" w:hAnsi="Arial" w:cs="Arial"/>
          <w:color w:val="212529"/>
          <w:shd w:val="clear" w:color="auto" w:fill="FFFFFF"/>
        </w:rPr>
        <w:t xml:space="preserve">1. </w:t>
      </w:r>
      <w:r w:rsidRPr="00231493">
        <w:rPr>
          <w:rFonts w:ascii="Arial" w:hAnsi="Arial" w:cs="Arial"/>
          <w:color w:val="212529"/>
          <w:sz w:val="24"/>
          <w:szCs w:val="24"/>
          <w:shd w:val="clear" w:color="auto" w:fill="FFFFFF"/>
        </w:rPr>
        <w:t>CARACTERES GENERAUX</w:t>
      </w:r>
    </w:p>
    <w:bookmarkEnd w:id="0"/>
    <w:p w:rsidR="00270BC0" w:rsidRPr="00952891" w:rsidRDefault="00270BC0" w:rsidP="00231493">
      <w:pPr>
        <w:pStyle w:val="NormalWeb"/>
        <w:shd w:val="clear" w:color="auto" w:fill="FFFFFF"/>
        <w:spacing w:before="0" w:beforeAutospacing="0" w:after="300" w:afterAutospacing="0"/>
        <w:rPr>
          <w:rFonts w:asciiTheme="majorBidi" w:hAnsiTheme="majorBidi" w:cstheme="majorBidi"/>
          <w:color w:val="212529"/>
        </w:rPr>
      </w:pPr>
      <w:r w:rsidRPr="00952891">
        <w:rPr>
          <w:rFonts w:asciiTheme="majorBidi" w:hAnsiTheme="majorBidi" w:cstheme="majorBidi"/>
          <w:color w:val="212529"/>
        </w:rPr>
        <w:t xml:space="preserve">Les sédiments littoraux des régions de basses latitudes sont à dominance carbonatée. La raison en est le faible apport silico-clastique venant du continent, dû aux conditions </w:t>
      </w:r>
      <w:proofErr w:type="spellStart"/>
      <w:r w:rsidRPr="00952891">
        <w:rPr>
          <w:rFonts w:asciiTheme="majorBidi" w:hAnsiTheme="majorBidi" w:cstheme="majorBidi"/>
          <w:color w:val="212529"/>
        </w:rPr>
        <w:t>topo-graphiques</w:t>
      </w:r>
      <w:proofErr w:type="spellEnd"/>
      <w:r w:rsidRPr="00952891">
        <w:rPr>
          <w:rFonts w:asciiTheme="majorBidi" w:hAnsiTheme="majorBidi" w:cstheme="majorBidi"/>
          <w:color w:val="212529"/>
        </w:rPr>
        <w:t xml:space="preserve"> et climatiques, et surtout l'intensité de la production de carbonates d'origine biologique</w:t>
      </w:r>
      <w:r w:rsidR="00231493" w:rsidRPr="00952891">
        <w:rPr>
          <w:rFonts w:asciiTheme="majorBidi" w:hAnsiTheme="majorBidi" w:cstheme="majorBidi"/>
          <w:color w:val="212529"/>
        </w:rPr>
        <w:t xml:space="preserve">.       </w:t>
      </w:r>
      <w:r w:rsidR="00231493" w:rsidRPr="00952891">
        <w:rPr>
          <w:rFonts w:asciiTheme="majorBidi" w:hAnsiTheme="majorBidi" w:cstheme="majorBidi"/>
          <w:color w:val="212529"/>
        </w:rPr>
        <w:tab/>
      </w:r>
      <w:r w:rsidR="00231493" w:rsidRPr="00952891">
        <w:rPr>
          <w:rFonts w:asciiTheme="majorBidi" w:hAnsiTheme="majorBidi" w:cstheme="majorBidi"/>
          <w:color w:val="212529"/>
        </w:rPr>
        <w:tab/>
      </w:r>
      <w:r w:rsidR="00231493" w:rsidRPr="00952891">
        <w:rPr>
          <w:rFonts w:asciiTheme="majorBidi" w:hAnsiTheme="majorBidi" w:cstheme="majorBidi"/>
          <w:color w:val="212529"/>
        </w:rPr>
        <w:tab/>
      </w:r>
      <w:r w:rsidR="00231493" w:rsidRPr="00952891">
        <w:rPr>
          <w:rFonts w:asciiTheme="majorBidi" w:hAnsiTheme="majorBidi" w:cstheme="majorBidi"/>
          <w:color w:val="212529"/>
        </w:rPr>
        <w:tab/>
      </w:r>
      <w:r w:rsidR="00231493" w:rsidRPr="00952891">
        <w:rPr>
          <w:rFonts w:asciiTheme="majorBidi" w:hAnsiTheme="majorBidi" w:cstheme="majorBidi"/>
          <w:color w:val="212529"/>
        </w:rPr>
        <w:tab/>
      </w:r>
      <w:r w:rsidR="00231493" w:rsidRPr="00952891">
        <w:rPr>
          <w:rFonts w:asciiTheme="majorBidi" w:hAnsiTheme="majorBidi" w:cstheme="majorBidi"/>
          <w:color w:val="212529"/>
        </w:rPr>
        <w:tab/>
      </w:r>
      <w:r w:rsidR="00231493" w:rsidRPr="00952891">
        <w:rPr>
          <w:rFonts w:asciiTheme="majorBidi" w:hAnsiTheme="majorBidi" w:cstheme="majorBidi"/>
          <w:color w:val="212529"/>
        </w:rPr>
        <w:tab/>
        <w:t xml:space="preserve">             </w:t>
      </w:r>
      <w:r w:rsidRPr="00952891">
        <w:rPr>
          <w:rFonts w:asciiTheme="majorBidi" w:hAnsiTheme="majorBidi" w:cstheme="majorBidi"/>
          <w:color w:val="212529"/>
        </w:rPr>
        <w:t>La précipitation biologique de carbonate de calcium se fait de diver</w:t>
      </w:r>
      <w:r w:rsidRPr="00952891">
        <w:rPr>
          <w:rFonts w:asciiTheme="majorBidi" w:hAnsiTheme="majorBidi" w:cstheme="majorBidi"/>
          <w:color w:val="212529"/>
        </w:rPr>
        <w:t>ses façons </w:t>
      </w:r>
      <w:proofErr w:type="gramStart"/>
      <w:r w:rsidRPr="00952891">
        <w:rPr>
          <w:rFonts w:asciiTheme="majorBidi" w:hAnsiTheme="majorBidi" w:cstheme="majorBidi"/>
          <w:color w:val="212529"/>
        </w:rPr>
        <w:t>:</w:t>
      </w:r>
      <w:proofErr w:type="spellStart"/>
      <w:r w:rsidRPr="00952891">
        <w:rPr>
          <w:rFonts w:asciiTheme="majorBidi" w:hAnsiTheme="majorBidi" w:cstheme="majorBidi"/>
          <w:color w:val="212529"/>
        </w:rPr>
        <w:t>Bioconstructions</w:t>
      </w:r>
      <w:proofErr w:type="spellEnd"/>
      <w:proofErr w:type="gramEnd"/>
      <w:r w:rsidRPr="00952891">
        <w:rPr>
          <w:rFonts w:asciiTheme="majorBidi" w:hAnsiTheme="majorBidi" w:cstheme="majorBidi"/>
          <w:color w:val="212529"/>
        </w:rPr>
        <w:t>, animaux benthiques, organismes planctoniques, algues</w:t>
      </w:r>
      <w:r w:rsidR="00231493" w:rsidRPr="00952891">
        <w:rPr>
          <w:rFonts w:asciiTheme="majorBidi" w:hAnsiTheme="majorBidi" w:cstheme="majorBidi"/>
          <w:color w:val="212529"/>
        </w:rPr>
        <w:tab/>
      </w:r>
      <w:r w:rsidRPr="00952891">
        <w:rPr>
          <w:rFonts w:asciiTheme="majorBidi" w:hAnsiTheme="majorBidi" w:cstheme="majorBidi"/>
          <w:color w:val="212529"/>
        </w:rPr>
        <w:t>Il existe également une précipitation purement chimique du carbonate aut</w:t>
      </w:r>
      <w:r w:rsidRPr="00952891">
        <w:rPr>
          <w:rFonts w:asciiTheme="majorBidi" w:hAnsiTheme="majorBidi" w:cstheme="majorBidi"/>
          <w:color w:val="212529"/>
        </w:rPr>
        <w:t>our de particules en suspension</w:t>
      </w:r>
      <w:r w:rsidRPr="00952891">
        <w:rPr>
          <w:rFonts w:asciiTheme="majorBidi" w:hAnsiTheme="majorBidi" w:cstheme="majorBidi"/>
          <w:color w:val="212529"/>
        </w:rPr>
        <w:t xml:space="preserve"> </w:t>
      </w:r>
      <w:r w:rsidRPr="00952891">
        <w:rPr>
          <w:rFonts w:asciiTheme="majorBidi" w:hAnsiTheme="majorBidi" w:cstheme="majorBidi"/>
          <w:color w:val="212529"/>
        </w:rPr>
        <w:t>.</w:t>
      </w:r>
      <w:r w:rsidR="00231493" w:rsidRPr="00952891">
        <w:rPr>
          <w:rFonts w:asciiTheme="majorBidi" w:hAnsiTheme="majorBidi" w:cstheme="majorBidi"/>
          <w:color w:val="212529"/>
        </w:rPr>
        <w:tab/>
      </w:r>
      <w:r w:rsidR="00231493" w:rsidRPr="00952891">
        <w:rPr>
          <w:rFonts w:asciiTheme="majorBidi" w:hAnsiTheme="majorBidi" w:cstheme="majorBidi"/>
          <w:color w:val="212529"/>
        </w:rPr>
        <w:tab/>
      </w:r>
      <w:r w:rsidR="00231493" w:rsidRPr="00952891">
        <w:rPr>
          <w:rFonts w:asciiTheme="majorBidi" w:hAnsiTheme="majorBidi" w:cstheme="majorBidi"/>
          <w:color w:val="212529"/>
        </w:rPr>
        <w:tab/>
      </w:r>
      <w:r w:rsidR="00231493" w:rsidRPr="00952891">
        <w:rPr>
          <w:rFonts w:asciiTheme="majorBidi" w:hAnsiTheme="majorBidi" w:cstheme="majorBidi"/>
          <w:color w:val="212529"/>
        </w:rPr>
        <w:tab/>
      </w:r>
      <w:r w:rsidR="00231493" w:rsidRPr="00952891">
        <w:rPr>
          <w:rFonts w:asciiTheme="majorBidi" w:hAnsiTheme="majorBidi" w:cstheme="majorBidi"/>
          <w:color w:val="212529"/>
        </w:rPr>
        <w:tab/>
      </w:r>
      <w:r w:rsidR="00231493" w:rsidRPr="00952891">
        <w:rPr>
          <w:rFonts w:asciiTheme="majorBidi" w:hAnsiTheme="majorBidi" w:cstheme="majorBidi"/>
          <w:color w:val="212529"/>
        </w:rPr>
        <w:tab/>
      </w:r>
      <w:r w:rsidR="00231493" w:rsidRPr="00952891">
        <w:rPr>
          <w:rFonts w:asciiTheme="majorBidi" w:hAnsiTheme="majorBidi" w:cstheme="majorBidi"/>
          <w:color w:val="212529"/>
        </w:rPr>
        <w:tab/>
      </w:r>
      <w:r w:rsidR="00231493" w:rsidRPr="00952891">
        <w:rPr>
          <w:rFonts w:asciiTheme="majorBidi" w:hAnsiTheme="majorBidi" w:cstheme="majorBidi"/>
          <w:color w:val="212529"/>
        </w:rPr>
        <w:tab/>
      </w:r>
      <w:r w:rsidR="00231493" w:rsidRPr="00952891">
        <w:rPr>
          <w:rFonts w:asciiTheme="majorBidi" w:hAnsiTheme="majorBidi" w:cstheme="majorBidi"/>
          <w:color w:val="212529"/>
        </w:rPr>
        <w:tab/>
      </w:r>
      <w:r w:rsidRPr="00952891">
        <w:rPr>
          <w:rFonts w:asciiTheme="majorBidi" w:hAnsiTheme="majorBidi" w:cstheme="majorBidi"/>
          <w:color w:val="212529"/>
        </w:rPr>
        <w:t>Le carbonate de calcium est sous forme d'aragonite, de calcite, de calcite magnésienne (contenant une quantité variable de MgCO3) et de dolomite (</w:t>
      </w:r>
      <w:proofErr w:type="spellStart"/>
      <w:r w:rsidRPr="00952891">
        <w:rPr>
          <w:rFonts w:asciiTheme="majorBidi" w:hAnsiTheme="majorBidi" w:cstheme="majorBidi"/>
          <w:color w:val="212529"/>
        </w:rPr>
        <w:t>Ca</w:t>
      </w:r>
      <w:proofErr w:type="gramStart"/>
      <w:r w:rsidRPr="00952891">
        <w:rPr>
          <w:rFonts w:asciiTheme="majorBidi" w:hAnsiTheme="majorBidi" w:cstheme="majorBidi"/>
          <w:color w:val="212529"/>
        </w:rPr>
        <w:t>,Mg</w:t>
      </w:r>
      <w:proofErr w:type="spellEnd"/>
      <w:proofErr w:type="gramEnd"/>
      <w:r w:rsidRPr="00952891">
        <w:rPr>
          <w:rFonts w:asciiTheme="majorBidi" w:hAnsiTheme="majorBidi" w:cstheme="majorBidi"/>
          <w:color w:val="212529"/>
        </w:rPr>
        <w:t>) CO3.</w:t>
      </w:r>
    </w:p>
    <w:p w:rsidR="00270BC0" w:rsidRDefault="00270BC0" w:rsidP="00270BC0">
      <w:pPr>
        <w:pStyle w:val="Titre3"/>
        <w:spacing w:before="0" w:beforeAutospacing="0"/>
        <w:rPr>
          <w:rFonts w:ascii="Arial" w:hAnsi="Arial" w:cs="Arial"/>
          <w:color w:val="212529"/>
          <w:shd w:val="clear" w:color="auto" w:fill="FFFFFF"/>
        </w:rPr>
      </w:pPr>
      <w:bookmarkStart w:id="1" w:name="2._ZONATION_DU_LITTORAL_ET_SEDIMENTATION"/>
      <w:r>
        <w:rPr>
          <w:rFonts w:ascii="Arial" w:hAnsi="Arial" w:cs="Arial"/>
          <w:color w:val="212529"/>
          <w:shd w:val="clear" w:color="auto" w:fill="FFFFFF"/>
        </w:rPr>
        <w:t>2. ZONATION DU LITTORAL ET SEDIMENTATION</w:t>
      </w:r>
    </w:p>
    <w:p w:rsidR="00270BC0" w:rsidRDefault="00270BC0" w:rsidP="00270BC0">
      <w:pPr>
        <w:pStyle w:val="Titre4"/>
        <w:spacing w:before="0"/>
        <w:rPr>
          <w:rFonts w:ascii="Arial" w:hAnsi="Arial" w:cs="Arial"/>
          <w:color w:val="212529"/>
          <w:shd w:val="clear" w:color="auto" w:fill="FFFFFF"/>
        </w:rPr>
      </w:pPr>
      <w:bookmarkStart w:id="2" w:name="2.1_Disposition_générale"/>
      <w:bookmarkEnd w:id="1"/>
      <w:r>
        <w:rPr>
          <w:rFonts w:ascii="Arial" w:hAnsi="Arial" w:cs="Arial"/>
          <w:color w:val="212529"/>
          <w:shd w:val="clear" w:color="auto" w:fill="FFFFFF"/>
        </w:rPr>
        <w:t>2.1 Disposition générale</w:t>
      </w:r>
    </w:p>
    <w:bookmarkEnd w:id="2"/>
    <w:p w:rsidR="00270BC0" w:rsidRPr="00952891" w:rsidRDefault="00270BC0" w:rsidP="00270BC0">
      <w:pPr>
        <w:pStyle w:val="NormalWeb"/>
        <w:shd w:val="clear" w:color="auto" w:fill="FFFFFF"/>
        <w:spacing w:before="0" w:beforeAutospacing="0" w:after="300" w:afterAutospacing="0"/>
        <w:rPr>
          <w:rFonts w:asciiTheme="majorBidi" w:hAnsiTheme="majorBidi" w:cstheme="majorBidi"/>
          <w:color w:val="212529"/>
        </w:rPr>
      </w:pPr>
      <w:r w:rsidRPr="00952891">
        <w:rPr>
          <w:rFonts w:asciiTheme="majorBidi" w:hAnsiTheme="majorBidi" w:cstheme="majorBidi"/>
          <w:color w:val="212529"/>
        </w:rPr>
        <w:t xml:space="preserve">La plate-forme littorale est généralement coupée par une barrière parallèle à la côte qui isole une plate-forme interne protégée d'une plate-forme </w:t>
      </w:r>
      <w:proofErr w:type="gramStart"/>
      <w:r w:rsidRPr="00952891">
        <w:rPr>
          <w:rFonts w:asciiTheme="majorBidi" w:hAnsiTheme="majorBidi" w:cstheme="majorBidi"/>
          <w:color w:val="212529"/>
        </w:rPr>
        <w:t>externe</w:t>
      </w:r>
      <w:proofErr w:type="gramEnd"/>
      <w:r w:rsidRPr="00952891">
        <w:rPr>
          <w:rFonts w:asciiTheme="majorBidi" w:hAnsiTheme="majorBidi" w:cstheme="majorBidi"/>
          <w:color w:val="212529"/>
        </w:rPr>
        <w:t xml:space="preserve"> soumise à l'action des vagues. Comme sur les plages à sédimentation silico-clastique, le balancement des marées détermine les zones supra-, inter- et </w:t>
      </w:r>
      <w:proofErr w:type="spellStart"/>
      <w:r w:rsidRPr="00952891">
        <w:rPr>
          <w:rFonts w:asciiTheme="majorBidi" w:hAnsiTheme="majorBidi" w:cstheme="majorBidi"/>
          <w:color w:val="212529"/>
        </w:rPr>
        <w:t>sub</w:t>
      </w:r>
      <w:proofErr w:type="spellEnd"/>
      <w:r w:rsidRPr="00952891">
        <w:rPr>
          <w:rFonts w:asciiTheme="majorBidi" w:hAnsiTheme="majorBidi" w:cstheme="majorBidi"/>
          <w:color w:val="212529"/>
        </w:rPr>
        <w:t>-tidales.</w:t>
      </w:r>
    </w:p>
    <w:p w:rsidR="00231493" w:rsidRDefault="00270BC0" w:rsidP="00270BC0">
      <w:r>
        <w:rPr>
          <w:noProof/>
          <w:lang w:eastAsia="fr-FR"/>
        </w:rPr>
        <w:drawing>
          <wp:inline distT="0" distB="0" distL="0" distR="0" wp14:anchorId="54F8EBE1" wp14:editId="6C7DF85E">
            <wp:extent cx="4897706" cy="3110043"/>
            <wp:effectExtent l="0" t="0" r="0" b="0"/>
            <wp:docPr id="28" name="Image 28" descr="Figure 1:&amp;nbsp;zonation d'un littoral à sédimentation carbonat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igure 1:&amp;nbsp;zonation d'un littoral à sédimentation carbonaté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9736" cy="3111332"/>
                    </a:xfrm>
                    <a:prstGeom prst="rect">
                      <a:avLst/>
                    </a:prstGeom>
                    <a:noFill/>
                    <a:ln>
                      <a:noFill/>
                    </a:ln>
                  </pic:spPr>
                </pic:pic>
              </a:graphicData>
            </a:graphic>
          </wp:inline>
        </w:drawing>
      </w:r>
    </w:p>
    <w:p w:rsidR="00270BC0" w:rsidRPr="00231493" w:rsidRDefault="00270BC0" w:rsidP="00231493">
      <w:pPr>
        <w:rPr>
          <w:rFonts w:ascii="Times New Roman" w:hAnsi="Times New Roman" w:cs="Times New Roman"/>
          <w:sz w:val="24"/>
          <w:szCs w:val="24"/>
        </w:rPr>
      </w:pPr>
      <w:r>
        <w:t>Figure 1: zonation d'un littoral à sédimentation.</w:t>
      </w:r>
      <w:bookmarkStart w:id="3" w:name="2.2_La_plate-forme_interne"/>
    </w:p>
    <w:p w:rsidR="00270BC0" w:rsidRDefault="00270BC0" w:rsidP="00270BC0">
      <w:pPr>
        <w:pStyle w:val="Titre4"/>
        <w:spacing w:before="0"/>
        <w:rPr>
          <w:rFonts w:ascii="Arial" w:hAnsi="Arial" w:cs="Arial"/>
          <w:color w:val="212529"/>
          <w:shd w:val="clear" w:color="auto" w:fill="FFFFFF"/>
        </w:rPr>
      </w:pPr>
      <w:r>
        <w:rPr>
          <w:rFonts w:ascii="Arial" w:hAnsi="Arial" w:cs="Arial"/>
          <w:color w:val="212529"/>
          <w:shd w:val="clear" w:color="auto" w:fill="FFFFFF"/>
        </w:rPr>
        <w:t>2.2 La plate-forme interne</w:t>
      </w:r>
    </w:p>
    <w:bookmarkEnd w:id="3"/>
    <w:p w:rsidR="00270BC0" w:rsidRDefault="00270BC0" w:rsidP="00952891">
      <w:pPr>
        <w:pStyle w:val="NormalWeb"/>
        <w:shd w:val="clear" w:color="auto" w:fill="FFFFFF"/>
        <w:spacing w:before="0" w:beforeAutospacing="0" w:after="300" w:afterAutospacing="0"/>
        <w:rPr>
          <w:rFonts w:ascii="Arial" w:hAnsi="Arial" w:cs="Arial"/>
          <w:color w:val="212529"/>
          <w:sz w:val="27"/>
          <w:szCs w:val="27"/>
        </w:rPr>
      </w:pPr>
      <w:r w:rsidRPr="00952891">
        <w:rPr>
          <w:rFonts w:asciiTheme="majorBidi" w:hAnsiTheme="majorBidi" w:cstheme="majorBidi"/>
          <w:color w:val="212529"/>
        </w:rPr>
        <w:t xml:space="preserve">L'hydrodynamisme est faible, il augmente à marée haute, quand les vagues franchissent la barrière, et en face des passes. La zone intertidale correspond à un niveau d'énergie moyen à faible. Sur la plage s'accumulent un sable bioclastique, formé de débris de squelettes et coquilles calcaires. Des débris moyens à grossiers et des oolites se déposent dans les chenaux de marées. Dans la partie supérieure de la zone intertidale peuvent se développer des encroûtements ou  des constructions </w:t>
      </w:r>
      <w:proofErr w:type="spellStart"/>
      <w:r w:rsidRPr="00952891">
        <w:rPr>
          <w:rFonts w:asciiTheme="majorBidi" w:hAnsiTheme="majorBidi" w:cstheme="majorBidi"/>
          <w:color w:val="212529"/>
        </w:rPr>
        <w:t>algaires</w:t>
      </w:r>
      <w:proofErr w:type="spellEnd"/>
      <w:r w:rsidRPr="00952891">
        <w:rPr>
          <w:rFonts w:asciiTheme="majorBidi" w:hAnsiTheme="majorBidi" w:cstheme="majorBidi"/>
          <w:color w:val="212529"/>
        </w:rPr>
        <w:t xml:space="preserve"> (</w:t>
      </w:r>
      <w:proofErr w:type="spellStart"/>
      <w:r w:rsidRPr="00952891">
        <w:rPr>
          <w:rFonts w:asciiTheme="majorBidi" w:hAnsiTheme="majorBidi" w:cstheme="majorBidi"/>
          <w:color w:val="212529"/>
        </w:rPr>
        <w:t>stromatolites</w:t>
      </w:r>
      <w:proofErr w:type="spellEnd"/>
      <w:r w:rsidRPr="00952891">
        <w:rPr>
          <w:rFonts w:asciiTheme="majorBidi" w:hAnsiTheme="majorBidi" w:cstheme="majorBidi"/>
          <w:color w:val="212529"/>
        </w:rPr>
        <w:t xml:space="preserve">). La zone </w:t>
      </w:r>
      <w:proofErr w:type="spellStart"/>
      <w:r w:rsidRPr="00952891">
        <w:rPr>
          <w:rFonts w:asciiTheme="majorBidi" w:hAnsiTheme="majorBidi" w:cstheme="majorBidi"/>
          <w:color w:val="212529"/>
        </w:rPr>
        <w:t>supratidale</w:t>
      </w:r>
      <w:proofErr w:type="spellEnd"/>
      <w:r w:rsidRPr="00952891">
        <w:rPr>
          <w:rFonts w:asciiTheme="majorBidi" w:hAnsiTheme="majorBidi" w:cstheme="majorBidi"/>
          <w:color w:val="212529"/>
        </w:rPr>
        <w:t xml:space="preserve"> peut inclure des dunes éoliennes, des marécages et lagunes à tendance </w:t>
      </w:r>
      <w:proofErr w:type="spellStart"/>
      <w:r w:rsidRPr="00952891">
        <w:rPr>
          <w:rFonts w:asciiTheme="majorBidi" w:hAnsiTheme="majorBidi" w:cstheme="majorBidi"/>
          <w:color w:val="212529"/>
        </w:rPr>
        <w:t>évaporitique</w:t>
      </w:r>
      <w:proofErr w:type="spellEnd"/>
      <w:r w:rsidRPr="00952891">
        <w:rPr>
          <w:rFonts w:asciiTheme="majorBidi" w:hAnsiTheme="majorBidi" w:cstheme="majorBidi"/>
          <w:color w:val="212529"/>
        </w:rPr>
        <w:t xml:space="preserve"> (sebkha littorale). La zone </w:t>
      </w:r>
      <w:proofErr w:type="spellStart"/>
      <w:r w:rsidRPr="00952891">
        <w:rPr>
          <w:rFonts w:asciiTheme="majorBidi" w:hAnsiTheme="majorBidi" w:cstheme="majorBidi"/>
          <w:color w:val="212529"/>
        </w:rPr>
        <w:t>subtidale</w:t>
      </w:r>
      <w:proofErr w:type="spellEnd"/>
      <w:r w:rsidRPr="00952891">
        <w:rPr>
          <w:rFonts w:asciiTheme="majorBidi" w:hAnsiTheme="majorBidi" w:cstheme="majorBidi"/>
          <w:color w:val="212529"/>
        </w:rPr>
        <w:t xml:space="preserve"> est un milieu </w:t>
      </w:r>
      <w:proofErr w:type="spellStart"/>
      <w:r w:rsidRPr="00952891">
        <w:rPr>
          <w:rFonts w:asciiTheme="majorBidi" w:hAnsiTheme="majorBidi" w:cstheme="majorBidi"/>
          <w:color w:val="212529"/>
        </w:rPr>
        <w:t>trés</w:t>
      </w:r>
      <w:proofErr w:type="spellEnd"/>
      <w:r w:rsidRPr="00952891">
        <w:rPr>
          <w:rFonts w:asciiTheme="majorBidi" w:hAnsiTheme="majorBidi" w:cstheme="majorBidi"/>
          <w:color w:val="212529"/>
        </w:rPr>
        <w:t xml:space="preserve"> calme de décantation; il s'y dépose une vase calcaire</w:t>
      </w:r>
      <w:r>
        <w:rPr>
          <w:rFonts w:ascii="Arial" w:hAnsi="Arial" w:cs="Arial"/>
          <w:color w:val="212529"/>
          <w:sz w:val="27"/>
          <w:szCs w:val="27"/>
        </w:rPr>
        <w:t>.</w:t>
      </w:r>
    </w:p>
    <w:p w:rsidR="00270BC0" w:rsidRDefault="00270BC0" w:rsidP="00270BC0">
      <w:pPr>
        <w:pStyle w:val="Titre4"/>
        <w:spacing w:before="0"/>
        <w:rPr>
          <w:rFonts w:ascii="Arial" w:hAnsi="Arial" w:cs="Arial"/>
          <w:color w:val="212529"/>
          <w:sz w:val="24"/>
          <w:szCs w:val="24"/>
          <w:shd w:val="clear" w:color="auto" w:fill="FFFFFF"/>
        </w:rPr>
      </w:pPr>
      <w:bookmarkStart w:id="4" w:name="2.3_La_barrière"/>
      <w:r>
        <w:rPr>
          <w:rFonts w:ascii="Arial" w:hAnsi="Arial" w:cs="Arial"/>
          <w:color w:val="212529"/>
          <w:shd w:val="clear" w:color="auto" w:fill="FFFFFF"/>
        </w:rPr>
        <w:t>2.3 La barrière</w:t>
      </w:r>
    </w:p>
    <w:bookmarkEnd w:id="4"/>
    <w:p w:rsidR="00270BC0" w:rsidRPr="00952891" w:rsidRDefault="00270BC0" w:rsidP="003951E6">
      <w:pPr>
        <w:pStyle w:val="NormalWeb"/>
        <w:shd w:val="clear" w:color="auto" w:fill="FFFFFF"/>
        <w:spacing w:before="0" w:beforeAutospacing="0" w:after="300" w:afterAutospacing="0"/>
        <w:rPr>
          <w:rFonts w:asciiTheme="majorBidi" w:hAnsiTheme="majorBidi" w:cstheme="majorBidi"/>
          <w:color w:val="212529"/>
        </w:rPr>
      </w:pPr>
      <w:r w:rsidRPr="00952891">
        <w:rPr>
          <w:rFonts w:asciiTheme="majorBidi" w:hAnsiTheme="majorBidi" w:cstheme="majorBidi"/>
          <w:color w:val="212529"/>
        </w:rPr>
        <w:t>La barrière est généralement construite par les coraux; elle est recouverte à marée haute mais partielleme</w:t>
      </w:r>
      <w:r w:rsidR="003951E6" w:rsidRPr="00952891">
        <w:rPr>
          <w:rFonts w:asciiTheme="majorBidi" w:hAnsiTheme="majorBidi" w:cstheme="majorBidi"/>
          <w:color w:val="212529"/>
        </w:rPr>
        <w:t>nt émergée à marée basse</w:t>
      </w:r>
      <w:r w:rsidRPr="00952891">
        <w:rPr>
          <w:rFonts w:asciiTheme="majorBidi" w:hAnsiTheme="majorBidi" w:cstheme="majorBidi"/>
          <w:color w:val="212529"/>
        </w:rPr>
        <w:t xml:space="preserve">. Le récif corallien représente une </w:t>
      </w:r>
      <w:proofErr w:type="spellStart"/>
      <w:r w:rsidRPr="00952891">
        <w:rPr>
          <w:rFonts w:asciiTheme="majorBidi" w:hAnsiTheme="majorBidi" w:cstheme="majorBidi"/>
          <w:color w:val="212529"/>
        </w:rPr>
        <w:t>bioconstruction</w:t>
      </w:r>
      <w:proofErr w:type="spellEnd"/>
      <w:r w:rsidRPr="00952891">
        <w:rPr>
          <w:rFonts w:asciiTheme="majorBidi" w:hAnsiTheme="majorBidi" w:cstheme="majorBidi"/>
          <w:color w:val="212529"/>
        </w:rPr>
        <w:t xml:space="preserve"> complexe dont la charpente est </w:t>
      </w:r>
      <w:r w:rsidRPr="00952891">
        <w:rPr>
          <w:rFonts w:asciiTheme="majorBidi" w:hAnsiTheme="majorBidi" w:cstheme="majorBidi"/>
          <w:color w:val="212529"/>
        </w:rPr>
        <w:lastRenderedPageBreak/>
        <w:t xml:space="preserve">constituée par les coraux eux-mêmes (de nos jours des Hexacoralliaires) auxquels s'adjoignent des éponges, des bryozoaires, des algues </w:t>
      </w:r>
      <w:proofErr w:type="spellStart"/>
      <w:r w:rsidRPr="00952891">
        <w:rPr>
          <w:rFonts w:asciiTheme="majorBidi" w:hAnsiTheme="majorBidi" w:cstheme="majorBidi"/>
          <w:color w:val="212529"/>
        </w:rPr>
        <w:t>encroûtantes</w:t>
      </w:r>
      <w:proofErr w:type="spellEnd"/>
      <w:r w:rsidRPr="00952891">
        <w:rPr>
          <w:rFonts w:asciiTheme="majorBidi" w:hAnsiTheme="majorBidi" w:cstheme="majorBidi"/>
          <w:color w:val="212529"/>
        </w:rPr>
        <w:t xml:space="preserve">, d'autres </w:t>
      </w:r>
      <w:proofErr w:type="spellStart"/>
      <w:r w:rsidRPr="00952891">
        <w:rPr>
          <w:rFonts w:asciiTheme="majorBidi" w:hAnsiTheme="majorBidi" w:cstheme="majorBidi"/>
          <w:color w:val="212529"/>
        </w:rPr>
        <w:t>coelentérés</w:t>
      </w:r>
      <w:proofErr w:type="spellEnd"/>
    </w:p>
    <w:p w:rsidR="00270BC0" w:rsidRDefault="00270BC0" w:rsidP="00270BC0">
      <w:pPr>
        <w:pStyle w:val="Titre4"/>
        <w:spacing w:before="0"/>
        <w:rPr>
          <w:rFonts w:ascii="Arial" w:hAnsi="Arial" w:cs="Arial"/>
          <w:color w:val="212529"/>
          <w:sz w:val="24"/>
          <w:szCs w:val="24"/>
          <w:shd w:val="clear" w:color="auto" w:fill="FFFFFF"/>
        </w:rPr>
      </w:pPr>
      <w:bookmarkStart w:id="5" w:name="2.4_La_plate-forme_externe"/>
      <w:r>
        <w:rPr>
          <w:rFonts w:ascii="Arial" w:hAnsi="Arial" w:cs="Arial"/>
          <w:color w:val="212529"/>
          <w:shd w:val="clear" w:color="auto" w:fill="FFFFFF"/>
        </w:rPr>
        <w:t>2.4 La plate-forme externe</w:t>
      </w:r>
    </w:p>
    <w:bookmarkEnd w:id="5"/>
    <w:p w:rsidR="00270BC0" w:rsidRPr="00952891" w:rsidRDefault="00270BC0" w:rsidP="00270BC0">
      <w:pPr>
        <w:pStyle w:val="NormalWeb"/>
        <w:shd w:val="clear" w:color="auto" w:fill="FFFFFF"/>
        <w:spacing w:before="0" w:beforeAutospacing="0" w:after="300" w:afterAutospacing="0"/>
        <w:rPr>
          <w:rFonts w:asciiTheme="majorBidi" w:hAnsiTheme="majorBidi" w:cstheme="majorBidi"/>
          <w:color w:val="212529"/>
        </w:rPr>
      </w:pPr>
      <w:r w:rsidRPr="00952891">
        <w:rPr>
          <w:rFonts w:asciiTheme="majorBidi" w:hAnsiTheme="majorBidi" w:cstheme="majorBidi"/>
          <w:color w:val="212529"/>
        </w:rPr>
        <w:t xml:space="preserve">L'énergie sur le fond est moyenne dans la zone d'action des vagues. A partir d'une certaine profondeur, une cinquantaine de mètres, l'hydrodynamisme est </w:t>
      </w:r>
      <w:proofErr w:type="spellStart"/>
      <w:r w:rsidRPr="00952891">
        <w:rPr>
          <w:rFonts w:asciiTheme="majorBidi" w:hAnsiTheme="majorBidi" w:cstheme="majorBidi"/>
          <w:color w:val="212529"/>
        </w:rPr>
        <w:t>trés</w:t>
      </w:r>
      <w:proofErr w:type="spellEnd"/>
      <w:r w:rsidRPr="00952891">
        <w:rPr>
          <w:rFonts w:asciiTheme="majorBidi" w:hAnsiTheme="majorBidi" w:cstheme="majorBidi"/>
          <w:color w:val="212529"/>
        </w:rPr>
        <w:t xml:space="preserve"> faible. Les sédiments se déposent en fonction de ce gradient d'énergie: éléments grossiers à proximité de la barrière, boue calcaire ou argilo-carbonatée au large. La faune comprend des espèces benthiques et pélagiques de haute mer. Lorsque la production et l'apport de carbonates sont importants, la plate-forme s'étend vers le large et </w:t>
      </w:r>
      <w:proofErr w:type="spellStart"/>
      <w:r w:rsidRPr="00952891">
        <w:rPr>
          <w:rFonts w:asciiTheme="majorBidi" w:hAnsiTheme="majorBidi" w:cstheme="majorBidi"/>
          <w:color w:val="212529"/>
        </w:rPr>
        <w:t>prograde</w:t>
      </w:r>
      <w:proofErr w:type="spellEnd"/>
      <w:r w:rsidRPr="00952891">
        <w:rPr>
          <w:rFonts w:asciiTheme="majorBidi" w:hAnsiTheme="majorBidi" w:cstheme="majorBidi"/>
          <w:color w:val="212529"/>
        </w:rPr>
        <w:t xml:space="preserve"> dans le bassin marin.</w:t>
      </w:r>
    </w:p>
    <w:p w:rsidR="00270BC0" w:rsidRDefault="00270BC0" w:rsidP="00270BC0">
      <w:pPr>
        <w:pStyle w:val="Titre3"/>
        <w:spacing w:before="0" w:beforeAutospacing="0"/>
        <w:rPr>
          <w:rFonts w:ascii="Arial" w:hAnsi="Arial" w:cs="Arial"/>
          <w:color w:val="212529"/>
          <w:shd w:val="clear" w:color="auto" w:fill="FFFFFF"/>
        </w:rPr>
      </w:pPr>
      <w:bookmarkStart w:id="6" w:name="3._ROCHES_CARBONATEES_NERITIQUES"/>
      <w:r>
        <w:rPr>
          <w:rFonts w:ascii="Arial" w:hAnsi="Arial" w:cs="Arial"/>
          <w:color w:val="212529"/>
          <w:shd w:val="clear" w:color="auto" w:fill="FFFFFF"/>
        </w:rPr>
        <w:t>3. ROCHES CARBONATEES NERITIQUES</w:t>
      </w:r>
    </w:p>
    <w:bookmarkEnd w:id="6"/>
    <w:p w:rsidR="00270BC0" w:rsidRDefault="00270BC0" w:rsidP="00270BC0">
      <w:pPr>
        <w:pStyle w:val="NormalWeb"/>
        <w:shd w:val="clear" w:color="auto" w:fill="FFFFFF"/>
        <w:spacing w:before="0" w:beforeAutospacing="0" w:after="300" w:afterAutospacing="0"/>
        <w:rPr>
          <w:rFonts w:ascii="Arial" w:hAnsi="Arial" w:cs="Arial"/>
          <w:color w:val="212529"/>
          <w:sz w:val="27"/>
          <w:szCs w:val="27"/>
        </w:rPr>
      </w:pPr>
      <w:r w:rsidRPr="00952891">
        <w:rPr>
          <w:rFonts w:asciiTheme="majorBidi" w:hAnsiTheme="majorBidi" w:cstheme="majorBidi"/>
          <w:color w:val="212529"/>
        </w:rPr>
        <w:t xml:space="preserve">La majeure partie des roches carbonatées des séries géologiques provient de la </w:t>
      </w:r>
      <w:proofErr w:type="spellStart"/>
      <w:r w:rsidRPr="00952891">
        <w:rPr>
          <w:rFonts w:asciiTheme="majorBidi" w:hAnsiTheme="majorBidi" w:cstheme="majorBidi"/>
          <w:color w:val="212529"/>
        </w:rPr>
        <w:t>lithification</w:t>
      </w:r>
      <w:proofErr w:type="spellEnd"/>
      <w:r w:rsidRPr="00952891">
        <w:rPr>
          <w:rFonts w:asciiTheme="majorBidi" w:hAnsiTheme="majorBidi" w:cstheme="majorBidi"/>
          <w:color w:val="212529"/>
        </w:rPr>
        <w:t xml:space="preserve"> de sédiments carbonatés littoraux</w:t>
      </w:r>
      <w:r>
        <w:rPr>
          <w:rFonts w:ascii="Arial" w:hAnsi="Arial" w:cs="Arial"/>
          <w:color w:val="212529"/>
          <w:sz w:val="27"/>
          <w:szCs w:val="27"/>
        </w:rPr>
        <w:t>.</w:t>
      </w:r>
    </w:p>
    <w:p w:rsidR="00270BC0" w:rsidRDefault="00270BC0" w:rsidP="00270BC0">
      <w:pPr>
        <w:pStyle w:val="Titre4"/>
        <w:spacing w:before="0"/>
        <w:rPr>
          <w:rFonts w:ascii="Arial" w:hAnsi="Arial" w:cs="Arial"/>
          <w:color w:val="212529"/>
          <w:sz w:val="24"/>
          <w:szCs w:val="24"/>
          <w:shd w:val="clear" w:color="auto" w:fill="FFFFFF"/>
        </w:rPr>
      </w:pPr>
      <w:bookmarkStart w:id="7" w:name="3.1_Lithification_du_sédiment"/>
      <w:r>
        <w:rPr>
          <w:rFonts w:ascii="Arial" w:hAnsi="Arial" w:cs="Arial"/>
          <w:color w:val="212529"/>
          <w:shd w:val="clear" w:color="auto" w:fill="FFFFFF"/>
        </w:rPr>
        <w:t xml:space="preserve">3.1 </w:t>
      </w:r>
      <w:proofErr w:type="spellStart"/>
      <w:r>
        <w:rPr>
          <w:rFonts w:ascii="Arial" w:hAnsi="Arial" w:cs="Arial"/>
          <w:color w:val="212529"/>
          <w:shd w:val="clear" w:color="auto" w:fill="FFFFFF"/>
        </w:rPr>
        <w:t>Lithification</w:t>
      </w:r>
      <w:proofErr w:type="spellEnd"/>
      <w:r>
        <w:rPr>
          <w:rFonts w:ascii="Arial" w:hAnsi="Arial" w:cs="Arial"/>
          <w:color w:val="212529"/>
          <w:shd w:val="clear" w:color="auto" w:fill="FFFFFF"/>
        </w:rPr>
        <w:t xml:space="preserve"> du sédiment</w:t>
      </w:r>
    </w:p>
    <w:bookmarkEnd w:id="7"/>
    <w:p w:rsidR="00270BC0" w:rsidRPr="00952891" w:rsidRDefault="00270BC0" w:rsidP="003951E6">
      <w:pPr>
        <w:pStyle w:val="NormalWeb"/>
        <w:shd w:val="clear" w:color="auto" w:fill="FFFFFF"/>
        <w:spacing w:before="0" w:beforeAutospacing="0" w:after="300" w:afterAutospacing="0"/>
        <w:rPr>
          <w:rFonts w:asciiTheme="majorBidi" w:hAnsiTheme="majorBidi" w:cstheme="majorBidi"/>
          <w:color w:val="212529"/>
        </w:rPr>
      </w:pPr>
      <w:r w:rsidRPr="00952891">
        <w:rPr>
          <w:rFonts w:asciiTheme="majorBidi" w:hAnsiTheme="majorBidi" w:cstheme="majorBidi"/>
          <w:color w:val="212529"/>
        </w:rPr>
        <w:t>La diagénèse des sédiment</w:t>
      </w:r>
      <w:r w:rsidR="003951E6" w:rsidRPr="00952891">
        <w:rPr>
          <w:rFonts w:asciiTheme="majorBidi" w:hAnsiTheme="majorBidi" w:cstheme="majorBidi"/>
          <w:color w:val="212529"/>
        </w:rPr>
        <w:t>s</w:t>
      </w:r>
      <w:r w:rsidRPr="00952891">
        <w:rPr>
          <w:rFonts w:asciiTheme="majorBidi" w:hAnsiTheme="majorBidi" w:cstheme="majorBidi"/>
          <w:color w:val="212529"/>
        </w:rPr>
        <w:t xml:space="preserve"> carbonaté</w:t>
      </w:r>
      <w:r w:rsidR="003951E6" w:rsidRPr="00952891">
        <w:rPr>
          <w:rFonts w:asciiTheme="majorBidi" w:hAnsiTheme="majorBidi" w:cstheme="majorBidi"/>
          <w:color w:val="212529"/>
        </w:rPr>
        <w:t>s</w:t>
      </w:r>
      <w:r w:rsidRPr="00952891">
        <w:rPr>
          <w:rFonts w:asciiTheme="majorBidi" w:hAnsiTheme="majorBidi" w:cstheme="majorBidi"/>
          <w:color w:val="212529"/>
        </w:rPr>
        <w:t xml:space="preserve"> commence </w:t>
      </w:r>
      <w:proofErr w:type="spellStart"/>
      <w:r w:rsidRPr="00952891">
        <w:rPr>
          <w:rFonts w:asciiTheme="majorBidi" w:hAnsiTheme="majorBidi" w:cstheme="majorBidi"/>
          <w:color w:val="212529"/>
        </w:rPr>
        <w:t>trés</w:t>
      </w:r>
      <w:proofErr w:type="spellEnd"/>
      <w:r w:rsidRPr="00952891">
        <w:rPr>
          <w:rFonts w:asciiTheme="majorBidi" w:hAnsiTheme="majorBidi" w:cstheme="majorBidi"/>
          <w:color w:val="212529"/>
        </w:rPr>
        <w:t xml:space="preserve"> précocement. Elle comprend deux aspects principaux: (1) la cimentation, (2) la transformation. Des changements de composition chimique conduisent à la </w:t>
      </w:r>
      <w:proofErr w:type="spellStart"/>
      <w:r w:rsidRPr="00952891">
        <w:rPr>
          <w:rFonts w:asciiTheme="majorBidi" w:hAnsiTheme="majorBidi" w:cstheme="majorBidi"/>
          <w:color w:val="212529"/>
        </w:rPr>
        <w:t>silicification</w:t>
      </w:r>
      <w:proofErr w:type="spellEnd"/>
      <w:r w:rsidRPr="00952891">
        <w:rPr>
          <w:rFonts w:asciiTheme="majorBidi" w:hAnsiTheme="majorBidi" w:cstheme="majorBidi"/>
          <w:color w:val="212529"/>
        </w:rPr>
        <w:t xml:space="preserve"> ou la dolomitisation de la roche. Enfin l'enfouissement produit des dissolutions locales qui constituent des </w:t>
      </w:r>
      <w:proofErr w:type="spellStart"/>
      <w:r w:rsidRPr="00952891">
        <w:rPr>
          <w:rFonts w:asciiTheme="majorBidi" w:hAnsiTheme="majorBidi" w:cstheme="majorBidi"/>
          <w:color w:val="212529"/>
        </w:rPr>
        <w:t>stylolites</w:t>
      </w:r>
      <w:proofErr w:type="spellEnd"/>
      <w:r w:rsidRPr="00952891">
        <w:rPr>
          <w:rFonts w:asciiTheme="majorBidi" w:hAnsiTheme="majorBidi" w:cstheme="majorBidi"/>
          <w:color w:val="212529"/>
        </w:rPr>
        <w:t>. La cimentation diffère selon la zone littorale considérée. Elle a été bien étudiée dans les milieux actuels.</w:t>
      </w:r>
    </w:p>
    <w:p w:rsidR="00120F58" w:rsidRDefault="00270BC0" w:rsidP="00270BC0">
      <w:r>
        <w:rPr>
          <w:noProof/>
          <w:lang w:eastAsia="fr-FR"/>
        </w:rPr>
        <w:drawing>
          <wp:inline distT="0" distB="0" distL="0" distR="0" wp14:anchorId="7B525258" wp14:editId="202DF66D">
            <wp:extent cx="4743450" cy="1435356"/>
            <wp:effectExtent l="0" t="0" r="0" b="0"/>
            <wp:docPr id="26" name="Image 26" descr="Figure 3:&amp;nbsp;Diagénèse des sédiments carbonatés dans les principaux milieux littor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igure 3:&amp;nbsp;Diagénèse des sédiments carbonatés dans les principaux milieux littorau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121" cy="1437980"/>
                    </a:xfrm>
                    <a:prstGeom prst="rect">
                      <a:avLst/>
                    </a:prstGeom>
                    <a:noFill/>
                    <a:ln>
                      <a:noFill/>
                    </a:ln>
                  </pic:spPr>
                </pic:pic>
              </a:graphicData>
            </a:graphic>
          </wp:inline>
        </w:drawing>
      </w:r>
    </w:p>
    <w:p w:rsidR="00270BC0" w:rsidRDefault="00270BC0" w:rsidP="00270BC0">
      <w:pPr>
        <w:rPr>
          <w:rFonts w:ascii="Times New Roman" w:hAnsi="Times New Roman" w:cs="Times New Roman"/>
          <w:sz w:val="24"/>
          <w:szCs w:val="24"/>
        </w:rPr>
      </w:pPr>
      <w:r>
        <w:t>Figure 3: Diagénèse des sédiments carbonatés dans les principaux milieux littoraux</w:t>
      </w:r>
    </w:p>
    <w:p w:rsidR="00270BC0" w:rsidRPr="00952891" w:rsidRDefault="00270BC0" w:rsidP="00270BC0">
      <w:pPr>
        <w:pStyle w:val="NormalWeb"/>
        <w:shd w:val="clear" w:color="auto" w:fill="FFFFFF"/>
        <w:spacing w:before="0" w:beforeAutospacing="0" w:after="300" w:afterAutospacing="0"/>
        <w:rPr>
          <w:rFonts w:asciiTheme="majorBidi" w:hAnsiTheme="majorBidi" w:cstheme="majorBidi"/>
          <w:color w:val="212529"/>
        </w:rPr>
      </w:pPr>
      <w:r w:rsidRPr="00952891">
        <w:rPr>
          <w:rFonts w:asciiTheme="majorBidi" w:hAnsiTheme="majorBidi" w:cstheme="majorBidi"/>
          <w:color w:val="212529"/>
        </w:rPr>
        <w:t xml:space="preserve">Dans la zone </w:t>
      </w:r>
      <w:proofErr w:type="spellStart"/>
      <w:r w:rsidRPr="00952891">
        <w:rPr>
          <w:rFonts w:asciiTheme="majorBidi" w:hAnsiTheme="majorBidi" w:cstheme="majorBidi"/>
          <w:color w:val="212529"/>
        </w:rPr>
        <w:t>supratidale</w:t>
      </w:r>
      <w:proofErr w:type="spellEnd"/>
      <w:r w:rsidRPr="00952891">
        <w:rPr>
          <w:rFonts w:asciiTheme="majorBidi" w:hAnsiTheme="majorBidi" w:cstheme="majorBidi"/>
          <w:color w:val="212529"/>
        </w:rPr>
        <w:t xml:space="preserve"> et le domaine continental, les pores du sédiment sont remplis alternativement d'eau douce ou d'air dans la zone </w:t>
      </w:r>
      <w:proofErr w:type="spellStart"/>
      <w:r w:rsidRPr="00952891">
        <w:rPr>
          <w:rFonts w:asciiTheme="majorBidi" w:hAnsiTheme="majorBidi" w:cstheme="majorBidi"/>
          <w:color w:val="212529"/>
        </w:rPr>
        <w:t>vadose</w:t>
      </w:r>
      <w:proofErr w:type="spellEnd"/>
      <w:r w:rsidRPr="00952891">
        <w:rPr>
          <w:rFonts w:asciiTheme="majorBidi" w:hAnsiTheme="majorBidi" w:cstheme="majorBidi"/>
          <w:color w:val="212529"/>
        </w:rPr>
        <w:t xml:space="preserve"> ou constamment remplis d'eau douce dans la zone phréatique plus profonde.</w:t>
      </w:r>
    </w:p>
    <w:p w:rsidR="00270BC0" w:rsidRPr="00952891" w:rsidRDefault="00270BC0" w:rsidP="00270BC0">
      <w:pPr>
        <w:numPr>
          <w:ilvl w:val="0"/>
          <w:numId w:val="2"/>
        </w:numPr>
        <w:shd w:val="clear" w:color="auto" w:fill="FFFFFF"/>
        <w:spacing w:before="100" w:beforeAutospacing="1" w:after="100" w:afterAutospacing="1" w:line="240" w:lineRule="auto"/>
        <w:rPr>
          <w:rFonts w:asciiTheme="majorBidi" w:eastAsia="Times New Roman" w:hAnsiTheme="majorBidi" w:cstheme="majorBidi"/>
          <w:color w:val="212529"/>
          <w:sz w:val="24"/>
          <w:szCs w:val="24"/>
          <w:lang w:eastAsia="fr-FR"/>
        </w:rPr>
      </w:pPr>
      <w:r w:rsidRPr="00952891">
        <w:rPr>
          <w:rFonts w:asciiTheme="majorBidi" w:eastAsia="Times New Roman" w:hAnsiTheme="majorBidi" w:cstheme="majorBidi"/>
          <w:color w:val="212529"/>
          <w:sz w:val="24"/>
          <w:szCs w:val="24"/>
          <w:lang w:eastAsia="fr-FR"/>
        </w:rPr>
        <w:t xml:space="preserve">En zone </w:t>
      </w:r>
      <w:proofErr w:type="spellStart"/>
      <w:r w:rsidRPr="00952891">
        <w:rPr>
          <w:rFonts w:asciiTheme="majorBidi" w:eastAsia="Times New Roman" w:hAnsiTheme="majorBidi" w:cstheme="majorBidi"/>
          <w:color w:val="212529"/>
          <w:sz w:val="24"/>
          <w:szCs w:val="24"/>
          <w:lang w:eastAsia="fr-FR"/>
        </w:rPr>
        <w:t>vadose</w:t>
      </w:r>
      <w:proofErr w:type="spellEnd"/>
      <w:r w:rsidRPr="00952891">
        <w:rPr>
          <w:rFonts w:asciiTheme="majorBidi" w:eastAsia="Times New Roman" w:hAnsiTheme="majorBidi" w:cstheme="majorBidi"/>
          <w:color w:val="212529"/>
          <w:sz w:val="24"/>
          <w:szCs w:val="24"/>
          <w:lang w:eastAsia="fr-FR"/>
        </w:rPr>
        <w:t xml:space="preserve">, le carbonate précipite dans les vides d'abord sous forme de ciment gravitaire (ou </w:t>
      </w:r>
      <w:proofErr w:type="spellStart"/>
      <w:r w:rsidRPr="00952891">
        <w:rPr>
          <w:rFonts w:asciiTheme="majorBidi" w:eastAsia="Times New Roman" w:hAnsiTheme="majorBidi" w:cstheme="majorBidi"/>
          <w:color w:val="212529"/>
          <w:sz w:val="24"/>
          <w:szCs w:val="24"/>
          <w:lang w:eastAsia="fr-FR"/>
        </w:rPr>
        <w:t>stalactitique</w:t>
      </w:r>
      <w:proofErr w:type="spellEnd"/>
      <w:r w:rsidRPr="00952891">
        <w:rPr>
          <w:rFonts w:asciiTheme="majorBidi" w:eastAsia="Times New Roman" w:hAnsiTheme="majorBidi" w:cstheme="majorBidi"/>
          <w:color w:val="212529"/>
          <w:sz w:val="24"/>
          <w:szCs w:val="24"/>
          <w:lang w:eastAsia="fr-FR"/>
        </w:rPr>
        <w:t>) à la face inférieure des grains et de ciment en ménisque entre les grains. La précipitation se poursuit sous forme de calcite peu magnésienne en grande cristaux irréguliers (</w:t>
      </w:r>
      <w:proofErr w:type="spellStart"/>
      <w:r w:rsidRPr="00952891">
        <w:rPr>
          <w:rFonts w:asciiTheme="majorBidi" w:eastAsia="Times New Roman" w:hAnsiTheme="majorBidi" w:cstheme="majorBidi"/>
          <w:color w:val="212529"/>
          <w:sz w:val="24"/>
          <w:szCs w:val="24"/>
          <w:lang w:eastAsia="fr-FR"/>
        </w:rPr>
        <w:t>sparite</w:t>
      </w:r>
      <w:proofErr w:type="spellEnd"/>
      <w:r w:rsidRPr="00952891">
        <w:rPr>
          <w:rFonts w:asciiTheme="majorBidi" w:eastAsia="Times New Roman" w:hAnsiTheme="majorBidi" w:cstheme="majorBidi"/>
          <w:color w:val="212529"/>
          <w:sz w:val="24"/>
          <w:szCs w:val="24"/>
          <w:lang w:eastAsia="fr-FR"/>
        </w:rPr>
        <w:t xml:space="preserve"> </w:t>
      </w:r>
      <w:proofErr w:type="spellStart"/>
      <w:r w:rsidRPr="00952891">
        <w:rPr>
          <w:rFonts w:asciiTheme="majorBidi" w:eastAsia="Times New Roman" w:hAnsiTheme="majorBidi" w:cstheme="majorBidi"/>
          <w:color w:val="212529"/>
          <w:sz w:val="24"/>
          <w:szCs w:val="24"/>
          <w:lang w:eastAsia="fr-FR"/>
        </w:rPr>
        <w:t>drusique</w:t>
      </w:r>
      <w:proofErr w:type="spellEnd"/>
      <w:r w:rsidRPr="00952891">
        <w:rPr>
          <w:rFonts w:asciiTheme="majorBidi" w:eastAsia="Times New Roman" w:hAnsiTheme="majorBidi" w:cstheme="majorBidi"/>
          <w:color w:val="212529"/>
          <w:sz w:val="24"/>
          <w:szCs w:val="24"/>
          <w:lang w:eastAsia="fr-FR"/>
        </w:rPr>
        <w:t xml:space="preserve">) qui </w:t>
      </w:r>
      <w:proofErr w:type="spellStart"/>
      <w:r w:rsidRPr="00952891">
        <w:rPr>
          <w:rFonts w:asciiTheme="majorBidi" w:eastAsia="Times New Roman" w:hAnsiTheme="majorBidi" w:cstheme="majorBidi"/>
          <w:color w:val="212529"/>
          <w:sz w:val="24"/>
          <w:szCs w:val="24"/>
          <w:lang w:eastAsia="fr-FR"/>
        </w:rPr>
        <w:t>pouvent</w:t>
      </w:r>
      <w:proofErr w:type="spellEnd"/>
      <w:r w:rsidRPr="00952891">
        <w:rPr>
          <w:rFonts w:asciiTheme="majorBidi" w:eastAsia="Times New Roman" w:hAnsiTheme="majorBidi" w:cstheme="majorBidi"/>
          <w:color w:val="212529"/>
          <w:sz w:val="24"/>
          <w:szCs w:val="24"/>
          <w:lang w:eastAsia="fr-FR"/>
        </w:rPr>
        <w:t xml:space="preserve"> se développer de façon </w:t>
      </w:r>
      <w:proofErr w:type="spellStart"/>
      <w:r w:rsidRPr="00952891">
        <w:rPr>
          <w:rFonts w:asciiTheme="majorBidi" w:eastAsia="Times New Roman" w:hAnsiTheme="majorBidi" w:cstheme="majorBidi"/>
          <w:color w:val="212529"/>
          <w:sz w:val="24"/>
          <w:szCs w:val="24"/>
          <w:lang w:eastAsia="fr-FR"/>
        </w:rPr>
        <w:t>syntaxiale</w:t>
      </w:r>
      <w:proofErr w:type="spellEnd"/>
      <w:r w:rsidRPr="00952891">
        <w:rPr>
          <w:rFonts w:asciiTheme="majorBidi" w:eastAsia="Times New Roman" w:hAnsiTheme="majorBidi" w:cstheme="majorBidi"/>
          <w:color w:val="212529"/>
          <w:sz w:val="24"/>
          <w:szCs w:val="24"/>
          <w:lang w:eastAsia="fr-FR"/>
        </w:rPr>
        <w:t xml:space="preserve"> (en continuité avec le réseau cristallin de l'élément entouré par le ciment: ce phénomène affecte surtout les débris d'échinodermes). L'aragonite des débris d'organismes est dissoute; le magnésium des grains en calcite magnésienne est lessivé.</w:t>
      </w:r>
    </w:p>
    <w:p w:rsidR="00270BC0" w:rsidRPr="00952891" w:rsidRDefault="00270BC0" w:rsidP="00270BC0">
      <w:pPr>
        <w:numPr>
          <w:ilvl w:val="0"/>
          <w:numId w:val="2"/>
        </w:numPr>
        <w:shd w:val="clear" w:color="auto" w:fill="FFFFFF"/>
        <w:spacing w:before="100" w:beforeAutospacing="1" w:after="100" w:afterAutospacing="1" w:line="240" w:lineRule="auto"/>
        <w:rPr>
          <w:rFonts w:asciiTheme="majorBidi" w:eastAsia="Times New Roman" w:hAnsiTheme="majorBidi" w:cstheme="majorBidi"/>
          <w:color w:val="212529"/>
          <w:sz w:val="24"/>
          <w:szCs w:val="24"/>
          <w:lang w:eastAsia="fr-FR"/>
        </w:rPr>
      </w:pPr>
      <w:r w:rsidRPr="00952891">
        <w:rPr>
          <w:rFonts w:asciiTheme="majorBidi" w:eastAsia="Times New Roman" w:hAnsiTheme="majorBidi" w:cstheme="majorBidi"/>
          <w:color w:val="212529"/>
          <w:sz w:val="24"/>
          <w:szCs w:val="24"/>
          <w:lang w:eastAsia="fr-FR"/>
        </w:rPr>
        <w:t xml:space="preserve">En zone phréatique, le ciment est d'abord </w:t>
      </w:r>
      <w:proofErr w:type="spellStart"/>
      <w:r w:rsidRPr="00952891">
        <w:rPr>
          <w:rFonts w:asciiTheme="majorBidi" w:eastAsia="Times New Roman" w:hAnsiTheme="majorBidi" w:cstheme="majorBidi"/>
          <w:color w:val="212529"/>
          <w:sz w:val="24"/>
          <w:szCs w:val="24"/>
          <w:lang w:eastAsia="fr-FR"/>
        </w:rPr>
        <w:t>isopaque</w:t>
      </w:r>
      <w:proofErr w:type="spellEnd"/>
      <w:r w:rsidRPr="00952891">
        <w:rPr>
          <w:rFonts w:asciiTheme="majorBidi" w:eastAsia="Times New Roman" w:hAnsiTheme="majorBidi" w:cstheme="majorBidi"/>
          <w:color w:val="212529"/>
          <w:sz w:val="24"/>
          <w:szCs w:val="24"/>
          <w:lang w:eastAsia="fr-FR"/>
        </w:rPr>
        <w:t xml:space="preserve">, en frange autour des grains; la </w:t>
      </w:r>
      <w:proofErr w:type="spellStart"/>
      <w:r w:rsidRPr="00952891">
        <w:rPr>
          <w:rFonts w:asciiTheme="majorBidi" w:eastAsia="Times New Roman" w:hAnsiTheme="majorBidi" w:cstheme="majorBidi"/>
          <w:color w:val="212529"/>
          <w:sz w:val="24"/>
          <w:szCs w:val="24"/>
          <w:lang w:eastAsia="fr-FR"/>
        </w:rPr>
        <w:t>sparite</w:t>
      </w:r>
      <w:proofErr w:type="spellEnd"/>
      <w:r w:rsidRPr="00952891">
        <w:rPr>
          <w:rFonts w:asciiTheme="majorBidi" w:eastAsia="Times New Roman" w:hAnsiTheme="majorBidi" w:cstheme="majorBidi"/>
          <w:color w:val="212529"/>
          <w:sz w:val="24"/>
          <w:szCs w:val="24"/>
          <w:lang w:eastAsia="fr-FR"/>
        </w:rPr>
        <w:t xml:space="preserve"> remplit ensuite les vides.</w:t>
      </w:r>
    </w:p>
    <w:p w:rsidR="00270BC0" w:rsidRPr="00952891" w:rsidRDefault="00270BC0" w:rsidP="00270BC0">
      <w:pPr>
        <w:numPr>
          <w:ilvl w:val="0"/>
          <w:numId w:val="2"/>
        </w:numPr>
        <w:shd w:val="clear" w:color="auto" w:fill="FFFFFF"/>
        <w:spacing w:before="100" w:beforeAutospacing="1" w:after="100" w:afterAutospacing="1" w:line="240" w:lineRule="auto"/>
        <w:rPr>
          <w:rFonts w:asciiTheme="majorBidi" w:eastAsia="Times New Roman" w:hAnsiTheme="majorBidi" w:cstheme="majorBidi"/>
          <w:color w:val="212529"/>
          <w:sz w:val="24"/>
          <w:szCs w:val="24"/>
          <w:lang w:eastAsia="fr-FR"/>
        </w:rPr>
      </w:pPr>
      <w:r w:rsidRPr="00952891">
        <w:rPr>
          <w:rFonts w:asciiTheme="majorBidi" w:eastAsia="Times New Roman" w:hAnsiTheme="majorBidi" w:cstheme="majorBidi"/>
          <w:color w:val="212529"/>
          <w:sz w:val="24"/>
          <w:szCs w:val="24"/>
          <w:lang w:eastAsia="fr-FR"/>
        </w:rPr>
        <w:t xml:space="preserve">Dans la zone intertidale, les sables de plage sont cimentés par des  </w:t>
      </w:r>
      <w:proofErr w:type="spellStart"/>
      <w:r w:rsidRPr="00952891">
        <w:rPr>
          <w:rFonts w:asciiTheme="majorBidi" w:eastAsia="Times New Roman" w:hAnsiTheme="majorBidi" w:cstheme="majorBidi"/>
          <w:color w:val="212529"/>
          <w:sz w:val="24"/>
          <w:szCs w:val="24"/>
          <w:lang w:eastAsia="fr-FR"/>
        </w:rPr>
        <w:t>ristaux</w:t>
      </w:r>
      <w:proofErr w:type="spellEnd"/>
      <w:r w:rsidRPr="00952891">
        <w:rPr>
          <w:rFonts w:asciiTheme="majorBidi" w:eastAsia="Times New Roman" w:hAnsiTheme="majorBidi" w:cstheme="majorBidi"/>
          <w:color w:val="212529"/>
          <w:sz w:val="24"/>
          <w:szCs w:val="24"/>
          <w:lang w:eastAsia="fr-FR"/>
        </w:rPr>
        <w:t xml:space="preserve"> aciculaires d'aragonite et de calcite magnésienne; le ciment est </w:t>
      </w:r>
      <w:proofErr w:type="spellStart"/>
      <w:r w:rsidRPr="00952891">
        <w:rPr>
          <w:rFonts w:asciiTheme="majorBidi" w:eastAsia="Times New Roman" w:hAnsiTheme="majorBidi" w:cstheme="majorBidi"/>
          <w:color w:val="212529"/>
          <w:sz w:val="24"/>
          <w:szCs w:val="24"/>
          <w:lang w:eastAsia="fr-FR"/>
        </w:rPr>
        <w:t>isopaque</w:t>
      </w:r>
      <w:proofErr w:type="spellEnd"/>
      <w:r w:rsidRPr="00952891">
        <w:rPr>
          <w:rFonts w:asciiTheme="majorBidi" w:eastAsia="Times New Roman" w:hAnsiTheme="majorBidi" w:cstheme="majorBidi"/>
          <w:color w:val="212529"/>
          <w:sz w:val="24"/>
          <w:szCs w:val="24"/>
          <w:lang w:eastAsia="fr-FR"/>
        </w:rPr>
        <w:t xml:space="preserve"> dans la zone phréatique marine; il est en ménisque dans la zone </w:t>
      </w:r>
      <w:proofErr w:type="spellStart"/>
      <w:r w:rsidRPr="00952891">
        <w:rPr>
          <w:rFonts w:asciiTheme="majorBidi" w:eastAsia="Times New Roman" w:hAnsiTheme="majorBidi" w:cstheme="majorBidi"/>
          <w:color w:val="212529"/>
          <w:sz w:val="24"/>
          <w:szCs w:val="24"/>
          <w:lang w:eastAsia="fr-FR"/>
        </w:rPr>
        <w:t>vadose</w:t>
      </w:r>
      <w:proofErr w:type="spellEnd"/>
      <w:r w:rsidRPr="00952891">
        <w:rPr>
          <w:rFonts w:asciiTheme="majorBidi" w:eastAsia="Times New Roman" w:hAnsiTheme="majorBidi" w:cstheme="majorBidi"/>
          <w:color w:val="212529"/>
          <w:sz w:val="24"/>
          <w:szCs w:val="24"/>
          <w:lang w:eastAsia="fr-FR"/>
        </w:rPr>
        <w:t>.</w:t>
      </w:r>
    </w:p>
    <w:p w:rsidR="00270BC0" w:rsidRPr="00952891" w:rsidRDefault="00270BC0" w:rsidP="00270BC0">
      <w:pPr>
        <w:numPr>
          <w:ilvl w:val="0"/>
          <w:numId w:val="2"/>
        </w:numPr>
        <w:shd w:val="clear" w:color="auto" w:fill="FFFFFF"/>
        <w:spacing w:before="100" w:beforeAutospacing="1" w:after="100" w:afterAutospacing="1" w:line="240" w:lineRule="auto"/>
        <w:rPr>
          <w:rFonts w:asciiTheme="majorBidi" w:eastAsia="Times New Roman" w:hAnsiTheme="majorBidi" w:cstheme="majorBidi"/>
          <w:color w:val="212529"/>
          <w:sz w:val="24"/>
          <w:szCs w:val="24"/>
          <w:lang w:eastAsia="fr-FR"/>
        </w:rPr>
      </w:pPr>
      <w:r w:rsidRPr="00952891">
        <w:rPr>
          <w:rFonts w:asciiTheme="majorBidi" w:eastAsia="Times New Roman" w:hAnsiTheme="majorBidi" w:cstheme="majorBidi"/>
          <w:color w:val="212529"/>
          <w:sz w:val="24"/>
          <w:szCs w:val="24"/>
          <w:lang w:eastAsia="fr-FR"/>
        </w:rPr>
        <w:t xml:space="preserve">Dans la zone </w:t>
      </w:r>
      <w:proofErr w:type="spellStart"/>
      <w:r w:rsidRPr="00952891">
        <w:rPr>
          <w:rFonts w:asciiTheme="majorBidi" w:eastAsia="Times New Roman" w:hAnsiTheme="majorBidi" w:cstheme="majorBidi"/>
          <w:color w:val="212529"/>
          <w:sz w:val="24"/>
          <w:szCs w:val="24"/>
          <w:lang w:eastAsia="fr-FR"/>
        </w:rPr>
        <w:t>subtidale</w:t>
      </w:r>
      <w:proofErr w:type="spellEnd"/>
      <w:r w:rsidRPr="00952891">
        <w:rPr>
          <w:rFonts w:asciiTheme="majorBidi" w:eastAsia="Times New Roman" w:hAnsiTheme="majorBidi" w:cstheme="majorBidi"/>
          <w:color w:val="212529"/>
          <w:sz w:val="24"/>
          <w:szCs w:val="24"/>
          <w:lang w:eastAsia="fr-FR"/>
        </w:rPr>
        <w:t xml:space="preserve">, des cristaux aciculaires d'aragonite et des petits cristaux de calcite magnésienne remplissent les cavités des fragments calcaires d'organismes. Les grains sont rassemblés en agrégats, le fond peut être induré en surface ("hard </w:t>
      </w:r>
      <w:proofErr w:type="spellStart"/>
      <w:r w:rsidRPr="00952891">
        <w:rPr>
          <w:rFonts w:asciiTheme="majorBidi" w:eastAsia="Times New Roman" w:hAnsiTheme="majorBidi" w:cstheme="majorBidi"/>
          <w:color w:val="212529"/>
          <w:sz w:val="24"/>
          <w:szCs w:val="24"/>
          <w:lang w:eastAsia="fr-FR"/>
        </w:rPr>
        <w:t>ground</w:t>
      </w:r>
      <w:proofErr w:type="spellEnd"/>
      <w:r w:rsidRPr="00952891">
        <w:rPr>
          <w:rFonts w:asciiTheme="majorBidi" w:eastAsia="Times New Roman" w:hAnsiTheme="majorBidi" w:cstheme="majorBidi"/>
          <w:color w:val="212529"/>
          <w:sz w:val="24"/>
          <w:szCs w:val="24"/>
          <w:lang w:eastAsia="fr-FR"/>
        </w:rPr>
        <w:t>" ou surface durcie). En milieu plus profond, la calcite magnésienne microcristalline domine.</w:t>
      </w:r>
    </w:p>
    <w:p w:rsidR="00B47477" w:rsidRDefault="00270BC0" w:rsidP="00270BC0">
      <w:pPr>
        <w:spacing w:after="0"/>
      </w:pPr>
      <w:r>
        <w:rPr>
          <w:noProof/>
          <w:lang w:eastAsia="fr-FR"/>
        </w:rPr>
        <w:lastRenderedPageBreak/>
        <w:drawing>
          <wp:inline distT="0" distB="0" distL="0" distR="0" wp14:anchorId="7E7B14CB" wp14:editId="52D9A59C">
            <wp:extent cx="3511550" cy="2325898"/>
            <wp:effectExtent l="0" t="0" r="0" b="0"/>
            <wp:docPr id="25" name="Image 25" descr="Figure 4:&amp;nbsp;Aspects de la diagénèse carbonatée en lame mi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igure 4:&amp;nbsp;Aspects de la diagénèse carbonatée en lame mi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4979" cy="2321546"/>
                    </a:xfrm>
                    <a:prstGeom prst="rect">
                      <a:avLst/>
                    </a:prstGeom>
                    <a:noFill/>
                    <a:ln>
                      <a:noFill/>
                    </a:ln>
                  </pic:spPr>
                </pic:pic>
              </a:graphicData>
            </a:graphic>
          </wp:inline>
        </w:drawing>
      </w:r>
    </w:p>
    <w:p w:rsidR="00270BC0" w:rsidRDefault="00270BC0" w:rsidP="00270BC0">
      <w:pPr>
        <w:spacing w:after="0"/>
        <w:rPr>
          <w:rFonts w:ascii="Times New Roman" w:hAnsi="Times New Roman" w:cs="Times New Roman"/>
          <w:sz w:val="24"/>
          <w:szCs w:val="24"/>
        </w:rPr>
      </w:pPr>
      <w:r>
        <w:t>Figure 4: Aspects de la diagénèse carbonatée en lame mince</w:t>
      </w:r>
    </w:p>
    <w:p w:rsidR="00B47477" w:rsidRDefault="00B47477" w:rsidP="00270BC0">
      <w:pPr>
        <w:pStyle w:val="Titre4"/>
        <w:spacing w:before="0"/>
        <w:rPr>
          <w:rFonts w:ascii="Arial" w:hAnsi="Arial" w:cs="Arial"/>
          <w:color w:val="212529"/>
          <w:shd w:val="clear" w:color="auto" w:fill="FFFFFF"/>
        </w:rPr>
      </w:pPr>
      <w:bookmarkStart w:id="8" w:name="3.2_Structures_des_roches_carbonatées"/>
    </w:p>
    <w:p w:rsidR="00270BC0" w:rsidRDefault="00270BC0" w:rsidP="00270BC0">
      <w:pPr>
        <w:pStyle w:val="Titre4"/>
        <w:spacing w:before="0"/>
        <w:rPr>
          <w:rFonts w:ascii="Arial" w:hAnsi="Arial" w:cs="Arial"/>
          <w:color w:val="212529"/>
          <w:sz w:val="24"/>
          <w:szCs w:val="24"/>
          <w:shd w:val="clear" w:color="auto" w:fill="FFFFFF"/>
        </w:rPr>
      </w:pPr>
      <w:r>
        <w:rPr>
          <w:rFonts w:ascii="Arial" w:hAnsi="Arial" w:cs="Arial"/>
          <w:color w:val="212529"/>
          <w:shd w:val="clear" w:color="auto" w:fill="FFFFFF"/>
        </w:rPr>
        <w:t>3.2 Structures des roches carbonatées</w:t>
      </w:r>
    </w:p>
    <w:bookmarkEnd w:id="8"/>
    <w:p w:rsidR="00270BC0" w:rsidRDefault="00270BC0" w:rsidP="00270BC0">
      <w:pPr>
        <w:pStyle w:val="NormalWeb"/>
        <w:shd w:val="clear" w:color="auto" w:fill="FFFFFF"/>
        <w:spacing w:before="0" w:beforeAutospacing="0" w:after="300" w:afterAutospacing="0"/>
        <w:rPr>
          <w:rFonts w:ascii="Arial" w:hAnsi="Arial" w:cs="Arial"/>
          <w:color w:val="212529"/>
          <w:sz w:val="27"/>
          <w:szCs w:val="27"/>
        </w:rPr>
      </w:pPr>
      <w:r>
        <w:rPr>
          <w:rFonts w:ascii="Arial" w:hAnsi="Arial" w:cs="Arial"/>
          <w:color w:val="212529"/>
          <w:sz w:val="27"/>
          <w:szCs w:val="27"/>
        </w:rPr>
        <w:t>Les sédiments carbonatés contiennent des grains et de la boue carbonatée qui sont ensuite liés par un (ou plusieurs) ciment.</w:t>
      </w:r>
    </w:p>
    <w:p w:rsidR="00270BC0" w:rsidRPr="00952891" w:rsidRDefault="00270BC0" w:rsidP="00270BC0">
      <w:pPr>
        <w:pStyle w:val="NormalWeb"/>
        <w:shd w:val="clear" w:color="auto" w:fill="FFFFFF"/>
        <w:spacing w:before="0" w:beforeAutospacing="0" w:after="300" w:afterAutospacing="0"/>
        <w:rPr>
          <w:rFonts w:asciiTheme="majorBidi" w:hAnsiTheme="majorBidi" w:cstheme="majorBidi"/>
          <w:color w:val="212529"/>
        </w:rPr>
      </w:pPr>
      <w:r w:rsidRPr="00952891">
        <w:rPr>
          <w:rFonts w:asciiTheme="majorBidi" w:hAnsiTheme="majorBidi" w:cstheme="majorBidi"/>
          <w:color w:val="212529"/>
        </w:rPr>
        <w:t>a) Les grains</w:t>
      </w:r>
    </w:p>
    <w:p w:rsidR="00270BC0" w:rsidRPr="00952891" w:rsidRDefault="00270BC0" w:rsidP="00270BC0">
      <w:pPr>
        <w:pStyle w:val="NormalWeb"/>
        <w:shd w:val="clear" w:color="auto" w:fill="FFFFFF"/>
        <w:spacing w:before="0" w:beforeAutospacing="0" w:after="300" w:afterAutospacing="0"/>
        <w:rPr>
          <w:rFonts w:asciiTheme="majorBidi" w:hAnsiTheme="majorBidi" w:cstheme="majorBidi"/>
          <w:color w:val="212529"/>
        </w:rPr>
      </w:pPr>
      <w:r w:rsidRPr="00952891">
        <w:rPr>
          <w:rFonts w:asciiTheme="majorBidi" w:hAnsiTheme="majorBidi" w:cstheme="majorBidi"/>
          <w:color w:val="212529"/>
        </w:rPr>
        <w:t xml:space="preserve">Ce sont des fragments carbonatés d'organismes (grains squelettiques ou </w:t>
      </w:r>
      <w:proofErr w:type="spellStart"/>
      <w:r w:rsidRPr="00952891">
        <w:rPr>
          <w:rFonts w:asciiTheme="majorBidi" w:hAnsiTheme="majorBidi" w:cstheme="majorBidi"/>
          <w:color w:val="212529"/>
        </w:rPr>
        <w:t>bioclastes</w:t>
      </w:r>
      <w:proofErr w:type="spellEnd"/>
      <w:r w:rsidRPr="00952891">
        <w:rPr>
          <w:rFonts w:asciiTheme="majorBidi" w:hAnsiTheme="majorBidi" w:cstheme="majorBidi"/>
          <w:color w:val="212529"/>
        </w:rPr>
        <w:t>) ou des grains d'autre origine (grains non squelettiques). Les grains squelettiques sont fournis par de nombreuses espèces qui varient selon les conditions des milieux et la période géologique.</w:t>
      </w:r>
    </w:p>
    <w:p w:rsidR="00270BC0" w:rsidRPr="00952891" w:rsidRDefault="00270BC0" w:rsidP="00270BC0">
      <w:pPr>
        <w:pStyle w:val="NormalWeb"/>
        <w:shd w:val="clear" w:color="auto" w:fill="FFFFFF"/>
        <w:spacing w:before="0" w:beforeAutospacing="0" w:after="300" w:afterAutospacing="0"/>
        <w:rPr>
          <w:rFonts w:asciiTheme="majorBidi" w:hAnsiTheme="majorBidi" w:cstheme="majorBidi"/>
          <w:color w:val="212529"/>
        </w:rPr>
      </w:pPr>
      <w:r w:rsidRPr="00952891">
        <w:rPr>
          <w:rFonts w:asciiTheme="majorBidi" w:hAnsiTheme="majorBidi" w:cstheme="majorBidi"/>
          <w:color w:val="212529"/>
        </w:rPr>
        <w:t>b) La boue carbonatée</w:t>
      </w:r>
    </w:p>
    <w:p w:rsidR="00270BC0" w:rsidRPr="00952891" w:rsidRDefault="00270BC0" w:rsidP="00B47477">
      <w:pPr>
        <w:pStyle w:val="NormalWeb"/>
        <w:shd w:val="clear" w:color="auto" w:fill="FFFFFF"/>
        <w:spacing w:before="0" w:beforeAutospacing="0" w:after="300" w:afterAutospacing="0"/>
        <w:rPr>
          <w:rFonts w:asciiTheme="majorBidi" w:hAnsiTheme="majorBidi" w:cstheme="majorBidi"/>
          <w:color w:val="212529"/>
        </w:rPr>
      </w:pPr>
      <w:r w:rsidRPr="00952891">
        <w:rPr>
          <w:rFonts w:asciiTheme="majorBidi" w:hAnsiTheme="majorBidi" w:cstheme="majorBidi"/>
          <w:color w:val="212529"/>
        </w:rPr>
        <w:t xml:space="preserve">Dans les roches calcaires, les grains sont souvent entourés par une phase calcaire microcristalline, la micrite, qui correspond à une boue déposée en même temps que les grains. </w:t>
      </w:r>
    </w:p>
    <w:p w:rsidR="00270BC0" w:rsidRPr="00952891" w:rsidRDefault="00270BC0" w:rsidP="00270BC0">
      <w:pPr>
        <w:pStyle w:val="Titre4"/>
        <w:spacing w:before="0"/>
        <w:rPr>
          <w:rFonts w:asciiTheme="majorBidi" w:hAnsiTheme="majorBidi"/>
          <w:color w:val="212529"/>
          <w:sz w:val="24"/>
          <w:szCs w:val="24"/>
          <w:shd w:val="clear" w:color="auto" w:fill="FFFFFF"/>
        </w:rPr>
      </w:pPr>
      <w:bookmarkStart w:id="9" w:name="3.3_Classification_des_roches_calcaires"/>
      <w:r w:rsidRPr="00952891">
        <w:rPr>
          <w:rFonts w:asciiTheme="majorBidi" w:hAnsiTheme="majorBidi"/>
          <w:color w:val="212529"/>
          <w:sz w:val="24"/>
          <w:szCs w:val="24"/>
          <w:shd w:val="clear" w:color="auto" w:fill="FFFFFF"/>
        </w:rPr>
        <w:t>3.3 Classification des roches calcaires</w:t>
      </w:r>
    </w:p>
    <w:bookmarkEnd w:id="9"/>
    <w:p w:rsidR="00270BC0" w:rsidRPr="00952891" w:rsidRDefault="00270BC0" w:rsidP="00270BC0">
      <w:pPr>
        <w:pStyle w:val="NormalWeb"/>
        <w:shd w:val="clear" w:color="auto" w:fill="FFFFFF"/>
        <w:spacing w:before="0" w:beforeAutospacing="0" w:after="300" w:afterAutospacing="0"/>
        <w:rPr>
          <w:rFonts w:asciiTheme="majorBidi" w:hAnsiTheme="majorBidi" w:cstheme="majorBidi"/>
          <w:color w:val="212529"/>
        </w:rPr>
      </w:pPr>
      <w:r w:rsidRPr="00952891">
        <w:rPr>
          <w:rFonts w:asciiTheme="majorBidi" w:hAnsiTheme="majorBidi" w:cstheme="majorBidi"/>
          <w:color w:val="212529"/>
        </w:rPr>
        <w:t xml:space="preserve">Plusieurs </w:t>
      </w:r>
      <w:proofErr w:type="gramStart"/>
      <w:r w:rsidRPr="00952891">
        <w:rPr>
          <w:rFonts w:asciiTheme="majorBidi" w:hAnsiTheme="majorBidi" w:cstheme="majorBidi"/>
          <w:color w:val="212529"/>
        </w:rPr>
        <w:t>classification</w:t>
      </w:r>
      <w:proofErr w:type="gramEnd"/>
      <w:r w:rsidRPr="00952891">
        <w:rPr>
          <w:rFonts w:asciiTheme="majorBidi" w:hAnsiTheme="majorBidi" w:cstheme="majorBidi"/>
          <w:color w:val="212529"/>
        </w:rPr>
        <w:t xml:space="preserve"> sont employées.</w:t>
      </w:r>
    </w:p>
    <w:p w:rsidR="00270BC0" w:rsidRPr="00952891" w:rsidRDefault="00270BC0" w:rsidP="00270BC0">
      <w:pPr>
        <w:pStyle w:val="NormalWeb"/>
        <w:shd w:val="clear" w:color="auto" w:fill="FFFFFF"/>
        <w:spacing w:before="0" w:beforeAutospacing="0" w:after="300" w:afterAutospacing="0"/>
        <w:rPr>
          <w:rFonts w:asciiTheme="majorBidi" w:hAnsiTheme="majorBidi" w:cstheme="majorBidi"/>
          <w:color w:val="212529"/>
        </w:rPr>
      </w:pPr>
      <w:r w:rsidRPr="00952891">
        <w:rPr>
          <w:rFonts w:asciiTheme="majorBidi" w:hAnsiTheme="majorBidi" w:cstheme="majorBidi"/>
          <w:color w:val="212529"/>
        </w:rPr>
        <w:t xml:space="preserve">a) Classification de "type détritique" : elle repose sur la taille des grains: </w:t>
      </w:r>
      <w:proofErr w:type="spellStart"/>
      <w:r w:rsidRPr="00952891">
        <w:rPr>
          <w:rFonts w:asciiTheme="majorBidi" w:hAnsiTheme="majorBidi" w:cstheme="majorBidi"/>
          <w:color w:val="212529"/>
        </w:rPr>
        <w:t>calcirudites</w:t>
      </w:r>
      <w:proofErr w:type="spellEnd"/>
      <w:r w:rsidRPr="00952891">
        <w:rPr>
          <w:rFonts w:asciiTheme="majorBidi" w:hAnsiTheme="majorBidi" w:cstheme="majorBidi"/>
          <w:color w:val="212529"/>
        </w:rPr>
        <w:t xml:space="preserve"> (&gt; 2mm), </w:t>
      </w:r>
      <w:proofErr w:type="spellStart"/>
      <w:r w:rsidRPr="00952891">
        <w:rPr>
          <w:rFonts w:asciiTheme="majorBidi" w:hAnsiTheme="majorBidi" w:cstheme="majorBidi"/>
          <w:color w:val="212529"/>
        </w:rPr>
        <w:t>calcarénites</w:t>
      </w:r>
      <w:proofErr w:type="spellEnd"/>
      <w:r w:rsidRPr="00952891">
        <w:rPr>
          <w:rFonts w:asciiTheme="majorBidi" w:hAnsiTheme="majorBidi" w:cstheme="majorBidi"/>
          <w:color w:val="212529"/>
        </w:rPr>
        <w:t xml:space="preserve"> (entre 2 mm et 62 µm) et </w:t>
      </w:r>
      <w:proofErr w:type="spellStart"/>
      <w:r w:rsidRPr="00952891">
        <w:rPr>
          <w:rFonts w:asciiTheme="majorBidi" w:hAnsiTheme="majorBidi" w:cstheme="majorBidi"/>
          <w:color w:val="212529"/>
        </w:rPr>
        <w:t>calcilutites</w:t>
      </w:r>
      <w:proofErr w:type="spellEnd"/>
      <w:r w:rsidRPr="00952891">
        <w:rPr>
          <w:rFonts w:asciiTheme="majorBidi" w:hAnsiTheme="majorBidi" w:cstheme="majorBidi"/>
          <w:color w:val="212529"/>
        </w:rPr>
        <w:t xml:space="preserve"> (&gt; 62 µm).</w:t>
      </w:r>
    </w:p>
    <w:p w:rsidR="00270BC0" w:rsidRPr="00952891" w:rsidRDefault="00270BC0" w:rsidP="00270BC0">
      <w:pPr>
        <w:pStyle w:val="NormalWeb"/>
        <w:shd w:val="clear" w:color="auto" w:fill="FFFFFF"/>
        <w:spacing w:before="0" w:beforeAutospacing="0" w:after="300" w:afterAutospacing="0"/>
        <w:rPr>
          <w:rFonts w:asciiTheme="majorBidi" w:hAnsiTheme="majorBidi" w:cstheme="majorBidi"/>
          <w:color w:val="212529"/>
        </w:rPr>
      </w:pPr>
      <w:r w:rsidRPr="00952891">
        <w:rPr>
          <w:rFonts w:asciiTheme="majorBidi" w:hAnsiTheme="majorBidi" w:cstheme="majorBidi"/>
          <w:color w:val="212529"/>
        </w:rPr>
        <w:t xml:space="preserve">b) Classification de Folk, reposant sur la nature des grains (ou </w:t>
      </w:r>
      <w:proofErr w:type="spellStart"/>
      <w:r w:rsidRPr="00952891">
        <w:rPr>
          <w:rFonts w:asciiTheme="majorBidi" w:hAnsiTheme="majorBidi" w:cstheme="majorBidi"/>
          <w:color w:val="212529"/>
        </w:rPr>
        <w:t>allochems</w:t>
      </w:r>
      <w:proofErr w:type="spellEnd"/>
      <w:r w:rsidRPr="00952891">
        <w:rPr>
          <w:rFonts w:asciiTheme="majorBidi" w:hAnsiTheme="majorBidi" w:cstheme="majorBidi"/>
          <w:color w:val="212529"/>
        </w:rPr>
        <w:t>), de la matrice et du ciment.</w:t>
      </w:r>
    </w:p>
    <w:p w:rsidR="00270BC0" w:rsidRDefault="00270BC0" w:rsidP="00270BC0">
      <w:pPr>
        <w:rPr>
          <w:rFonts w:ascii="Times New Roman" w:hAnsi="Times New Roman" w:cs="Times New Roman"/>
          <w:sz w:val="24"/>
          <w:szCs w:val="24"/>
        </w:rPr>
      </w:pPr>
      <w:r>
        <w:rPr>
          <w:noProof/>
          <w:lang w:eastAsia="fr-FR"/>
        </w:rPr>
        <w:drawing>
          <wp:inline distT="0" distB="0" distL="0" distR="0" wp14:anchorId="009DEB67" wp14:editId="455C82CB">
            <wp:extent cx="4102770" cy="2362051"/>
            <wp:effectExtent l="0" t="0" r="0" b="635"/>
            <wp:docPr id="23" name="Image 23" descr="Figure 6:&amp;nbsp;Classification de Fo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igure 6:&amp;nbsp;Classification de Fol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2037" cy="2367386"/>
                    </a:xfrm>
                    <a:prstGeom prst="rect">
                      <a:avLst/>
                    </a:prstGeom>
                    <a:noFill/>
                    <a:ln>
                      <a:noFill/>
                    </a:ln>
                  </pic:spPr>
                </pic:pic>
              </a:graphicData>
            </a:graphic>
          </wp:inline>
        </w:drawing>
      </w:r>
      <w:r>
        <w:t>Figure 6: Classification de Folk</w:t>
      </w:r>
    </w:p>
    <w:p w:rsidR="00270BC0" w:rsidRDefault="00270BC0" w:rsidP="00270BC0">
      <w:pPr>
        <w:pStyle w:val="NormalWeb"/>
        <w:shd w:val="clear" w:color="auto" w:fill="FFFFFF"/>
        <w:spacing w:before="0" w:beforeAutospacing="0" w:after="300" w:afterAutospacing="0"/>
        <w:rPr>
          <w:rFonts w:ascii="Arial" w:hAnsi="Arial" w:cs="Arial"/>
          <w:color w:val="212529"/>
          <w:sz w:val="27"/>
          <w:szCs w:val="27"/>
        </w:rPr>
      </w:pPr>
      <w:r>
        <w:rPr>
          <w:rFonts w:ascii="Arial" w:hAnsi="Arial" w:cs="Arial"/>
          <w:color w:val="212529"/>
          <w:sz w:val="27"/>
          <w:szCs w:val="27"/>
        </w:rPr>
        <w:lastRenderedPageBreak/>
        <w:t xml:space="preserve">c) </w:t>
      </w:r>
      <w:r w:rsidRPr="00952891">
        <w:rPr>
          <w:rFonts w:asciiTheme="majorBidi" w:hAnsiTheme="majorBidi" w:cstheme="majorBidi"/>
          <w:color w:val="212529"/>
        </w:rPr>
        <w:t xml:space="preserve">Classification de </w:t>
      </w:r>
      <w:proofErr w:type="spellStart"/>
      <w:r w:rsidRPr="00952891">
        <w:rPr>
          <w:rFonts w:asciiTheme="majorBidi" w:hAnsiTheme="majorBidi" w:cstheme="majorBidi"/>
          <w:color w:val="212529"/>
        </w:rPr>
        <w:t>Dunham</w:t>
      </w:r>
      <w:proofErr w:type="spellEnd"/>
      <w:r w:rsidRPr="00952891">
        <w:rPr>
          <w:rFonts w:asciiTheme="majorBidi" w:hAnsiTheme="majorBidi" w:cstheme="majorBidi"/>
          <w:color w:val="212529"/>
        </w:rPr>
        <w:t>, répartissant les roches d'après leur texture, c'est à dire la disposition respective de grains et la quantité de matrice ou ciment</w:t>
      </w:r>
      <w:r>
        <w:rPr>
          <w:rFonts w:ascii="Arial" w:hAnsi="Arial" w:cs="Arial"/>
          <w:color w:val="212529"/>
          <w:sz w:val="27"/>
          <w:szCs w:val="27"/>
        </w:rPr>
        <w:t>.</w:t>
      </w:r>
    </w:p>
    <w:p w:rsidR="00270BC0" w:rsidRDefault="00270BC0" w:rsidP="00120F58">
      <w:pPr>
        <w:rPr>
          <w:rFonts w:ascii="Times New Roman" w:hAnsi="Times New Roman" w:cs="Times New Roman"/>
          <w:sz w:val="24"/>
          <w:szCs w:val="24"/>
        </w:rPr>
      </w:pPr>
      <w:r>
        <w:rPr>
          <w:noProof/>
          <w:lang w:eastAsia="fr-FR"/>
        </w:rPr>
        <w:drawing>
          <wp:inline distT="0" distB="0" distL="0" distR="0" wp14:anchorId="79AE6CDE" wp14:editId="33937204">
            <wp:extent cx="4641850" cy="2006600"/>
            <wp:effectExtent l="0" t="0" r="6350" b="0"/>
            <wp:docPr id="22" name="Image 22" descr="Figure 7:&amp;nbsp;Classification de Dun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igure 7:&amp;nbsp;Classification de Dunh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0814" cy="2010475"/>
                    </a:xfrm>
                    <a:prstGeom prst="rect">
                      <a:avLst/>
                    </a:prstGeom>
                    <a:noFill/>
                    <a:ln>
                      <a:noFill/>
                    </a:ln>
                  </pic:spPr>
                </pic:pic>
              </a:graphicData>
            </a:graphic>
          </wp:inline>
        </w:drawing>
      </w:r>
      <w:r>
        <w:t xml:space="preserve">Figure 7: Classification de </w:t>
      </w:r>
      <w:proofErr w:type="spellStart"/>
      <w:r>
        <w:t>Dunham</w:t>
      </w:r>
      <w:proofErr w:type="spellEnd"/>
    </w:p>
    <w:p w:rsidR="00270BC0" w:rsidRDefault="00270BC0" w:rsidP="00270BC0">
      <w:pPr>
        <w:pStyle w:val="NormalWeb"/>
        <w:shd w:val="clear" w:color="auto" w:fill="FFFFFF"/>
        <w:spacing w:before="0" w:beforeAutospacing="0" w:after="300" w:afterAutospacing="0"/>
        <w:rPr>
          <w:rFonts w:ascii="Arial" w:hAnsi="Arial" w:cs="Arial"/>
          <w:color w:val="212529"/>
          <w:sz w:val="27"/>
          <w:szCs w:val="27"/>
        </w:rPr>
      </w:pPr>
      <w:r>
        <w:rPr>
          <w:rFonts w:ascii="Arial" w:hAnsi="Arial" w:cs="Arial"/>
          <w:color w:val="212529"/>
          <w:sz w:val="27"/>
          <w:szCs w:val="27"/>
        </w:rPr>
        <w:t xml:space="preserve">Les roches les plus fréquentes sont les </w:t>
      </w:r>
      <w:proofErr w:type="spellStart"/>
      <w:r>
        <w:rPr>
          <w:rFonts w:ascii="Arial" w:hAnsi="Arial" w:cs="Arial"/>
          <w:color w:val="212529"/>
          <w:sz w:val="27"/>
          <w:szCs w:val="27"/>
        </w:rPr>
        <w:t>grainstones</w:t>
      </w:r>
      <w:proofErr w:type="spellEnd"/>
      <w:r>
        <w:rPr>
          <w:rFonts w:ascii="Arial" w:hAnsi="Arial" w:cs="Arial"/>
          <w:color w:val="212529"/>
          <w:sz w:val="27"/>
          <w:szCs w:val="27"/>
        </w:rPr>
        <w:t xml:space="preserve"> (</w:t>
      </w:r>
      <w:proofErr w:type="spellStart"/>
      <w:r>
        <w:rPr>
          <w:rFonts w:ascii="Arial" w:hAnsi="Arial" w:cs="Arial"/>
          <w:color w:val="212529"/>
          <w:sz w:val="27"/>
          <w:szCs w:val="27"/>
        </w:rPr>
        <w:t>oosparites</w:t>
      </w:r>
      <w:proofErr w:type="spellEnd"/>
      <w:r>
        <w:rPr>
          <w:rFonts w:ascii="Arial" w:hAnsi="Arial" w:cs="Arial"/>
          <w:color w:val="212529"/>
          <w:sz w:val="27"/>
          <w:szCs w:val="27"/>
        </w:rPr>
        <w:t xml:space="preserve"> et </w:t>
      </w:r>
      <w:proofErr w:type="spellStart"/>
      <w:r>
        <w:rPr>
          <w:rFonts w:ascii="Arial" w:hAnsi="Arial" w:cs="Arial"/>
          <w:color w:val="212529"/>
          <w:sz w:val="27"/>
          <w:szCs w:val="27"/>
        </w:rPr>
        <w:t>biosparites</w:t>
      </w:r>
      <w:proofErr w:type="spellEnd"/>
      <w:r>
        <w:rPr>
          <w:rFonts w:ascii="Arial" w:hAnsi="Arial" w:cs="Arial"/>
          <w:color w:val="212529"/>
          <w:sz w:val="27"/>
          <w:szCs w:val="27"/>
        </w:rPr>
        <w:t xml:space="preserve">), les </w:t>
      </w:r>
      <w:proofErr w:type="spellStart"/>
      <w:r>
        <w:rPr>
          <w:rFonts w:ascii="Arial" w:hAnsi="Arial" w:cs="Arial"/>
          <w:color w:val="212529"/>
          <w:sz w:val="27"/>
          <w:szCs w:val="27"/>
        </w:rPr>
        <w:t>wackestones</w:t>
      </w:r>
      <w:proofErr w:type="spellEnd"/>
      <w:r>
        <w:rPr>
          <w:rFonts w:ascii="Arial" w:hAnsi="Arial" w:cs="Arial"/>
          <w:color w:val="212529"/>
          <w:sz w:val="27"/>
          <w:szCs w:val="27"/>
        </w:rPr>
        <w:t xml:space="preserve"> (</w:t>
      </w:r>
      <w:proofErr w:type="spellStart"/>
      <w:r>
        <w:rPr>
          <w:rFonts w:ascii="Arial" w:hAnsi="Arial" w:cs="Arial"/>
          <w:color w:val="212529"/>
          <w:sz w:val="27"/>
          <w:szCs w:val="27"/>
        </w:rPr>
        <w:t>biomicrites</w:t>
      </w:r>
      <w:proofErr w:type="spellEnd"/>
      <w:r>
        <w:rPr>
          <w:rFonts w:ascii="Arial" w:hAnsi="Arial" w:cs="Arial"/>
          <w:color w:val="212529"/>
          <w:sz w:val="27"/>
          <w:szCs w:val="27"/>
        </w:rPr>
        <w:t xml:space="preserve"> et </w:t>
      </w:r>
      <w:proofErr w:type="spellStart"/>
      <w:r>
        <w:rPr>
          <w:rFonts w:ascii="Arial" w:hAnsi="Arial" w:cs="Arial"/>
          <w:color w:val="212529"/>
          <w:sz w:val="27"/>
          <w:szCs w:val="27"/>
        </w:rPr>
        <w:t>pelmicrites</w:t>
      </w:r>
      <w:proofErr w:type="spellEnd"/>
      <w:r>
        <w:rPr>
          <w:rFonts w:ascii="Arial" w:hAnsi="Arial" w:cs="Arial"/>
          <w:color w:val="212529"/>
          <w:sz w:val="27"/>
          <w:szCs w:val="27"/>
        </w:rPr>
        <w:t xml:space="preserve">) et les </w:t>
      </w:r>
      <w:proofErr w:type="spellStart"/>
      <w:r>
        <w:rPr>
          <w:rFonts w:ascii="Arial" w:hAnsi="Arial" w:cs="Arial"/>
          <w:color w:val="212529"/>
          <w:sz w:val="27"/>
          <w:szCs w:val="27"/>
        </w:rPr>
        <w:t>boundstones</w:t>
      </w:r>
      <w:proofErr w:type="spellEnd"/>
      <w:r>
        <w:rPr>
          <w:rFonts w:ascii="Arial" w:hAnsi="Arial" w:cs="Arial"/>
          <w:color w:val="212529"/>
          <w:sz w:val="27"/>
          <w:szCs w:val="27"/>
        </w:rPr>
        <w:t xml:space="preserve"> (</w:t>
      </w:r>
      <w:proofErr w:type="spellStart"/>
      <w:r>
        <w:rPr>
          <w:rFonts w:ascii="Arial" w:hAnsi="Arial" w:cs="Arial"/>
          <w:color w:val="212529"/>
          <w:sz w:val="27"/>
          <w:szCs w:val="27"/>
        </w:rPr>
        <w:t>biolithites</w:t>
      </w:r>
      <w:proofErr w:type="spellEnd"/>
      <w:r>
        <w:rPr>
          <w:rFonts w:ascii="Arial" w:hAnsi="Arial" w:cs="Arial"/>
          <w:color w:val="212529"/>
          <w:sz w:val="27"/>
          <w:szCs w:val="27"/>
        </w:rPr>
        <w:t>).</w:t>
      </w:r>
    </w:p>
    <w:p w:rsidR="00270BC0" w:rsidRDefault="00270BC0" w:rsidP="00270BC0">
      <w:pPr>
        <w:spacing w:after="300"/>
        <w:rPr>
          <w:rFonts w:ascii="Arial" w:hAnsi="Arial" w:cs="Arial"/>
          <w:b/>
          <w:bCs/>
          <w:color w:val="212529"/>
          <w:sz w:val="24"/>
          <w:szCs w:val="24"/>
          <w:shd w:val="clear" w:color="auto" w:fill="FFFFFF"/>
        </w:rPr>
      </w:pPr>
      <w:r>
        <w:rPr>
          <w:noProof/>
          <w:lang w:eastAsia="fr-FR"/>
        </w:rPr>
        <w:drawing>
          <wp:inline distT="0" distB="0" distL="0" distR="0" wp14:anchorId="32304AA7" wp14:editId="01ACA870">
            <wp:extent cx="4222750" cy="2138531"/>
            <wp:effectExtent l="0" t="0" r="6350" b="0"/>
            <wp:docPr id="21" name="Image 21" descr="Figure 8:&amp;nbsp;Milieux marins littoraux et faciès carbonatés; la terminologie des 3 classifications est utilis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igure 8:&amp;nbsp;Milieux marins littoraux et faciès carbonatés; la terminologie des 3 classifications est utilisé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2232" cy="2143333"/>
                    </a:xfrm>
                    <a:prstGeom prst="rect">
                      <a:avLst/>
                    </a:prstGeom>
                    <a:noFill/>
                    <a:ln>
                      <a:noFill/>
                    </a:ln>
                  </pic:spPr>
                </pic:pic>
              </a:graphicData>
            </a:graphic>
          </wp:inline>
        </w:drawing>
      </w:r>
      <w:r>
        <w:t>Figure 8: Milieux marins littoraux et faciès carbonatés; la terminologie des 3 classifications est utilisée</w:t>
      </w:r>
      <w:bookmarkStart w:id="10" w:name="3.4_Les_calcaires_dans_les_séries_géolog"/>
    </w:p>
    <w:bookmarkEnd w:id="10"/>
    <w:p w:rsidR="00270BC0" w:rsidRPr="009915D1" w:rsidRDefault="00270BC0" w:rsidP="00270BC0">
      <w:r>
        <w:rPr>
          <w:noProof/>
          <w:lang w:eastAsia="fr-FR"/>
        </w:rPr>
        <w:drawing>
          <wp:inline distT="0" distB="0" distL="0" distR="0" wp14:anchorId="42AF1CCB" wp14:editId="52F06838">
            <wp:extent cx="3676650" cy="1845134"/>
            <wp:effectExtent l="0" t="0" r="0" b="3175"/>
            <wp:docPr id="20" name="Image 20" descr="Figure 9:&amp;nbsp;Reconstitution d'un milieu récifal au Carbonifère. (A) plate-forme interne; (B) récif mort; (C) récif vivant; (D) pente récifale ; (SWB) limite inférieure d'action des va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igure 9:&amp;nbsp;Reconstitution d'un milieu récifal au Carbonifère. (A) plate-forme interne; (B) récif mort; (C) récif vivant; (D) pente récifale ; (SWB) limite inférieure d'action des vagu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78804" cy="1846215"/>
                    </a:xfrm>
                    <a:prstGeom prst="rect">
                      <a:avLst/>
                    </a:prstGeom>
                    <a:noFill/>
                    <a:ln>
                      <a:noFill/>
                    </a:ln>
                  </pic:spPr>
                </pic:pic>
              </a:graphicData>
            </a:graphic>
          </wp:inline>
        </w:drawing>
      </w:r>
      <w:r>
        <w:t>Figure 9: Reconstitution d'un milieu récifal au Carbonifère. (A) plate-forme interne; (B) récif mort; (C) récif vivant; (D) pente récifale ; (SWB) limite inférieure d'action des vagues</w:t>
      </w:r>
    </w:p>
    <w:p w:rsidR="00270BC0" w:rsidRDefault="00270BC0" w:rsidP="00270BC0">
      <w:pPr>
        <w:jc w:val="center"/>
      </w:pPr>
    </w:p>
    <w:p w:rsidR="00270BC0" w:rsidRDefault="00270BC0" w:rsidP="00270BC0">
      <w:pPr>
        <w:rPr>
          <w:rStyle w:val="summary-level"/>
          <w:rFonts w:ascii="Arial" w:hAnsi="Arial" w:cs="Arial"/>
          <w:color w:val="212529"/>
        </w:rPr>
      </w:pPr>
      <w:bookmarkStart w:id="11" w:name="_GoBack"/>
      <w:bookmarkEnd w:id="11"/>
    </w:p>
    <w:p w:rsidR="000B7BEF" w:rsidRDefault="000B7BEF"/>
    <w:sectPr w:rsidR="000B7BEF" w:rsidSect="00120F58">
      <w:footerReference w:type="default" r:id="rId1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EE6" w:rsidRDefault="001C2EE6" w:rsidP="00270BC0">
      <w:pPr>
        <w:spacing w:after="0" w:line="240" w:lineRule="auto"/>
      </w:pPr>
      <w:r>
        <w:separator/>
      </w:r>
    </w:p>
  </w:endnote>
  <w:endnote w:type="continuationSeparator" w:id="0">
    <w:p w:rsidR="001C2EE6" w:rsidRDefault="001C2EE6" w:rsidP="0027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431773"/>
      <w:docPartObj>
        <w:docPartGallery w:val="Page Numbers (Bottom of Page)"/>
        <w:docPartUnique/>
      </w:docPartObj>
    </w:sdtPr>
    <w:sdtContent>
      <w:p w:rsidR="00270BC0" w:rsidRDefault="00270BC0">
        <w:pPr>
          <w:pStyle w:val="Pieddepage"/>
          <w:jc w:val="center"/>
        </w:pPr>
        <w:r>
          <w:fldChar w:fldCharType="begin"/>
        </w:r>
        <w:r>
          <w:instrText>PAGE   \* MERGEFORMAT</w:instrText>
        </w:r>
        <w:r>
          <w:fldChar w:fldCharType="separate"/>
        </w:r>
        <w:r w:rsidR="00952891">
          <w:rPr>
            <w:noProof/>
          </w:rPr>
          <w:t>4</w:t>
        </w:r>
        <w:r>
          <w:fldChar w:fldCharType="end"/>
        </w:r>
      </w:p>
    </w:sdtContent>
  </w:sdt>
  <w:p w:rsidR="00270BC0" w:rsidRDefault="00270BC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EE6" w:rsidRDefault="001C2EE6" w:rsidP="00270BC0">
      <w:pPr>
        <w:spacing w:after="0" w:line="240" w:lineRule="auto"/>
      </w:pPr>
      <w:r>
        <w:separator/>
      </w:r>
    </w:p>
  </w:footnote>
  <w:footnote w:type="continuationSeparator" w:id="0">
    <w:p w:rsidR="001C2EE6" w:rsidRDefault="001C2EE6" w:rsidP="00270B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A0D74"/>
    <w:multiLevelType w:val="multilevel"/>
    <w:tmpl w:val="93AA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D34B09"/>
    <w:multiLevelType w:val="multilevel"/>
    <w:tmpl w:val="D006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C0"/>
    <w:rsid w:val="000B7BEF"/>
    <w:rsid w:val="00120F58"/>
    <w:rsid w:val="001C2EE6"/>
    <w:rsid w:val="00231493"/>
    <w:rsid w:val="00270BC0"/>
    <w:rsid w:val="003951E6"/>
    <w:rsid w:val="00952891"/>
    <w:rsid w:val="00B47477"/>
    <w:rsid w:val="00EA6E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C0"/>
  </w:style>
  <w:style w:type="paragraph" w:styleId="Titre2">
    <w:name w:val="heading 2"/>
    <w:basedOn w:val="Normal"/>
    <w:next w:val="Normal"/>
    <w:link w:val="Titre2Car"/>
    <w:uiPriority w:val="9"/>
    <w:unhideWhenUsed/>
    <w:qFormat/>
    <w:rsid w:val="00270B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270BC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270BC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270BC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70BC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270BC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270BC0"/>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270BC0"/>
    <w:rPr>
      <w:rFonts w:asciiTheme="majorHAnsi" w:eastAsiaTheme="majorEastAsia" w:hAnsiTheme="majorHAnsi" w:cstheme="majorBidi"/>
      <w:i/>
      <w:iCs/>
      <w:color w:val="243F60" w:themeColor="accent1" w:themeShade="7F"/>
    </w:rPr>
  </w:style>
  <w:style w:type="character" w:customStyle="1" w:styleId="summary-title">
    <w:name w:val="summary-title"/>
    <w:basedOn w:val="Policepardfaut"/>
    <w:rsid w:val="00270BC0"/>
  </w:style>
  <w:style w:type="character" w:customStyle="1" w:styleId="summary-level">
    <w:name w:val="summary-level"/>
    <w:basedOn w:val="Policepardfaut"/>
    <w:rsid w:val="00270BC0"/>
  </w:style>
  <w:style w:type="character" w:styleId="Lienhypertexte">
    <w:name w:val="Hyperlink"/>
    <w:basedOn w:val="Policepardfaut"/>
    <w:uiPriority w:val="99"/>
    <w:semiHidden/>
    <w:unhideWhenUsed/>
    <w:rsid w:val="00270BC0"/>
    <w:rPr>
      <w:color w:val="0000FF"/>
      <w:u w:val="single"/>
    </w:rPr>
  </w:style>
  <w:style w:type="paragraph" w:styleId="NormalWeb">
    <w:name w:val="Normal (Web)"/>
    <w:basedOn w:val="Normal"/>
    <w:uiPriority w:val="99"/>
    <w:unhideWhenUsed/>
    <w:rsid w:val="00270B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270BC0"/>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270BC0"/>
    <w:rPr>
      <w:rFonts w:ascii="Arial" w:eastAsia="Times New Roman" w:hAnsi="Arial" w:cs="Arial"/>
      <w:vanish/>
      <w:sz w:val="16"/>
      <w:szCs w:val="16"/>
      <w:lang w:eastAsia="fr-FR"/>
    </w:rPr>
  </w:style>
  <w:style w:type="character" w:customStyle="1" w:styleId="mb-1">
    <w:name w:val="mb-1"/>
    <w:basedOn w:val="Policepardfaut"/>
    <w:rsid w:val="00270BC0"/>
  </w:style>
  <w:style w:type="paragraph" w:styleId="z-Basduformulaire">
    <w:name w:val="HTML Bottom of Form"/>
    <w:basedOn w:val="Normal"/>
    <w:next w:val="Normal"/>
    <w:link w:val="z-BasduformulaireCar"/>
    <w:hidden/>
    <w:uiPriority w:val="99"/>
    <w:semiHidden/>
    <w:unhideWhenUsed/>
    <w:rsid w:val="00270BC0"/>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270BC0"/>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270B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0BC0"/>
    <w:rPr>
      <w:rFonts w:ascii="Tahoma" w:hAnsi="Tahoma" w:cs="Tahoma"/>
      <w:sz w:val="16"/>
      <w:szCs w:val="16"/>
    </w:rPr>
  </w:style>
  <w:style w:type="paragraph" w:styleId="En-tte">
    <w:name w:val="header"/>
    <w:basedOn w:val="Normal"/>
    <w:link w:val="En-tteCar"/>
    <w:uiPriority w:val="99"/>
    <w:unhideWhenUsed/>
    <w:rsid w:val="00270BC0"/>
    <w:pPr>
      <w:tabs>
        <w:tab w:val="center" w:pos="4536"/>
        <w:tab w:val="right" w:pos="9072"/>
      </w:tabs>
      <w:spacing w:after="0" w:line="240" w:lineRule="auto"/>
    </w:pPr>
  </w:style>
  <w:style w:type="character" w:customStyle="1" w:styleId="En-tteCar">
    <w:name w:val="En-tête Car"/>
    <w:basedOn w:val="Policepardfaut"/>
    <w:link w:val="En-tte"/>
    <w:uiPriority w:val="99"/>
    <w:rsid w:val="00270BC0"/>
  </w:style>
  <w:style w:type="paragraph" w:styleId="Pieddepage">
    <w:name w:val="footer"/>
    <w:basedOn w:val="Normal"/>
    <w:link w:val="PieddepageCar"/>
    <w:uiPriority w:val="99"/>
    <w:unhideWhenUsed/>
    <w:rsid w:val="00270B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0B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C0"/>
  </w:style>
  <w:style w:type="paragraph" w:styleId="Titre2">
    <w:name w:val="heading 2"/>
    <w:basedOn w:val="Normal"/>
    <w:next w:val="Normal"/>
    <w:link w:val="Titre2Car"/>
    <w:uiPriority w:val="9"/>
    <w:unhideWhenUsed/>
    <w:qFormat/>
    <w:rsid w:val="00270B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270BC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270BC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270BC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70BC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270BC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270BC0"/>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270BC0"/>
    <w:rPr>
      <w:rFonts w:asciiTheme="majorHAnsi" w:eastAsiaTheme="majorEastAsia" w:hAnsiTheme="majorHAnsi" w:cstheme="majorBidi"/>
      <w:i/>
      <w:iCs/>
      <w:color w:val="243F60" w:themeColor="accent1" w:themeShade="7F"/>
    </w:rPr>
  </w:style>
  <w:style w:type="character" w:customStyle="1" w:styleId="summary-title">
    <w:name w:val="summary-title"/>
    <w:basedOn w:val="Policepardfaut"/>
    <w:rsid w:val="00270BC0"/>
  </w:style>
  <w:style w:type="character" w:customStyle="1" w:styleId="summary-level">
    <w:name w:val="summary-level"/>
    <w:basedOn w:val="Policepardfaut"/>
    <w:rsid w:val="00270BC0"/>
  </w:style>
  <w:style w:type="character" w:styleId="Lienhypertexte">
    <w:name w:val="Hyperlink"/>
    <w:basedOn w:val="Policepardfaut"/>
    <w:uiPriority w:val="99"/>
    <w:semiHidden/>
    <w:unhideWhenUsed/>
    <w:rsid w:val="00270BC0"/>
    <w:rPr>
      <w:color w:val="0000FF"/>
      <w:u w:val="single"/>
    </w:rPr>
  </w:style>
  <w:style w:type="paragraph" w:styleId="NormalWeb">
    <w:name w:val="Normal (Web)"/>
    <w:basedOn w:val="Normal"/>
    <w:uiPriority w:val="99"/>
    <w:unhideWhenUsed/>
    <w:rsid w:val="00270B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270BC0"/>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270BC0"/>
    <w:rPr>
      <w:rFonts w:ascii="Arial" w:eastAsia="Times New Roman" w:hAnsi="Arial" w:cs="Arial"/>
      <w:vanish/>
      <w:sz w:val="16"/>
      <w:szCs w:val="16"/>
      <w:lang w:eastAsia="fr-FR"/>
    </w:rPr>
  </w:style>
  <w:style w:type="character" w:customStyle="1" w:styleId="mb-1">
    <w:name w:val="mb-1"/>
    <w:basedOn w:val="Policepardfaut"/>
    <w:rsid w:val="00270BC0"/>
  </w:style>
  <w:style w:type="paragraph" w:styleId="z-Basduformulaire">
    <w:name w:val="HTML Bottom of Form"/>
    <w:basedOn w:val="Normal"/>
    <w:next w:val="Normal"/>
    <w:link w:val="z-BasduformulaireCar"/>
    <w:hidden/>
    <w:uiPriority w:val="99"/>
    <w:semiHidden/>
    <w:unhideWhenUsed/>
    <w:rsid w:val="00270BC0"/>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270BC0"/>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270B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0BC0"/>
    <w:rPr>
      <w:rFonts w:ascii="Tahoma" w:hAnsi="Tahoma" w:cs="Tahoma"/>
      <w:sz w:val="16"/>
      <w:szCs w:val="16"/>
    </w:rPr>
  </w:style>
  <w:style w:type="paragraph" w:styleId="En-tte">
    <w:name w:val="header"/>
    <w:basedOn w:val="Normal"/>
    <w:link w:val="En-tteCar"/>
    <w:uiPriority w:val="99"/>
    <w:unhideWhenUsed/>
    <w:rsid w:val="00270BC0"/>
    <w:pPr>
      <w:tabs>
        <w:tab w:val="center" w:pos="4536"/>
        <w:tab w:val="right" w:pos="9072"/>
      </w:tabs>
      <w:spacing w:after="0" w:line="240" w:lineRule="auto"/>
    </w:pPr>
  </w:style>
  <w:style w:type="character" w:customStyle="1" w:styleId="En-tteCar">
    <w:name w:val="En-tête Car"/>
    <w:basedOn w:val="Policepardfaut"/>
    <w:link w:val="En-tte"/>
    <w:uiPriority w:val="99"/>
    <w:rsid w:val="00270BC0"/>
  </w:style>
  <w:style w:type="paragraph" w:styleId="Pieddepage">
    <w:name w:val="footer"/>
    <w:basedOn w:val="Normal"/>
    <w:link w:val="PieddepageCar"/>
    <w:uiPriority w:val="99"/>
    <w:unhideWhenUsed/>
    <w:rsid w:val="00270B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1064</Words>
  <Characters>5857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2025-02-23T21:33:00Z</dcterms:created>
  <dcterms:modified xsi:type="dcterms:W3CDTF">2025-02-23T22:50:00Z</dcterms:modified>
</cp:coreProperties>
</file>