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87" w:rsidRDefault="00B82E87" w:rsidP="00676848">
      <w:pPr>
        <w:jc w:val="center"/>
        <w:rPr>
          <w:rFonts w:asciiTheme="majorBidi" w:hAnsiTheme="majorBidi" w:cstheme="majorBidi"/>
          <w:b/>
          <w:bCs/>
          <w:sz w:val="40"/>
          <w:szCs w:val="40"/>
        </w:rPr>
      </w:pPr>
      <w:r w:rsidRPr="00B82E87">
        <w:rPr>
          <w:rFonts w:asciiTheme="majorBidi" w:hAnsiTheme="majorBidi" w:cstheme="majorBidi"/>
          <w:b/>
          <w:bCs/>
          <w:sz w:val="24"/>
          <w:szCs w:val="24"/>
        </w:rPr>
        <w:br/>
      </w:r>
      <w:r w:rsidRPr="00B82E87">
        <w:rPr>
          <w:rFonts w:asciiTheme="majorBidi" w:hAnsiTheme="majorBidi" w:cstheme="majorBidi"/>
          <w:b/>
          <w:bCs/>
          <w:sz w:val="40"/>
          <w:szCs w:val="40"/>
        </w:rPr>
        <w:t>Grammar: From Rules to Real-World Use</w:t>
      </w:r>
    </w:p>
    <w:p w:rsidR="00B82E87" w:rsidRPr="00B82E87" w:rsidRDefault="00B82E87" w:rsidP="00B82E87">
      <w:pPr>
        <w:jc w:val="center"/>
        <w:rPr>
          <w:rFonts w:asciiTheme="majorBidi" w:hAnsiTheme="majorBidi" w:cstheme="majorBidi"/>
          <w:b/>
          <w:bCs/>
          <w:sz w:val="40"/>
          <w:szCs w:val="40"/>
        </w:rPr>
      </w:pP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The term "grammar" often conjures images of dusty textbooks filled with rigid rules and stern admonishments about "correct" usage. However, the reality of grammar, particularly within the field of applied linguistics, is far more nuanced and dynamic. It encompasses not only the structural rules of a language but also how those rules are employed in real-world communication and how they are best taught to language learners. This essay will explore the multifaceted nature of grammar, examining different conceptions of grammar, the challenges inherent in its description, the contrasting approaches to its analysis, and the impact of recent developments like corpus linguistics and discourse analysis. Ultimately, it argues for a comprehensive approach to grammar that integrates form, meaning, and use, recognizing its crucial role in effective communication.</w:t>
      </w:r>
      <w:bookmarkStart w:id="0" w:name="_GoBack"/>
      <w:bookmarkEnd w:id="0"/>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One of the primary sources of confusion surrounding grammar stems from the multiple meanings attached to the term. For many, "grammar" refers to </w:t>
      </w:r>
      <w:r w:rsidRPr="00B82E87">
        <w:rPr>
          <w:rFonts w:asciiTheme="majorBidi" w:hAnsiTheme="majorBidi" w:cstheme="majorBidi"/>
          <w:b/>
          <w:bCs/>
          <w:sz w:val="24"/>
          <w:szCs w:val="24"/>
        </w:rPr>
        <w:t>prescriptive grammar</w:t>
      </w:r>
      <w:r w:rsidRPr="00B82E87">
        <w:rPr>
          <w:rFonts w:asciiTheme="majorBidi" w:hAnsiTheme="majorBidi" w:cstheme="majorBidi"/>
          <w:sz w:val="24"/>
          <w:szCs w:val="24"/>
        </w:rPr>
        <w:t>, a set of rules that dictate how language </w:t>
      </w:r>
      <w:r w:rsidRPr="00B82E87">
        <w:rPr>
          <w:rFonts w:asciiTheme="majorBidi" w:hAnsiTheme="majorBidi" w:cstheme="majorBidi"/>
          <w:i/>
          <w:iCs/>
          <w:sz w:val="24"/>
          <w:szCs w:val="24"/>
        </w:rPr>
        <w:t>ought</w:t>
      </w:r>
      <w:r w:rsidRPr="00B82E87">
        <w:rPr>
          <w:rFonts w:asciiTheme="majorBidi" w:hAnsiTheme="majorBidi" w:cstheme="majorBidi"/>
          <w:sz w:val="24"/>
          <w:szCs w:val="24"/>
        </w:rPr>
        <w:t> to be used, often based on notions of "correctness" derived from standard written forms and traditional grammar. This is the grammar of "It is I" versus "It is me," of prohibitions against ending sentences with prepositions. Prescriptive grammar, while influential in shaping language attitudes, often fails to reflect the dynamic and varied nature of actual language use. In contrast, </w:t>
      </w:r>
      <w:r w:rsidRPr="00B82E87">
        <w:rPr>
          <w:rFonts w:asciiTheme="majorBidi" w:hAnsiTheme="majorBidi" w:cstheme="majorBidi"/>
          <w:b/>
          <w:bCs/>
          <w:sz w:val="24"/>
          <w:szCs w:val="24"/>
        </w:rPr>
        <w:t>descriptive grammar</w:t>
      </w:r>
      <w:r w:rsidRPr="00B82E87">
        <w:rPr>
          <w:rFonts w:asciiTheme="majorBidi" w:hAnsiTheme="majorBidi" w:cstheme="majorBidi"/>
          <w:sz w:val="24"/>
          <w:szCs w:val="24"/>
        </w:rPr>
        <w:t> aims to provide an objective account of how native speakers </w:t>
      </w:r>
      <w:r w:rsidRPr="00B82E87">
        <w:rPr>
          <w:rFonts w:asciiTheme="majorBidi" w:hAnsiTheme="majorBidi" w:cstheme="majorBidi"/>
          <w:i/>
          <w:iCs/>
          <w:sz w:val="24"/>
          <w:szCs w:val="24"/>
        </w:rPr>
        <w:t>actually</w:t>
      </w:r>
      <w:r w:rsidRPr="00B82E87">
        <w:rPr>
          <w:rFonts w:asciiTheme="majorBidi" w:hAnsiTheme="majorBidi" w:cstheme="majorBidi"/>
          <w:sz w:val="24"/>
          <w:szCs w:val="24"/>
        </w:rPr>
        <w:t> use their language, without imposing value judgments. It distinguishes between "grammatical" structures, which are well-formed and naturally occurring, and "ungrammatical" ones, which are ill-formed and deviate from the patterns of the language. Descriptive grammar seeks to uncover the unconscious "mental grammar" that governs speakers' linguistic intuitions. Finally, </w:t>
      </w:r>
      <w:r w:rsidRPr="00B82E87">
        <w:rPr>
          <w:rFonts w:asciiTheme="majorBidi" w:hAnsiTheme="majorBidi" w:cstheme="majorBidi"/>
          <w:b/>
          <w:bCs/>
          <w:sz w:val="24"/>
          <w:szCs w:val="24"/>
        </w:rPr>
        <w:t>pedagogical grammar</w:t>
      </w:r>
      <w:r w:rsidRPr="00B82E87">
        <w:rPr>
          <w:rFonts w:asciiTheme="majorBidi" w:hAnsiTheme="majorBidi" w:cstheme="majorBidi"/>
          <w:sz w:val="24"/>
          <w:szCs w:val="24"/>
        </w:rPr>
        <w:t> serves the specific needs of language learners and teachers. It draws upon both prescriptive and descriptive approaches, presenting a wide range of structures and incorporating insights from various linguistic theories and research areas, such as corpus linguistics and discourse analysis. The ultimate goal of pedagogical grammar is to equip learners with the ability to produce language that is not only grammatically accurate but also meaningful and appropriate in context.</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However, even within a descriptive framework, the task of describing grammar is fraught with challenges. One such challenge lies in the varying degrees of </w:t>
      </w:r>
      <w:r w:rsidRPr="00B82E87">
        <w:rPr>
          <w:rFonts w:asciiTheme="majorBidi" w:hAnsiTheme="majorBidi" w:cstheme="majorBidi"/>
          <w:b/>
          <w:bCs/>
          <w:sz w:val="24"/>
          <w:szCs w:val="24"/>
        </w:rPr>
        <w:t>rule generality</w:t>
      </w:r>
      <w:r w:rsidRPr="00B82E87">
        <w:rPr>
          <w:rFonts w:asciiTheme="majorBidi" w:hAnsiTheme="majorBidi" w:cstheme="majorBidi"/>
          <w:sz w:val="24"/>
          <w:szCs w:val="24"/>
        </w:rPr>
        <w:t>. While some grammatical rules, such as the ordering of auxiliaries in English, are invariant, others, like subject-verb agreement, admit exceptions. This necessitates a nuanced approach that accounts for both regular patterns and variations. Furthermore, decisions must be made about which </w:t>
      </w:r>
      <w:r w:rsidRPr="00B82E87">
        <w:rPr>
          <w:rFonts w:asciiTheme="majorBidi" w:hAnsiTheme="majorBidi" w:cstheme="majorBidi"/>
          <w:b/>
          <w:bCs/>
          <w:sz w:val="24"/>
          <w:szCs w:val="24"/>
        </w:rPr>
        <w:t>varieties of English</w:t>
      </w:r>
      <w:r w:rsidRPr="00B82E87">
        <w:rPr>
          <w:rFonts w:asciiTheme="majorBidi" w:hAnsiTheme="majorBidi" w:cstheme="majorBidi"/>
          <w:sz w:val="24"/>
          <w:szCs w:val="24"/>
        </w:rPr>
        <w:t> to include. Should a grammar focus solely on standard formal varieties, or should it also encompass non-standard, informal ones? Pedagogical grammars often opt for the latter, providing learners with guidance on the appropriate contexts for different varieties. Ultimately, the scope and focus of a grammar are often determined by its </w:t>
      </w:r>
      <w:r w:rsidRPr="00B82E87">
        <w:rPr>
          <w:rFonts w:asciiTheme="majorBidi" w:hAnsiTheme="majorBidi" w:cstheme="majorBidi"/>
          <w:b/>
          <w:bCs/>
          <w:sz w:val="24"/>
          <w:szCs w:val="24"/>
        </w:rPr>
        <w:t>intended audience</w:t>
      </w:r>
      <w:r w:rsidRPr="00B82E87">
        <w:rPr>
          <w:rFonts w:asciiTheme="majorBidi" w:hAnsiTheme="majorBidi" w:cstheme="majorBidi"/>
          <w:sz w:val="24"/>
          <w:szCs w:val="24"/>
        </w:rPr>
        <w:t xml:space="preserve">. A grammar </w:t>
      </w:r>
      <w:r w:rsidRPr="00B82E87">
        <w:rPr>
          <w:rFonts w:asciiTheme="majorBidi" w:hAnsiTheme="majorBidi" w:cstheme="majorBidi"/>
          <w:sz w:val="24"/>
          <w:szCs w:val="24"/>
        </w:rPr>
        <w:lastRenderedPageBreak/>
        <w:t>designed for academic writing will differ significantly from a comprehensive pedagogical grammar aimed at developing overall language proficiency.</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The analysis of grammar has traditionally been characterized by a divide between </w:t>
      </w:r>
      <w:r w:rsidRPr="00B82E87">
        <w:rPr>
          <w:rFonts w:asciiTheme="majorBidi" w:hAnsiTheme="majorBidi" w:cstheme="majorBidi"/>
          <w:b/>
          <w:bCs/>
          <w:sz w:val="24"/>
          <w:szCs w:val="24"/>
        </w:rPr>
        <w:t>formal</w:t>
      </w:r>
      <w:r w:rsidRPr="00B82E87">
        <w:rPr>
          <w:rFonts w:asciiTheme="majorBidi" w:hAnsiTheme="majorBidi" w:cstheme="majorBidi"/>
          <w:sz w:val="24"/>
          <w:szCs w:val="24"/>
        </w:rPr>
        <w:t> and </w:t>
      </w:r>
      <w:r w:rsidRPr="00B82E87">
        <w:rPr>
          <w:rFonts w:asciiTheme="majorBidi" w:hAnsiTheme="majorBidi" w:cstheme="majorBidi"/>
          <w:b/>
          <w:bCs/>
          <w:sz w:val="24"/>
          <w:szCs w:val="24"/>
        </w:rPr>
        <w:t>functional</w:t>
      </w:r>
      <w:r w:rsidRPr="00B82E87">
        <w:rPr>
          <w:rFonts w:asciiTheme="majorBidi" w:hAnsiTheme="majorBidi" w:cstheme="majorBidi"/>
          <w:sz w:val="24"/>
          <w:szCs w:val="24"/>
        </w:rPr>
        <w:t> approaches. </w:t>
      </w:r>
      <w:r w:rsidRPr="00B82E87">
        <w:rPr>
          <w:rFonts w:asciiTheme="majorBidi" w:hAnsiTheme="majorBidi" w:cstheme="majorBidi"/>
          <w:b/>
          <w:bCs/>
          <w:sz w:val="24"/>
          <w:szCs w:val="24"/>
        </w:rPr>
        <w:t>Formal grammar</w:t>
      </w:r>
      <w:r w:rsidRPr="00B82E87">
        <w:rPr>
          <w:rFonts w:asciiTheme="majorBidi" w:hAnsiTheme="majorBidi" w:cstheme="majorBidi"/>
          <w:sz w:val="24"/>
          <w:szCs w:val="24"/>
        </w:rPr>
        <w:t>, exemplified by traditional grammar and Chomsky's generative grammar, is primarily concerned with the forms of language and their operation within the grammatical system. Generative grammar, in particular, views language as a set of abstract rules (competence) that generate well-formed sentences. These approaches prioritize syntax and morphology, often neglecting the pragmatic aspects of language use. </w:t>
      </w:r>
      <w:r w:rsidRPr="00B82E87">
        <w:rPr>
          <w:rFonts w:asciiTheme="majorBidi" w:hAnsiTheme="majorBidi" w:cstheme="majorBidi"/>
          <w:b/>
          <w:bCs/>
          <w:sz w:val="24"/>
          <w:szCs w:val="24"/>
        </w:rPr>
        <w:t>Functional grammar</w:t>
      </w:r>
      <w:r w:rsidRPr="00B82E87">
        <w:rPr>
          <w:rFonts w:asciiTheme="majorBidi" w:hAnsiTheme="majorBidi" w:cstheme="majorBidi"/>
          <w:sz w:val="24"/>
          <w:szCs w:val="24"/>
        </w:rPr>
        <w:t>, on the other hand, emphasizes the role of language in communication, focusing on how language is used to achieve specific communicative goals. Hymes's concept of communicative competence, which encompasses both grammatical knowledge and the ability to use language appropriately in context (pragmatic competence), exemplifies this functional perspective. These contrasting approaches have had a profound influence on applied linguistics. Formal approaches have shaped learners' grammars and syllabus designs based on structural categories, while functional approaches have led to the development of communicative grammars and notional syllabuses that prioritize speech acts and communicative functions. Teaching methodologies have also been affected, with formal approaches emphasizing rule acquisition and functional approaches, such as Communicative Language Teaching (CLT), prioritizing fluency and meaningful communication.</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In recent years, many applied linguists have advocated for a </w:t>
      </w:r>
      <w:r w:rsidRPr="00B82E87">
        <w:rPr>
          <w:rFonts w:asciiTheme="majorBidi" w:hAnsiTheme="majorBidi" w:cstheme="majorBidi"/>
          <w:b/>
          <w:bCs/>
          <w:sz w:val="24"/>
          <w:szCs w:val="24"/>
        </w:rPr>
        <w:t>middle ground</w:t>
      </w:r>
      <w:r w:rsidRPr="00B82E87">
        <w:rPr>
          <w:rFonts w:asciiTheme="majorBidi" w:hAnsiTheme="majorBidi" w:cstheme="majorBidi"/>
          <w:sz w:val="24"/>
          <w:szCs w:val="24"/>
        </w:rPr>
        <w:t> that recognizes the importance of both form and function. Newer theories like cognitive grammar and construction grammar attempt to integrate form and meaning, highlighting the fact that specific words often fit into particular grammatical patterns. Celce-Murcia and Larsen-Freeman's </w:t>
      </w:r>
      <w:r w:rsidRPr="00B82E87">
        <w:rPr>
          <w:rFonts w:asciiTheme="majorBidi" w:hAnsiTheme="majorBidi" w:cstheme="majorBidi"/>
          <w:b/>
          <w:bCs/>
          <w:sz w:val="24"/>
          <w:szCs w:val="24"/>
        </w:rPr>
        <w:t>three-dimensional approach</w:t>
      </w:r>
      <w:r w:rsidRPr="00B82E87">
        <w:rPr>
          <w:rFonts w:asciiTheme="majorBidi" w:hAnsiTheme="majorBidi" w:cstheme="majorBidi"/>
          <w:sz w:val="24"/>
          <w:szCs w:val="24"/>
        </w:rPr>
        <w:t> provides a valuable framework for language teaching, emphasizing the interconnectedness of form, meaning, and use. This model serves as a crucial reminder that learners need to achieve not only formal accuracy but also the ability to use structures meaningfully and appropriately.</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Another significant development in the study of grammar has been the rise of </w:t>
      </w:r>
      <w:r w:rsidRPr="00B82E87">
        <w:rPr>
          <w:rFonts w:asciiTheme="majorBidi" w:hAnsiTheme="majorBidi" w:cstheme="majorBidi"/>
          <w:b/>
          <w:bCs/>
          <w:sz w:val="24"/>
          <w:szCs w:val="24"/>
        </w:rPr>
        <w:t>corpus linguistics</w:t>
      </w:r>
      <w:r w:rsidRPr="00B82E87">
        <w:rPr>
          <w:rFonts w:asciiTheme="majorBidi" w:hAnsiTheme="majorBidi" w:cstheme="majorBidi"/>
          <w:sz w:val="24"/>
          <w:szCs w:val="24"/>
        </w:rPr>
        <w:t>, which has revolutionized our understanding of language by enabling the analysis of vast quantities of naturally occurring language data (</w:t>
      </w:r>
      <w:r w:rsidRPr="00B82E87">
        <w:rPr>
          <w:rFonts w:asciiTheme="majorBidi" w:hAnsiTheme="majorBidi" w:cstheme="majorBidi"/>
          <w:b/>
          <w:bCs/>
          <w:sz w:val="24"/>
          <w:szCs w:val="24"/>
        </w:rPr>
        <w:t>token descriptions</w:t>
      </w:r>
      <w:r w:rsidRPr="00B82E87">
        <w:rPr>
          <w:rFonts w:asciiTheme="majorBidi" w:hAnsiTheme="majorBidi" w:cstheme="majorBidi"/>
          <w:sz w:val="24"/>
          <w:szCs w:val="24"/>
        </w:rPr>
        <w:t>). This contrasts with traditional </w:t>
      </w:r>
      <w:r w:rsidRPr="00B82E87">
        <w:rPr>
          <w:rFonts w:asciiTheme="majorBidi" w:hAnsiTheme="majorBidi" w:cstheme="majorBidi"/>
          <w:b/>
          <w:bCs/>
          <w:sz w:val="24"/>
          <w:szCs w:val="24"/>
        </w:rPr>
        <w:t>type descriptions</w:t>
      </w:r>
      <w:r w:rsidRPr="00B82E87">
        <w:rPr>
          <w:rFonts w:asciiTheme="majorBidi" w:hAnsiTheme="majorBidi" w:cstheme="majorBidi"/>
          <w:sz w:val="24"/>
          <w:szCs w:val="24"/>
        </w:rPr>
        <w:t> that focus on abstract categories, often without considering their frequency or distribution in real language use. The analysis of large corpora, such as the COBUILD Bank of English, has revealed patterns and insights that were previously inaccessible, leading to the development of grammars based on attested language use. This empirical approach has profoundly impacted our understanding of grammar, highlighting the importance of considering frequency, co-occurrence patterns, and contextual factors.</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Furthermore, the emergence of </w:t>
      </w:r>
      <w:r w:rsidRPr="00B82E87">
        <w:rPr>
          <w:rFonts w:asciiTheme="majorBidi" w:hAnsiTheme="majorBidi" w:cstheme="majorBidi"/>
          <w:b/>
          <w:bCs/>
          <w:sz w:val="24"/>
          <w:szCs w:val="24"/>
        </w:rPr>
        <w:t>discourse grammar</w:t>
      </w:r>
      <w:r w:rsidRPr="00B82E87">
        <w:rPr>
          <w:rFonts w:asciiTheme="majorBidi" w:hAnsiTheme="majorBidi" w:cstheme="majorBidi"/>
          <w:sz w:val="24"/>
          <w:szCs w:val="24"/>
        </w:rPr>
        <w:t xml:space="preserve"> has further enriched our understanding of how grammar operates in connected text, beyond the level of individual sentences. Discourse grammar examines the functional roles of grammatical structures in discourse and the influence of the non-linguistic context on speakers' and writers' grammatical choices. For example, research has shown that the choice of tense, aspect, voice, and even the placement of adverbial clauses are </w:t>
      </w:r>
      <w:r w:rsidRPr="00B82E87">
        <w:rPr>
          <w:rFonts w:asciiTheme="majorBidi" w:hAnsiTheme="majorBidi" w:cstheme="majorBidi"/>
          <w:sz w:val="24"/>
          <w:szCs w:val="24"/>
        </w:rPr>
        <w:lastRenderedPageBreak/>
        <w:t>often influenced by discourse considerations, such as the need to provide background information or link new information to previous discourse.</w:t>
      </w:r>
    </w:p>
    <w:p w:rsidR="00B82E87" w:rsidRPr="00B82E87" w:rsidRDefault="00B82E87" w:rsidP="00B82E87">
      <w:pPr>
        <w:rPr>
          <w:rFonts w:asciiTheme="majorBidi" w:hAnsiTheme="majorBidi" w:cstheme="majorBidi"/>
          <w:sz w:val="24"/>
          <w:szCs w:val="24"/>
        </w:rPr>
      </w:pPr>
      <w:r w:rsidRPr="00B82E87">
        <w:rPr>
          <w:rFonts w:asciiTheme="majorBidi" w:hAnsiTheme="majorBidi" w:cstheme="majorBidi"/>
          <w:sz w:val="24"/>
          <w:szCs w:val="24"/>
        </w:rPr>
        <w:t>In conclusion, grammar is a multifaceted and dynamic aspect of language that extends far beyond the prescriptive rules often associated with the term. It encompasses a complex interplay of form, meaning, and use, and its description and analysis are influenced by a variety of factors, including the intended audience, the theoretical approach adopted, and the availability of empirical data. While formal approaches have traditionally focused on the structural properties of language, functional approaches have emphasized the role of grammar in communication. The rise of corpus linguistics and discourse analysis has further revolutionized our understanding of grammar by providing access to vast quantities of naturally occurring language data and highlighting the importance of context in shaping grammatical choices. Ultimately, a comprehensive approach to grammar, such as the three-dimensional model proposed by Celce-Murcia and Larsen-Freeman, is essential for equipping language learners with the ability to produce language that is accurate, meaningful, and appropriate in a variety of contexts. As our understanding of grammar continues to evolve, it is crucial to embrace a holistic perspective that recognizes the intricate connections between form, meaning, and use in the pursuit of effective communication.</w:t>
      </w:r>
    </w:p>
    <w:p w:rsidR="00CC6331" w:rsidRPr="00B82E87" w:rsidRDefault="001D71A7" w:rsidP="00B82E87">
      <w:pPr>
        <w:rPr>
          <w:rFonts w:asciiTheme="majorBidi" w:hAnsiTheme="majorBidi" w:cstheme="majorBidi"/>
          <w:sz w:val="24"/>
          <w:szCs w:val="24"/>
        </w:rPr>
      </w:pPr>
    </w:p>
    <w:sectPr w:rsidR="00CC6331" w:rsidRPr="00B82E8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A7" w:rsidRDefault="001D71A7" w:rsidP="00676848">
      <w:pPr>
        <w:spacing w:after="0" w:line="240" w:lineRule="auto"/>
      </w:pPr>
      <w:r>
        <w:separator/>
      </w:r>
    </w:p>
  </w:endnote>
  <w:endnote w:type="continuationSeparator" w:id="0">
    <w:p w:rsidR="001D71A7" w:rsidRDefault="001D71A7" w:rsidP="0067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A7" w:rsidRDefault="001D71A7" w:rsidP="00676848">
      <w:pPr>
        <w:spacing w:after="0" w:line="240" w:lineRule="auto"/>
      </w:pPr>
      <w:r>
        <w:separator/>
      </w:r>
    </w:p>
  </w:footnote>
  <w:footnote w:type="continuationSeparator" w:id="0">
    <w:p w:rsidR="001D71A7" w:rsidRDefault="001D71A7" w:rsidP="00676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97B22"/>
    <w:multiLevelType w:val="multilevel"/>
    <w:tmpl w:val="257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63961"/>
    <w:multiLevelType w:val="multilevel"/>
    <w:tmpl w:val="16A4E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3636"/>
    <w:multiLevelType w:val="multilevel"/>
    <w:tmpl w:val="06E4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20699"/>
    <w:multiLevelType w:val="multilevel"/>
    <w:tmpl w:val="735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46F59"/>
    <w:multiLevelType w:val="multilevel"/>
    <w:tmpl w:val="0614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87"/>
    <w:rsid w:val="001D71A7"/>
    <w:rsid w:val="005379C4"/>
    <w:rsid w:val="00676848"/>
    <w:rsid w:val="00B65310"/>
    <w:rsid w:val="00B82E87"/>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703E-8F09-4AF8-815C-DCE8A9E6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848"/>
    <w:pPr>
      <w:tabs>
        <w:tab w:val="center" w:pos="4703"/>
        <w:tab w:val="right" w:pos="9406"/>
      </w:tabs>
      <w:spacing w:after="0" w:line="240" w:lineRule="auto"/>
    </w:pPr>
  </w:style>
  <w:style w:type="character" w:customStyle="1" w:styleId="En-tteCar">
    <w:name w:val="En-tête Car"/>
    <w:basedOn w:val="Policepardfaut"/>
    <w:link w:val="En-tte"/>
    <w:uiPriority w:val="99"/>
    <w:rsid w:val="00676848"/>
  </w:style>
  <w:style w:type="paragraph" w:styleId="Pieddepage">
    <w:name w:val="footer"/>
    <w:basedOn w:val="Normal"/>
    <w:link w:val="PieddepageCar"/>
    <w:uiPriority w:val="99"/>
    <w:unhideWhenUsed/>
    <w:rsid w:val="0067684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7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67730">
      <w:bodyDiv w:val="1"/>
      <w:marLeft w:val="0"/>
      <w:marRight w:val="0"/>
      <w:marTop w:val="0"/>
      <w:marBottom w:val="0"/>
      <w:divBdr>
        <w:top w:val="none" w:sz="0" w:space="0" w:color="auto"/>
        <w:left w:val="none" w:sz="0" w:space="0" w:color="auto"/>
        <w:bottom w:val="none" w:sz="0" w:space="0" w:color="auto"/>
        <w:right w:val="none" w:sz="0" w:space="0" w:color="auto"/>
      </w:divBdr>
    </w:div>
    <w:div w:id="13085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1169</Words>
  <Characters>7185</Characters>
  <Application>Microsoft Office Word</Application>
  <DocSecurity>0</DocSecurity>
  <Lines>97</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2</cp:revision>
  <cp:lastPrinted>2024-12-14T16:19:00Z</cp:lastPrinted>
  <dcterms:created xsi:type="dcterms:W3CDTF">2024-12-14T13:55:00Z</dcterms:created>
  <dcterms:modified xsi:type="dcterms:W3CDTF">2024-12-14T16:32:00Z</dcterms:modified>
</cp:coreProperties>
</file>