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3A2" w:rsidRPr="00DA4A42" w:rsidRDefault="00A84644" w:rsidP="004263A2">
      <w:pPr>
        <w:rPr>
          <w:rFonts w:ascii="Times New Roman" w:hAnsi="Times New Roman" w:cs="Times New Roman"/>
          <w:b/>
          <w:color w:val="4472C4" w:themeColor="accent1"/>
          <w:sz w:val="32"/>
        </w:rPr>
      </w:pPr>
      <w:r w:rsidRPr="00DA4A42">
        <w:rPr>
          <w:rFonts w:ascii="Times New Roman" w:hAnsi="Times New Roman" w:cs="Times New Roman"/>
          <w:b/>
          <w:color w:val="4472C4" w:themeColor="accent1"/>
          <w:sz w:val="32"/>
        </w:rPr>
        <w:t xml:space="preserve">COURS VII : LE PLAGIAT ET LES TECHNIQUES DE REFORMULATION </w:t>
      </w:r>
    </w:p>
    <w:p w:rsidR="004263A2" w:rsidRPr="00DA4A42" w:rsidRDefault="004263A2" w:rsidP="004263A2">
      <w:pPr>
        <w:rPr>
          <w:rFonts w:ascii="Times New Roman" w:hAnsi="Times New Roman" w:cs="Times New Roman"/>
        </w:rPr>
      </w:pPr>
    </w:p>
    <w:p w:rsidR="004263A2" w:rsidRPr="00DA4A42" w:rsidRDefault="004263A2" w:rsidP="004263A2">
      <w:pPr>
        <w:jc w:val="both"/>
        <w:rPr>
          <w:rFonts w:ascii="Times New Roman" w:hAnsi="Times New Roman" w:cs="Times New Roman"/>
          <w:b/>
        </w:rPr>
      </w:pPr>
      <w:r w:rsidRPr="00DA4A42">
        <w:rPr>
          <w:rFonts w:ascii="Times New Roman" w:hAnsi="Times New Roman" w:cs="Times New Roman"/>
          <w:b/>
        </w:rPr>
        <w:t>Introduction</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Dans les études académiques, en particulier en littérature algérienne, il est crucial de respecter la propriété intellectuelle tout en développant une analyse personnelle et originale. La maîtrise des techniques de reformulation et la connaissance des normes pour éviter le plagiat sont des compétences fondamentales. Ce cours vise à définir le plagiat, examiner ses impacts et proposer des outils et exercices pratiques pour éviter toute forme de plagiat tout en valorisant le travail littéraire.</w:t>
      </w:r>
    </w:p>
    <w:p w:rsidR="004263A2" w:rsidRPr="00DA4A42" w:rsidRDefault="004263A2" w:rsidP="004263A2">
      <w:pPr>
        <w:jc w:val="both"/>
        <w:rPr>
          <w:rFonts w:ascii="Times New Roman" w:hAnsi="Times New Roman" w:cs="Times New Roman"/>
          <w:color w:val="4472C4" w:themeColor="accent1"/>
        </w:rPr>
      </w:pPr>
    </w:p>
    <w:p w:rsidR="004263A2" w:rsidRPr="00DA4A42" w:rsidRDefault="004263A2" w:rsidP="004263A2">
      <w:pPr>
        <w:pStyle w:val="Paragraphedeliste"/>
        <w:numPr>
          <w:ilvl w:val="0"/>
          <w:numId w:val="1"/>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COMPRENDRE LE PLAGIAT</w:t>
      </w:r>
    </w:p>
    <w:p w:rsidR="004263A2" w:rsidRPr="00DA4A42" w:rsidRDefault="004263A2" w:rsidP="004263A2">
      <w:pPr>
        <w:pStyle w:val="Paragraphedeliste"/>
        <w:ind w:left="1080"/>
        <w:jc w:val="both"/>
        <w:rPr>
          <w:rFonts w:ascii="Times New Roman" w:hAnsi="Times New Roman" w:cs="Times New Roman"/>
          <w:b/>
          <w:color w:val="4472C4" w:themeColor="accent1"/>
        </w:rPr>
      </w:pPr>
    </w:p>
    <w:p w:rsidR="004263A2" w:rsidRPr="00DA4A42" w:rsidRDefault="004263A2" w:rsidP="004263A2">
      <w:pPr>
        <w:pStyle w:val="Paragraphedeliste"/>
        <w:numPr>
          <w:ilvl w:val="0"/>
          <w:numId w:val="2"/>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Définition du plagiat</w:t>
      </w:r>
    </w:p>
    <w:p w:rsidR="004263A2" w:rsidRPr="00DA4A42" w:rsidRDefault="004263A2" w:rsidP="004263A2">
      <w:pPr>
        <w:ind w:left="360"/>
        <w:jc w:val="both"/>
        <w:rPr>
          <w:rFonts w:ascii="Times New Roman" w:hAnsi="Times New Roman" w:cs="Times New Roman"/>
          <w:b/>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Le plagiat désigne l’appropriation des idées, des mots ou des créations d’autrui sans leur accorder de reconnaissance explicite. Il s’agit d’une infraction à l’éthique académique, souvent sanctionnée par des pénalités graves.</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rPr>
        <w:t>Le plagiat inclut les actions suivantes</w:t>
      </w:r>
      <w:r w:rsidRPr="00DA4A42">
        <w:rPr>
          <w:rFonts w:ascii="Times New Roman" w:hAnsi="Times New Roman" w:cs="Times New Roman"/>
        </w:rPr>
        <w:t xml:space="preserve"> :</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Copier-coller un texte ou une idée sans mentionner la source.</w:t>
      </w: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Paraphraser une idée sans indiquer la référence.</w:t>
      </w: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Reproduire le travail d’un autre étudiant ou d’une œuvre publiée.</w:t>
      </w: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Traduire un texte d’une autre langue sans attribution.</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2"/>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Les différentes formes de plagiat</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color w:val="7030A0"/>
        </w:rPr>
        <w:t>Plagiat direct</w:t>
      </w:r>
      <w:r w:rsidRPr="00DA4A42">
        <w:rPr>
          <w:rFonts w:ascii="Times New Roman" w:hAnsi="Times New Roman" w:cs="Times New Roman"/>
          <w:color w:val="7030A0"/>
        </w:rPr>
        <w:t xml:space="preserve"> </w:t>
      </w:r>
      <w:r w:rsidRPr="00DA4A42">
        <w:rPr>
          <w:rFonts w:ascii="Times New Roman" w:hAnsi="Times New Roman" w:cs="Times New Roman"/>
        </w:rPr>
        <w:t>: Reproduction mot pour mot sans attribution.</w:t>
      </w:r>
    </w:p>
    <w:p w:rsidR="004263A2" w:rsidRPr="00DA4A42" w:rsidRDefault="004263A2" w:rsidP="004263A2">
      <w:pPr>
        <w:jc w:val="both"/>
        <w:rPr>
          <w:rFonts w:ascii="Times New Roman" w:hAnsi="Times New Roman" w:cs="Times New Roman"/>
          <w:b/>
        </w:rPr>
      </w:pPr>
      <w:r w:rsidRPr="00DA4A42">
        <w:rPr>
          <w:rFonts w:ascii="Times New Roman" w:hAnsi="Times New Roman" w:cs="Times New Roman"/>
        </w:rPr>
        <w:t xml:space="preserve">    </w:t>
      </w: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rPr>
        <w:t>Texte original :</w:t>
      </w:r>
      <w:r w:rsidRPr="00DA4A42">
        <w:rPr>
          <w:rFonts w:ascii="Times New Roman" w:hAnsi="Times New Roman" w:cs="Times New Roman"/>
        </w:rPr>
        <w:t xml:space="preserve"> « La littérature algérienne francophone est un témoignage complexe des réalités postcoloniales. »</w:t>
      </w: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rPr>
        <w:t xml:space="preserve"> Plagiat direct</w:t>
      </w:r>
      <w:r w:rsidRPr="00DA4A42">
        <w:rPr>
          <w:rFonts w:ascii="Times New Roman" w:hAnsi="Times New Roman" w:cs="Times New Roman"/>
        </w:rPr>
        <w:t xml:space="preserve"> : « La littérature algérienne francophone est un témoignage complexe des réalités postcoloniales."</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color w:val="7030A0"/>
        </w:rPr>
        <w:t>Plagiat indirect</w:t>
      </w:r>
      <w:r w:rsidRPr="00DA4A42">
        <w:rPr>
          <w:rFonts w:ascii="Times New Roman" w:hAnsi="Times New Roman" w:cs="Times New Roman"/>
          <w:color w:val="7030A0"/>
        </w:rPr>
        <w:t xml:space="preserve"> </w:t>
      </w:r>
      <w:r w:rsidRPr="00DA4A42">
        <w:rPr>
          <w:rFonts w:ascii="Times New Roman" w:hAnsi="Times New Roman" w:cs="Times New Roman"/>
          <w:b/>
          <w:color w:val="7030A0"/>
        </w:rPr>
        <w:t xml:space="preserve">(paraphrase) </w:t>
      </w:r>
      <w:r w:rsidRPr="00DA4A42">
        <w:rPr>
          <w:rFonts w:ascii="Times New Roman" w:hAnsi="Times New Roman" w:cs="Times New Roman"/>
        </w:rPr>
        <w:t>: Réécrire les idées d’un auteur sans en citer la source.</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rPr>
        <w:t>Texte reformulé sans source</w:t>
      </w:r>
      <w:r w:rsidRPr="00DA4A42">
        <w:rPr>
          <w:rFonts w:ascii="Times New Roman" w:hAnsi="Times New Roman" w:cs="Times New Roman"/>
        </w:rPr>
        <w:t xml:space="preserve"> : « La littérature en langue française issue d’Algérie reflète des enjeux postcoloniaux. »</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color w:val="7030A0"/>
        </w:rPr>
        <w:t xml:space="preserve"> Plagiat d’auto-emprunt</w:t>
      </w:r>
      <w:r w:rsidRPr="00DA4A42">
        <w:rPr>
          <w:rFonts w:ascii="Times New Roman" w:hAnsi="Times New Roman" w:cs="Times New Roman"/>
          <w:color w:val="7030A0"/>
        </w:rPr>
        <w:t xml:space="preserve"> </w:t>
      </w:r>
      <w:r w:rsidRPr="00DA4A42">
        <w:rPr>
          <w:rFonts w:ascii="Times New Roman" w:hAnsi="Times New Roman" w:cs="Times New Roman"/>
        </w:rPr>
        <w:t>: Réutiliser ses propres travaux précédents sans les citer.</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2"/>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Pourquoi le plagiat est-il problématique ?</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b/>
        </w:rPr>
      </w:pPr>
      <w:r w:rsidRPr="00DA4A42">
        <w:rPr>
          <w:rFonts w:ascii="Times New Roman" w:hAnsi="Times New Roman" w:cs="Times New Roman"/>
          <w:b/>
        </w:rPr>
        <w:t>Conséquences académiques et éthiques :</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Atteinte à l’intégrité académique.</w:t>
      </w: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Sanctions disciplinaires (avertissement, exclusion).</w:t>
      </w: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Dévalorisation du diplôme ou du travail universitaire.</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b/>
        </w:rPr>
      </w:pPr>
      <w:r w:rsidRPr="00DA4A42">
        <w:rPr>
          <w:rFonts w:ascii="Times New Roman" w:hAnsi="Times New Roman" w:cs="Times New Roman"/>
          <w:b/>
        </w:rPr>
        <w:t>Conséquences sur la recherche :</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 xml:space="preserve">Diminution de la qualité des travaux académiques. </w:t>
      </w:r>
    </w:p>
    <w:p w:rsidR="004263A2" w:rsidRPr="00DA4A42" w:rsidRDefault="004263A2" w:rsidP="004263A2">
      <w:pPr>
        <w:pStyle w:val="Paragraphedeliste"/>
        <w:numPr>
          <w:ilvl w:val="0"/>
          <w:numId w:val="3"/>
        </w:numPr>
        <w:jc w:val="both"/>
        <w:rPr>
          <w:rFonts w:ascii="Times New Roman" w:hAnsi="Times New Roman" w:cs="Times New Roman"/>
        </w:rPr>
      </w:pPr>
      <w:r w:rsidRPr="00DA4A42">
        <w:rPr>
          <w:rFonts w:ascii="Times New Roman" w:hAnsi="Times New Roman" w:cs="Times New Roman"/>
        </w:rPr>
        <w:t>Manque d’innovation et de réflexion personnelle.</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1"/>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COMMENT EVITER LE PLAGIAT ?</w:t>
      </w:r>
    </w:p>
    <w:p w:rsidR="004263A2" w:rsidRPr="00DA4A42" w:rsidRDefault="004263A2" w:rsidP="004263A2">
      <w:pPr>
        <w:pStyle w:val="Paragraphedeliste"/>
        <w:ind w:left="1080"/>
        <w:jc w:val="both"/>
        <w:rPr>
          <w:rFonts w:ascii="Times New Roman" w:hAnsi="Times New Roman" w:cs="Times New Roman"/>
          <w:b/>
          <w:color w:val="4472C4" w:themeColor="accent1"/>
        </w:rPr>
      </w:pPr>
    </w:p>
    <w:p w:rsidR="004263A2" w:rsidRPr="00DA4A42" w:rsidRDefault="004263A2" w:rsidP="004263A2">
      <w:pPr>
        <w:pStyle w:val="Paragraphedeliste"/>
        <w:numPr>
          <w:ilvl w:val="0"/>
          <w:numId w:val="4"/>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Respecter les normes académiques</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L’utilisation correcte des citations et des références est essentielle. Les systèmes de citation varient (APA, MLA, Chicago, etc.), mais tous reposent sur un même principe : attribuer le crédit à l’auteur original.</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4"/>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Utiliser des outils de gestion de sources</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 xml:space="preserve">    Noter toutes les références dès la lecture : inclure le titre, l’auteur, l’année, l’édition et les numéros de page.</w:t>
      </w: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 xml:space="preserve">    Utiliser des logiciels comme </w:t>
      </w:r>
      <w:proofErr w:type="spellStart"/>
      <w:r w:rsidRPr="00DA4A42">
        <w:rPr>
          <w:rFonts w:ascii="Times New Roman" w:hAnsi="Times New Roman" w:cs="Times New Roman"/>
        </w:rPr>
        <w:t>Zotero</w:t>
      </w:r>
      <w:proofErr w:type="spellEnd"/>
      <w:r w:rsidRPr="00DA4A42">
        <w:rPr>
          <w:rFonts w:ascii="Times New Roman" w:hAnsi="Times New Roman" w:cs="Times New Roman"/>
        </w:rPr>
        <w:t xml:space="preserve">, </w:t>
      </w:r>
      <w:proofErr w:type="spellStart"/>
      <w:r w:rsidRPr="00DA4A42">
        <w:rPr>
          <w:rFonts w:ascii="Times New Roman" w:hAnsi="Times New Roman" w:cs="Times New Roman"/>
        </w:rPr>
        <w:t>EndNote</w:t>
      </w:r>
      <w:proofErr w:type="spellEnd"/>
      <w:r w:rsidRPr="00DA4A42">
        <w:rPr>
          <w:rFonts w:ascii="Times New Roman" w:hAnsi="Times New Roman" w:cs="Times New Roman"/>
        </w:rPr>
        <w:t xml:space="preserve"> ou </w:t>
      </w:r>
      <w:proofErr w:type="spellStart"/>
      <w:r w:rsidRPr="00DA4A42">
        <w:rPr>
          <w:rFonts w:ascii="Times New Roman" w:hAnsi="Times New Roman" w:cs="Times New Roman"/>
        </w:rPr>
        <w:t>Mendeley</w:t>
      </w:r>
      <w:proofErr w:type="spellEnd"/>
      <w:r w:rsidRPr="00DA4A42">
        <w:rPr>
          <w:rFonts w:ascii="Times New Roman" w:hAnsi="Times New Roman" w:cs="Times New Roman"/>
        </w:rPr>
        <w:t xml:space="preserve"> pour organiser les références.</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4"/>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Vérifier son travail</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Des outils de détection de plagiat (</w:t>
      </w:r>
      <w:proofErr w:type="spellStart"/>
      <w:r w:rsidRPr="00DA4A42">
        <w:rPr>
          <w:rFonts w:ascii="Times New Roman" w:hAnsi="Times New Roman" w:cs="Times New Roman"/>
        </w:rPr>
        <w:t>Turnitin</w:t>
      </w:r>
      <w:proofErr w:type="spellEnd"/>
      <w:r w:rsidRPr="00DA4A42">
        <w:rPr>
          <w:rFonts w:ascii="Times New Roman" w:hAnsi="Times New Roman" w:cs="Times New Roman"/>
        </w:rPr>
        <w:t xml:space="preserve">, </w:t>
      </w:r>
      <w:proofErr w:type="spellStart"/>
      <w:r w:rsidRPr="00DA4A42">
        <w:rPr>
          <w:rFonts w:ascii="Times New Roman" w:hAnsi="Times New Roman" w:cs="Times New Roman"/>
        </w:rPr>
        <w:t>PlagScan</w:t>
      </w:r>
      <w:proofErr w:type="spellEnd"/>
      <w:r w:rsidRPr="00DA4A42">
        <w:rPr>
          <w:rFonts w:ascii="Times New Roman" w:hAnsi="Times New Roman" w:cs="Times New Roman"/>
        </w:rPr>
        <w:t>) permettent d’identifier les passages problématiques. Ils aident aussi à s’assurer que toutes les sources ont été correctement attribuées.</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1"/>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TECHNIQUES DE REFORMULATION</w:t>
      </w:r>
    </w:p>
    <w:p w:rsidR="004263A2" w:rsidRPr="00DA4A42" w:rsidRDefault="004263A2" w:rsidP="004263A2">
      <w:pPr>
        <w:pStyle w:val="Paragraphedeliste"/>
        <w:ind w:left="1080"/>
        <w:jc w:val="both"/>
        <w:rPr>
          <w:rFonts w:ascii="Times New Roman" w:hAnsi="Times New Roman" w:cs="Times New Roman"/>
          <w:b/>
          <w:color w:val="4472C4" w:themeColor="accent1"/>
        </w:rPr>
      </w:pPr>
    </w:p>
    <w:p w:rsidR="004263A2" w:rsidRPr="00DA4A42" w:rsidRDefault="004263A2" w:rsidP="004263A2">
      <w:pPr>
        <w:pStyle w:val="Paragraphedeliste"/>
        <w:numPr>
          <w:ilvl w:val="0"/>
          <w:numId w:val="5"/>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Qu’est-ce que la reformulation ?</w:t>
      </w:r>
    </w:p>
    <w:p w:rsidR="004263A2" w:rsidRPr="00DA4A42" w:rsidRDefault="004263A2"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Reformuler, c’est réécrire une idée ou un texte en utilisant des mots et une structure différents tout en conservant le sens original.</w:t>
      </w:r>
    </w:p>
    <w:p w:rsidR="00256733" w:rsidRPr="00DA4A42" w:rsidRDefault="00256733" w:rsidP="004263A2">
      <w:pPr>
        <w:jc w:val="both"/>
        <w:rPr>
          <w:rFonts w:ascii="Times New Roman" w:hAnsi="Times New Roman" w:cs="Times New Roman"/>
        </w:rPr>
      </w:pPr>
      <w:r w:rsidRPr="00DA4A42">
        <w:rPr>
          <w:rFonts w:ascii="Times New Roman" w:hAnsi="Times New Roman" w:cs="Times New Roman"/>
          <w:b/>
          <w:color w:val="C00000"/>
        </w:rPr>
        <w:t>Important</w:t>
      </w:r>
      <w:r w:rsidRPr="00DA4A42">
        <w:rPr>
          <w:rFonts w:ascii="Times New Roman" w:hAnsi="Times New Roman" w:cs="Times New Roman"/>
          <w:color w:val="C00000"/>
        </w:rPr>
        <w:t> </w:t>
      </w:r>
      <w:r w:rsidRPr="00DA4A42">
        <w:rPr>
          <w:rFonts w:ascii="Times New Roman" w:hAnsi="Times New Roman" w:cs="Times New Roman"/>
        </w:rPr>
        <w:t xml:space="preserve">: </w:t>
      </w:r>
      <w:r w:rsidR="00A84644" w:rsidRPr="00DA4A42">
        <w:rPr>
          <w:rFonts w:ascii="Times New Roman" w:hAnsi="Times New Roman" w:cs="Times New Roman"/>
        </w:rPr>
        <w:t>la reformulation</w:t>
      </w:r>
      <w:r w:rsidRPr="00DA4A42">
        <w:rPr>
          <w:rFonts w:ascii="Times New Roman" w:hAnsi="Times New Roman" w:cs="Times New Roman"/>
        </w:rPr>
        <w:t xml:space="preserve"> sans citer la source est considéré</w:t>
      </w:r>
      <w:r w:rsidR="00A84644" w:rsidRPr="00DA4A42">
        <w:rPr>
          <w:rFonts w:ascii="Times New Roman" w:hAnsi="Times New Roman" w:cs="Times New Roman"/>
        </w:rPr>
        <w:t>e</w:t>
      </w:r>
      <w:r w:rsidRPr="00DA4A42">
        <w:rPr>
          <w:rFonts w:ascii="Times New Roman" w:hAnsi="Times New Roman" w:cs="Times New Roman"/>
        </w:rPr>
        <w:t xml:space="preserve"> comme un plagiat </w:t>
      </w:r>
    </w:p>
    <w:p w:rsidR="004263A2" w:rsidRPr="00DA4A42" w:rsidRDefault="004263A2" w:rsidP="004263A2">
      <w:pPr>
        <w:jc w:val="both"/>
        <w:rPr>
          <w:rFonts w:ascii="Times New Roman" w:hAnsi="Times New Roman" w:cs="Times New Roman"/>
        </w:rPr>
      </w:pPr>
    </w:p>
    <w:p w:rsidR="004263A2" w:rsidRPr="00DA4A42" w:rsidRDefault="004263A2" w:rsidP="004263A2">
      <w:pPr>
        <w:pStyle w:val="Paragraphedeliste"/>
        <w:numPr>
          <w:ilvl w:val="0"/>
          <w:numId w:val="5"/>
        </w:numPr>
        <w:jc w:val="both"/>
        <w:rPr>
          <w:rFonts w:ascii="Times New Roman" w:hAnsi="Times New Roman" w:cs="Times New Roman"/>
          <w:b/>
          <w:color w:val="4472C4" w:themeColor="accent1"/>
        </w:rPr>
      </w:pPr>
      <w:r w:rsidRPr="00DA4A42">
        <w:rPr>
          <w:rFonts w:ascii="Times New Roman" w:hAnsi="Times New Roman" w:cs="Times New Roman"/>
          <w:b/>
          <w:color w:val="4472C4" w:themeColor="accent1"/>
        </w:rPr>
        <w:t>Méthodes de reformulation</w:t>
      </w:r>
    </w:p>
    <w:p w:rsidR="004263A2" w:rsidRPr="00DA4A42" w:rsidRDefault="004263A2" w:rsidP="004263A2">
      <w:pPr>
        <w:jc w:val="both"/>
        <w:rPr>
          <w:rFonts w:ascii="Times New Roman" w:hAnsi="Times New Roman" w:cs="Times New Roman"/>
        </w:rPr>
      </w:pPr>
    </w:p>
    <w:p w:rsidR="004263A2" w:rsidRPr="00DA4A42" w:rsidRDefault="004263A2" w:rsidP="00256733">
      <w:pPr>
        <w:pStyle w:val="Paragraphedeliste"/>
        <w:numPr>
          <w:ilvl w:val="0"/>
          <w:numId w:val="6"/>
        </w:numPr>
        <w:jc w:val="both"/>
        <w:rPr>
          <w:rFonts w:ascii="Times New Roman" w:hAnsi="Times New Roman" w:cs="Times New Roman"/>
        </w:rPr>
      </w:pPr>
      <w:r w:rsidRPr="00DA4A42">
        <w:rPr>
          <w:rFonts w:ascii="Times New Roman" w:hAnsi="Times New Roman" w:cs="Times New Roman"/>
          <w:b/>
          <w:color w:val="7030A0"/>
        </w:rPr>
        <w:t>Modifier la structure de la phrase</w:t>
      </w:r>
      <w:r w:rsidRPr="00DA4A42">
        <w:rPr>
          <w:rFonts w:ascii="Times New Roman" w:hAnsi="Times New Roman" w:cs="Times New Roman"/>
          <w:color w:val="7030A0"/>
        </w:rPr>
        <w:t xml:space="preserve"> </w:t>
      </w:r>
      <w:r w:rsidRPr="00DA4A42">
        <w:rPr>
          <w:rFonts w:ascii="Times New Roman" w:hAnsi="Times New Roman" w:cs="Times New Roman"/>
        </w:rPr>
        <w:t>:</w:t>
      </w:r>
    </w:p>
    <w:p w:rsidR="00092AC2" w:rsidRPr="00DA4A42" w:rsidRDefault="00092AC2" w:rsidP="00092AC2">
      <w:pPr>
        <w:ind w:left="240"/>
        <w:jc w:val="both"/>
        <w:rPr>
          <w:rFonts w:ascii="Times New Roman" w:hAnsi="Times New Roman" w:cs="Times New Roman"/>
        </w:rPr>
      </w:pPr>
    </w:p>
    <w:p w:rsidR="00092AC2" w:rsidRPr="00DA4A42" w:rsidRDefault="00092AC2" w:rsidP="00092AC2">
      <w:pPr>
        <w:rPr>
          <w:rFonts w:ascii="Times New Roman" w:eastAsia="Times New Roman" w:hAnsi="Times New Roman" w:cs="Times New Roman"/>
          <w:lang w:eastAsia="fr-FR"/>
        </w:rPr>
      </w:pPr>
      <w:r w:rsidRPr="00DA4A42">
        <w:rPr>
          <w:rFonts w:ascii="Times New Roman" w:eastAsia="Times New Roman" w:hAnsi="Times New Roman" w:cs="Times New Roman"/>
          <w:lang w:eastAsia="fr-FR"/>
        </w:rPr>
        <w:t>Modifier la structure d’une phrase consiste à réorganiser ses éléments tout en conservant le sens initial. Cela peut impliquer de changer l’ordre des mots, reformuler avec d'autres constructions syntaxiques ou transformer la forme grammaticale (passer d’une phrase nominale à une phrase verbale, par exemple).</w:t>
      </w:r>
    </w:p>
    <w:p w:rsidR="00092AC2" w:rsidRPr="00DA4A42" w:rsidRDefault="00092AC2" w:rsidP="00092AC2">
      <w:pPr>
        <w:ind w:left="240"/>
        <w:jc w:val="both"/>
        <w:rPr>
          <w:rFonts w:ascii="Times New Roman" w:hAnsi="Times New Roman" w:cs="Times New Roman"/>
        </w:rPr>
      </w:pPr>
    </w:p>
    <w:p w:rsidR="00256733" w:rsidRPr="00DA4A42" w:rsidRDefault="00256733" w:rsidP="004263A2">
      <w:pPr>
        <w:jc w:val="both"/>
        <w:rPr>
          <w:rFonts w:ascii="Times New Roman" w:hAnsi="Times New Roman" w:cs="Times New Roman"/>
        </w:rPr>
      </w:pPr>
    </w:p>
    <w:p w:rsidR="004263A2" w:rsidRPr="00DA4A42" w:rsidRDefault="004263A2" w:rsidP="004263A2">
      <w:pPr>
        <w:jc w:val="both"/>
        <w:rPr>
          <w:rFonts w:ascii="Times New Roman" w:hAnsi="Times New Roman" w:cs="Times New Roman"/>
        </w:rPr>
      </w:pPr>
      <w:r w:rsidRPr="00DA4A42">
        <w:rPr>
          <w:rFonts w:ascii="Times New Roman" w:hAnsi="Times New Roman" w:cs="Times New Roman"/>
          <w:b/>
        </w:rPr>
        <w:t xml:space="preserve">        Texte original</w:t>
      </w:r>
      <w:r w:rsidRPr="00DA4A42">
        <w:rPr>
          <w:rFonts w:ascii="Times New Roman" w:hAnsi="Times New Roman" w:cs="Times New Roman"/>
        </w:rPr>
        <w:t xml:space="preserve"> : </w:t>
      </w:r>
      <w:r w:rsidR="00256733" w:rsidRPr="00DA4A42">
        <w:rPr>
          <w:rFonts w:ascii="Times New Roman" w:hAnsi="Times New Roman" w:cs="Times New Roman"/>
        </w:rPr>
        <w:t>« </w:t>
      </w:r>
      <w:r w:rsidRPr="00DA4A42">
        <w:rPr>
          <w:rFonts w:ascii="Times New Roman" w:hAnsi="Times New Roman" w:cs="Times New Roman"/>
        </w:rPr>
        <w:t>L'émergence de la littérature algérienne francophone est un phénomène postcolonial.</w:t>
      </w:r>
      <w:r w:rsidR="00256733" w:rsidRPr="00DA4A42">
        <w:rPr>
          <w:rFonts w:ascii="Times New Roman" w:hAnsi="Times New Roman" w:cs="Times New Roman"/>
        </w:rPr>
        <w:t> »</w:t>
      </w:r>
    </w:p>
    <w:p w:rsidR="004263A2" w:rsidRPr="00DA4A42" w:rsidRDefault="004263A2" w:rsidP="004263A2">
      <w:pPr>
        <w:jc w:val="both"/>
        <w:rPr>
          <w:rFonts w:ascii="Times New Roman" w:hAnsi="Times New Roman" w:cs="Times New Roman"/>
        </w:rPr>
      </w:pPr>
      <w:r w:rsidRPr="00DA4A42">
        <w:rPr>
          <w:rFonts w:ascii="Times New Roman" w:hAnsi="Times New Roman" w:cs="Times New Roman"/>
        </w:rPr>
        <w:t xml:space="preserve">       </w:t>
      </w:r>
      <w:r w:rsidRPr="00DA4A42">
        <w:rPr>
          <w:rFonts w:ascii="Times New Roman" w:hAnsi="Times New Roman" w:cs="Times New Roman"/>
          <w:b/>
        </w:rPr>
        <w:t xml:space="preserve"> Reformulation</w:t>
      </w:r>
      <w:r w:rsidRPr="00DA4A42">
        <w:rPr>
          <w:rFonts w:ascii="Times New Roman" w:hAnsi="Times New Roman" w:cs="Times New Roman"/>
        </w:rPr>
        <w:t xml:space="preserve"> : La littérature algérienne en langue française </w:t>
      </w:r>
      <w:r w:rsidRPr="00DA4A42">
        <w:rPr>
          <w:rFonts w:ascii="Times New Roman" w:hAnsi="Times New Roman" w:cs="Times New Roman"/>
          <w:b/>
        </w:rPr>
        <w:t>a vu le jour</w:t>
      </w:r>
      <w:r w:rsidRPr="00DA4A42">
        <w:rPr>
          <w:rFonts w:ascii="Times New Roman" w:hAnsi="Times New Roman" w:cs="Times New Roman"/>
        </w:rPr>
        <w:t xml:space="preserve"> dans un contexte marqué par la période postcoloniale.</w:t>
      </w:r>
      <w:r w:rsidR="00256733" w:rsidRPr="00DA4A42">
        <w:rPr>
          <w:rFonts w:ascii="Times New Roman" w:hAnsi="Times New Roman" w:cs="Times New Roman"/>
        </w:rPr>
        <w:t> </w:t>
      </w:r>
    </w:p>
    <w:p w:rsidR="00DA4A42" w:rsidRPr="00DA4A42" w:rsidRDefault="00DA4A42" w:rsidP="00092AC2">
      <w:pPr>
        <w:pStyle w:val="Titre3"/>
        <w:rPr>
          <w:rStyle w:val="lev"/>
          <w:b/>
          <w:bCs/>
        </w:rPr>
      </w:pPr>
    </w:p>
    <w:p w:rsidR="00092AC2" w:rsidRPr="00DA4A42" w:rsidRDefault="00092AC2" w:rsidP="00092AC2">
      <w:pPr>
        <w:pStyle w:val="Titre3"/>
        <w:rPr>
          <w:sz w:val="22"/>
        </w:rPr>
      </w:pPr>
      <w:r w:rsidRPr="00DA4A42">
        <w:rPr>
          <w:rStyle w:val="lev"/>
          <w:b/>
          <w:bCs/>
          <w:sz w:val="22"/>
        </w:rPr>
        <w:lastRenderedPageBreak/>
        <w:t>Explication :</w:t>
      </w:r>
    </w:p>
    <w:p w:rsidR="00092AC2" w:rsidRPr="00DA4A42" w:rsidRDefault="00092AC2" w:rsidP="00092AC2">
      <w:pPr>
        <w:pStyle w:val="NormalWeb"/>
        <w:numPr>
          <w:ilvl w:val="0"/>
          <w:numId w:val="10"/>
        </w:numPr>
      </w:pPr>
      <w:r w:rsidRPr="00DA4A42">
        <w:rPr>
          <w:rStyle w:val="lev"/>
        </w:rPr>
        <w:t>Texte original :</w:t>
      </w:r>
      <w:r w:rsidRPr="00DA4A42">
        <w:br/>
      </w:r>
      <w:r w:rsidRPr="00DA4A42">
        <w:rPr>
          <w:rStyle w:val="Accentuation"/>
        </w:rPr>
        <w:t>"L'émergence de la littérature algérienne francophone est un phénomène postcolonial."</w:t>
      </w:r>
    </w:p>
    <w:p w:rsidR="00092AC2" w:rsidRPr="00DA4A42" w:rsidRDefault="00092AC2" w:rsidP="00092AC2">
      <w:pPr>
        <w:pStyle w:val="NormalWeb"/>
        <w:numPr>
          <w:ilvl w:val="0"/>
          <w:numId w:val="10"/>
        </w:numPr>
      </w:pPr>
      <w:r w:rsidRPr="00DA4A42">
        <w:t>Cette phrase est construite autour d'un groupe nominal (</w:t>
      </w:r>
      <w:r w:rsidRPr="00DA4A42">
        <w:rPr>
          <w:rStyle w:val="Accentuation"/>
        </w:rPr>
        <w:t>L’émergence de la littérature algérienne francophone</w:t>
      </w:r>
      <w:r w:rsidRPr="00DA4A42">
        <w:t>) suivi d’une caractérisation du phénomène (</w:t>
      </w:r>
      <w:r w:rsidRPr="00DA4A42">
        <w:rPr>
          <w:rStyle w:val="Accentuation"/>
        </w:rPr>
        <w:t xml:space="preserve">est un phénomène </w:t>
      </w:r>
      <w:bookmarkStart w:id="0" w:name="_GoBack"/>
      <w:bookmarkEnd w:id="0"/>
      <w:r w:rsidRPr="00DA4A42">
        <w:rPr>
          <w:rStyle w:val="Accentuation"/>
        </w:rPr>
        <w:t>postcolonial</w:t>
      </w:r>
      <w:r w:rsidRPr="00DA4A42">
        <w:t>).</w:t>
      </w:r>
    </w:p>
    <w:p w:rsidR="00092AC2" w:rsidRPr="00DA4A42" w:rsidRDefault="00092AC2" w:rsidP="00092AC2">
      <w:pPr>
        <w:pStyle w:val="NormalWeb"/>
        <w:numPr>
          <w:ilvl w:val="0"/>
          <w:numId w:val="10"/>
        </w:numPr>
      </w:pPr>
      <w:r w:rsidRPr="00DA4A42">
        <w:rPr>
          <w:rStyle w:val="lev"/>
        </w:rPr>
        <w:t>Reformulation :</w:t>
      </w:r>
      <w:r w:rsidRPr="00DA4A42">
        <w:br/>
      </w:r>
      <w:r w:rsidRPr="00DA4A42">
        <w:rPr>
          <w:rStyle w:val="Accentuation"/>
        </w:rPr>
        <w:t>"La littérature algérienne en langue française a vu le jour dans un contexte marqué par la période postcoloniale."</w:t>
      </w:r>
    </w:p>
    <w:p w:rsidR="00092AC2" w:rsidRPr="00DA4A42" w:rsidRDefault="00092AC2" w:rsidP="00092AC2">
      <w:pPr>
        <w:pStyle w:val="NormalWeb"/>
        <w:numPr>
          <w:ilvl w:val="0"/>
          <w:numId w:val="10"/>
        </w:numPr>
      </w:pPr>
      <w:r w:rsidRPr="00DA4A42">
        <w:t>Ici, la structure change :</w:t>
      </w:r>
    </w:p>
    <w:p w:rsidR="00092AC2" w:rsidRPr="00DA4A42" w:rsidRDefault="00092AC2" w:rsidP="00092AC2">
      <w:pPr>
        <w:numPr>
          <w:ilvl w:val="1"/>
          <w:numId w:val="10"/>
        </w:numPr>
        <w:spacing w:before="100" w:beforeAutospacing="1" w:after="100" w:afterAutospacing="1"/>
        <w:rPr>
          <w:rFonts w:ascii="Times New Roman" w:hAnsi="Times New Roman" w:cs="Times New Roman"/>
        </w:rPr>
      </w:pPr>
      <w:r w:rsidRPr="00DA4A42">
        <w:rPr>
          <w:rFonts w:ascii="Times New Roman" w:hAnsi="Times New Roman" w:cs="Times New Roman"/>
        </w:rPr>
        <w:t xml:space="preserve">Le sujet devient </w:t>
      </w:r>
      <w:r w:rsidRPr="00DA4A42">
        <w:rPr>
          <w:rStyle w:val="Accentuation"/>
          <w:rFonts w:ascii="Times New Roman" w:hAnsi="Times New Roman" w:cs="Times New Roman"/>
        </w:rPr>
        <w:t>la littérature algérienne en langue française</w:t>
      </w:r>
      <w:r w:rsidRPr="00DA4A42">
        <w:rPr>
          <w:rFonts w:ascii="Times New Roman" w:hAnsi="Times New Roman" w:cs="Times New Roman"/>
        </w:rPr>
        <w:t xml:space="preserve"> (plus simple et direct que </w:t>
      </w:r>
      <w:r w:rsidRPr="00DA4A42">
        <w:rPr>
          <w:rStyle w:val="Accentuation"/>
          <w:rFonts w:ascii="Times New Roman" w:hAnsi="Times New Roman" w:cs="Times New Roman"/>
        </w:rPr>
        <w:t>l'émergence de</w:t>
      </w:r>
      <w:r w:rsidRPr="00DA4A42">
        <w:rPr>
          <w:rFonts w:ascii="Times New Roman" w:hAnsi="Times New Roman" w:cs="Times New Roman"/>
        </w:rPr>
        <w:t>).</w:t>
      </w:r>
    </w:p>
    <w:p w:rsidR="00092AC2" w:rsidRPr="00DA4A42" w:rsidRDefault="00092AC2" w:rsidP="00092AC2">
      <w:pPr>
        <w:numPr>
          <w:ilvl w:val="1"/>
          <w:numId w:val="10"/>
        </w:numPr>
        <w:spacing w:before="100" w:beforeAutospacing="1" w:after="100" w:afterAutospacing="1"/>
        <w:rPr>
          <w:rFonts w:ascii="Times New Roman" w:hAnsi="Times New Roman" w:cs="Times New Roman"/>
        </w:rPr>
      </w:pPr>
      <w:r w:rsidRPr="00DA4A42">
        <w:rPr>
          <w:rFonts w:ascii="Times New Roman" w:hAnsi="Times New Roman" w:cs="Times New Roman"/>
        </w:rPr>
        <w:t xml:space="preserve">Le verbe </w:t>
      </w:r>
      <w:r w:rsidRPr="00DA4A42">
        <w:rPr>
          <w:rStyle w:val="Accentuation"/>
          <w:rFonts w:ascii="Times New Roman" w:hAnsi="Times New Roman" w:cs="Times New Roman"/>
        </w:rPr>
        <w:t>a vu le jour</w:t>
      </w:r>
      <w:r w:rsidRPr="00DA4A42">
        <w:rPr>
          <w:rFonts w:ascii="Times New Roman" w:hAnsi="Times New Roman" w:cs="Times New Roman"/>
        </w:rPr>
        <w:t xml:space="preserve"> remplace le groupe nominal </w:t>
      </w:r>
      <w:r w:rsidRPr="00DA4A42">
        <w:rPr>
          <w:rStyle w:val="Accentuation"/>
          <w:rFonts w:ascii="Times New Roman" w:hAnsi="Times New Roman" w:cs="Times New Roman"/>
        </w:rPr>
        <w:t>l’émergence</w:t>
      </w:r>
      <w:r w:rsidRPr="00DA4A42">
        <w:rPr>
          <w:rFonts w:ascii="Times New Roman" w:hAnsi="Times New Roman" w:cs="Times New Roman"/>
        </w:rPr>
        <w:t>, introduisant une action pour rendre la phrase plus dynamique.</w:t>
      </w:r>
    </w:p>
    <w:p w:rsidR="00092AC2" w:rsidRPr="00DA4A42" w:rsidRDefault="00092AC2" w:rsidP="00092AC2">
      <w:pPr>
        <w:numPr>
          <w:ilvl w:val="1"/>
          <w:numId w:val="10"/>
        </w:numPr>
        <w:spacing w:before="100" w:beforeAutospacing="1" w:after="100" w:afterAutospacing="1"/>
        <w:rPr>
          <w:rFonts w:ascii="Times New Roman" w:hAnsi="Times New Roman" w:cs="Times New Roman"/>
        </w:rPr>
      </w:pPr>
      <w:r w:rsidRPr="00DA4A42">
        <w:rPr>
          <w:rFonts w:ascii="Times New Roman" w:hAnsi="Times New Roman" w:cs="Times New Roman"/>
        </w:rPr>
        <w:t xml:space="preserve">Le complément </w:t>
      </w:r>
      <w:r w:rsidRPr="00DA4A42">
        <w:rPr>
          <w:rStyle w:val="Accentuation"/>
          <w:rFonts w:ascii="Times New Roman" w:hAnsi="Times New Roman" w:cs="Times New Roman"/>
        </w:rPr>
        <w:t>un phénomène postcolonial</w:t>
      </w:r>
      <w:r w:rsidRPr="00DA4A42">
        <w:rPr>
          <w:rFonts w:ascii="Times New Roman" w:hAnsi="Times New Roman" w:cs="Times New Roman"/>
        </w:rPr>
        <w:t xml:space="preserve"> est reformulé en </w:t>
      </w:r>
      <w:r w:rsidRPr="00DA4A42">
        <w:rPr>
          <w:rStyle w:val="Accentuation"/>
          <w:rFonts w:ascii="Times New Roman" w:hAnsi="Times New Roman" w:cs="Times New Roman"/>
        </w:rPr>
        <w:t>un contexte marqué par la période postcoloniale</w:t>
      </w:r>
      <w:r w:rsidRPr="00DA4A42">
        <w:rPr>
          <w:rFonts w:ascii="Times New Roman" w:hAnsi="Times New Roman" w:cs="Times New Roman"/>
        </w:rPr>
        <w:t>, ajoutant une description plus détaillée.</w:t>
      </w:r>
    </w:p>
    <w:p w:rsidR="004263A2" w:rsidRPr="004263A2" w:rsidRDefault="004263A2" w:rsidP="004263A2">
      <w:pPr>
        <w:jc w:val="both"/>
        <w:rPr>
          <w:rFonts w:ascii="Times New Roman" w:hAnsi="Times New Roman" w:cs="Times New Roman"/>
        </w:rPr>
      </w:pPr>
    </w:p>
    <w:p w:rsidR="00256733" w:rsidRDefault="004263A2" w:rsidP="004263A2">
      <w:pPr>
        <w:pStyle w:val="Paragraphedeliste"/>
        <w:numPr>
          <w:ilvl w:val="0"/>
          <w:numId w:val="6"/>
        </w:numPr>
        <w:jc w:val="both"/>
        <w:rPr>
          <w:rFonts w:ascii="Times New Roman" w:hAnsi="Times New Roman" w:cs="Times New Roman"/>
          <w:b/>
          <w:color w:val="7030A0"/>
        </w:rPr>
      </w:pPr>
      <w:r w:rsidRPr="00256733">
        <w:rPr>
          <w:rFonts w:ascii="Times New Roman" w:hAnsi="Times New Roman" w:cs="Times New Roman"/>
          <w:b/>
          <w:color w:val="7030A0"/>
        </w:rPr>
        <w:t>Changer les mots avec des synonymes :</w:t>
      </w:r>
    </w:p>
    <w:p w:rsidR="00256733" w:rsidRPr="00256733" w:rsidRDefault="00256733" w:rsidP="00256733">
      <w:pPr>
        <w:pStyle w:val="Paragraphedeliste"/>
        <w:ind w:left="600"/>
        <w:jc w:val="both"/>
        <w:rPr>
          <w:rFonts w:ascii="Times New Roman" w:hAnsi="Times New Roman" w:cs="Times New Roman"/>
          <w:b/>
          <w:color w:val="7030A0"/>
        </w:rPr>
      </w:pPr>
    </w:p>
    <w:p w:rsidR="004263A2" w:rsidRPr="004263A2" w:rsidRDefault="004263A2" w:rsidP="004263A2">
      <w:pPr>
        <w:jc w:val="both"/>
        <w:rPr>
          <w:rFonts w:ascii="Times New Roman" w:hAnsi="Times New Roman" w:cs="Times New Roman"/>
        </w:rPr>
      </w:pPr>
      <w:r w:rsidRPr="004263A2">
        <w:rPr>
          <w:rFonts w:ascii="Times New Roman" w:hAnsi="Times New Roman" w:cs="Times New Roman"/>
        </w:rPr>
        <w:t xml:space="preserve">        </w:t>
      </w:r>
      <w:r w:rsidRPr="00256733">
        <w:rPr>
          <w:rFonts w:ascii="Times New Roman" w:hAnsi="Times New Roman" w:cs="Times New Roman"/>
          <w:b/>
        </w:rPr>
        <w:t>Texte original :</w:t>
      </w:r>
      <w:r w:rsidRPr="004263A2">
        <w:rPr>
          <w:rFonts w:ascii="Times New Roman" w:hAnsi="Times New Roman" w:cs="Times New Roman"/>
        </w:rPr>
        <w:t xml:space="preserve"> </w:t>
      </w:r>
      <w:r w:rsidR="00256733">
        <w:rPr>
          <w:rFonts w:ascii="Times New Roman" w:hAnsi="Times New Roman" w:cs="Times New Roman"/>
        </w:rPr>
        <w:t>« </w:t>
      </w:r>
      <w:r w:rsidRPr="004263A2">
        <w:rPr>
          <w:rFonts w:ascii="Times New Roman" w:hAnsi="Times New Roman" w:cs="Times New Roman"/>
        </w:rPr>
        <w:t xml:space="preserve">Cette œuvre </w:t>
      </w:r>
      <w:r w:rsidRPr="00256733">
        <w:rPr>
          <w:rFonts w:ascii="Times New Roman" w:hAnsi="Times New Roman" w:cs="Times New Roman"/>
          <w:highlight w:val="cyan"/>
        </w:rPr>
        <w:t>explore</w:t>
      </w:r>
      <w:r w:rsidRPr="004263A2">
        <w:rPr>
          <w:rFonts w:ascii="Times New Roman" w:hAnsi="Times New Roman" w:cs="Times New Roman"/>
        </w:rPr>
        <w:t xml:space="preserve"> la </w:t>
      </w:r>
      <w:r w:rsidRPr="00256733">
        <w:rPr>
          <w:rFonts w:ascii="Times New Roman" w:hAnsi="Times New Roman" w:cs="Times New Roman"/>
          <w:highlight w:val="yellow"/>
        </w:rPr>
        <w:t>dualité</w:t>
      </w:r>
      <w:r w:rsidRPr="004263A2">
        <w:rPr>
          <w:rFonts w:ascii="Times New Roman" w:hAnsi="Times New Roman" w:cs="Times New Roman"/>
        </w:rPr>
        <w:t xml:space="preserve"> entre </w:t>
      </w:r>
      <w:r w:rsidRPr="00256733">
        <w:rPr>
          <w:rFonts w:ascii="Times New Roman" w:hAnsi="Times New Roman" w:cs="Times New Roman"/>
          <w:highlight w:val="green"/>
        </w:rPr>
        <w:t>tradition</w:t>
      </w:r>
      <w:r w:rsidRPr="004263A2">
        <w:rPr>
          <w:rFonts w:ascii="Times New Roman" w:hAnsi="Times New Roman" w:cs="Times New Roman"/>
        </w:rPr>
        <w:t xml:space="preserve"> et </w:t>
      </w:r>
      <w:r w:rsidRPr="00256733">
        <w:rPr>
          <w:rFonts w:ascii="Times New Roman" w:hAnsi="Times New Roman" w:cs="Times New Roman"/>
          <w:highlight w:val="magenta"/>
        </w:rPr>
        <w:t>modernité</w:t>
      </w:r>
      <w:r w:rsidRPr="004263A2">
        <w:rPr>
          <w:rFonts w:ascii="Times New Roman" w:hAnsi="Times New Roman" w:cs="Times New Roman"/>
        </w:rPr>
        <w:t>.</w:t>
      </w:r>
      <w:r w:rsidR="00256733">
        <w:rPr>
          <w:rFonts w:ascii="Times New Roman" w:hAnsi="Times New Roman" w:cs="Times New Roman"/>
        </w:rPr>
        <w:t> »</w:t>
      </w:r>
    </w:p>
    <w:p w:rsidR="004263A2" w:rsidRDefault="004263A2" w:rsidP="004263A2">
      <w:pPr>
        <w:jc w:val="both"/>
        <w:rPr>
          <w:rFonts w:ascii="Times New Roman" w:hAnsi="Times New Roman" w:cs="Times New Roman"/>
        </w:rPr>
      </w:pPr>
      <w:r w:rsidRPr="00256733">
        <w:rPr>
          <w:rFonts w:ascii="Times New Roman" w:hAnsi="Times New Roman" w:cs="Times New Roman"/>
          <w:b/>
        </w:rPr>
        <w:t xml:space="preserve">        Reformulation</w:t>
      </w:r>
      <w:r w:rsidRPr="004263A2">
        <w:rPr>
          <w:rFonts w:ascii="Times New Roman" w:hAnsi="Times New Roman" w:cs="Times New Roman"/>
        </w:rPr>
        <w:t xml:space="preserve"> : Ce texte </w:t>
      </w:r>
      <w:r w:rsidRPr="00256733">
        <w:rPr>
          <w:rFonts w:ascii="Times New Roman" w:hAnsi="Times New Roman" w:cs="Times New Roman"/>
          <w:highlight w:val="cyan"/>
        </w:rPr>
        <w:t>examine</w:t>
      </w:r>
      <w:r w:rsidRPr="004263A2">
        <w:rPr>
          <w:rFonts w:ascii="Times New Roman" w:hAnsi="Times New Roman" w:cs="Times New Roman"/>
        </w:rPr>
        <w:t xml:space="preserve"> le </w:t>
      </w:r>
      <w:r w:rsidRPr="00256733">
        <w:rPr>
          <w:rFonts w:ascii="Times New Roman" w:hAnsi="Times New Roman" w:cs="Times New Roman"/>
          <w:highlight w:val="yellow"/>
        </w:rPr>
        <w:t>contraste</w:t>
      </w:r>
      <w:r w:rsidRPr="004263A2">
        <w:rPr>
          <w:rFonts w:ascii="Times New Roman" w:hAnsi="Times New Roman" w:cs="Times New Roman"/>
        </w:rPr>
        <w:t xml:space="preserve"> entre </w:t>
      </w:r>
      <w:r w:rsidRPr="00256733">
        <w:rPr>
          <w:rFonts w:ascii="Times New Roman" w:hAnsi="Times New Roman" w:cs="Times New Roman"/>
          <w:highlight w:val="green"/>
        </w:rPr>
        <w:t>héritage</w:t>
      </w:r>
      <w:r w:rsidRPr="004263A2">
        <w:rPr>
          <w:rFonts w:ascii="Times New Roman" w:hAnsi="Times New Roman" w:cs="Times New Roman"/>
        </w:rPr>
        <w:t xml:space="preserve"> </w:t>
      </w:r>
      <w:r w:rsidRPr="00256733">
        <w:rPr>
          <w:rFonts w:ascii="Times New Roman" w:hAnsi="Times New Roman" w:cs="Times New Roman"/>
          <w:highlight w:val="green"/>
        </w:rPr>
        <w:t>culturel</w:t>
      </w:r>
      <w:r w:rsidRPr="004263A2">
        <w:rPr>
          <w:rFonts w:ascii="Times New Roman" w:hAnsi="Times New Roman" w:cs="Times New Roman"/>
        </w:rPr>
        <w:t xml:space="preserve"> et </w:t>
      </w:r>
      <w:r w:rsidRPr="00256733">
        <w:rPr>
          <w:rFonts w:ascii="Times New Roman" w:hAnsi="Times New Roman" w:cs="Times New Roman"/>
          <w:highlight w:val="magenta"/>
        </w:rPr>
        <w:t>progrès contemporain</w:t>
      </w:r>
      <w:r w:rsidRPr="004263A2">
        <w:rPr>
          <w:rFonts w:ascii="Times New Roman" w:hAnsi="Times New Roman" w:cs="Times New Roman"/>
        </w:rPr>
        <w:t>.</w:t>
      </w:r>
    </w:p>
    <w:p w:rsidR="00256733" w:rsidRDefault="00256733" w:rsidP="004263A2">
      <w:pPr>
        <w:jc w:val="both"/>
        <w:rPr>
          <w:rFonts w:ascii="Times New Roman" w:hAnsi="Times New Roman" w:cs="Times New Roman"/>
        </w:rPr>
      </w:pPr>
    </w:p>
    <w:p w:rsidR="004263A2" w:rsidRPr="00256733" w:rsidRDefault="004263A2" w:rsidP="004263A2">
      <w:pPr>
        <w:jc w:val="both"/>
        <w:rPr>
          <w:rFonts w:ascii="Times New Roman" w:hAnsi="Times New Roman" w:cs="Times New Roman"/>
          <w:b/>
          <w:color w:val="7030A0"/>
        </w:rPr>
      </w:pPr>
    </w:p>
    <w:p w:rsidR="004263A2" w:rsidRDefault="004263A2" w:rsidP="00256733">
      <w:pPr>
        <w:pStyle w:val="Paragraphedeliste"/>
        <w:numPr>
          <w:ilvl w:val="0"/>
          <w:numId w:val="6"/>
        </w:numPr>
        <w:jc w:val="both"/>
        <w:rPr>
          <w:rFonts w:ascii="Times New Roman" w:hAnsi="Times New Roman" w:cs="Times New Roman"/>
          <w:b/>
          <w:color w:val="7030A0"/>
        </w:rPr>
      </w:pPr>
      <w:r w:rsidRPr="00256733">
        <w:rPr>
          <w:rFonts w:ascii="Times New Roman" w:hAnsi="Times New Roman" w:cs="Times New Roman"/>
          <w:b/>
          <w:color w:val="7030A0"/>
        </w:rPr>
        <w:t>Fusionner ou diviser les idées :</w:t>
      </w:r>
    </w:p>
    <w:p w:rsidR="00256733" w:rsidRPr="00256733" w:rsidRDefault="00256733" w:rsidP="00256733">
      <w:p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Fusionner ou diviser des idées consiste à restructurer les informations d'un texte en regroupant plusieurs concepts en une seule phrase ou en fractionnant une phrase complexe en plusieurs phrases plus simples. Cette méthode permet de reformuler en adaptant le niveau de détail selon les besoins, tout en respectant le sens original.</w:t>
      </w:r>
    </w:p>
    <w:p w:rsidR="00256733" w:rsidRPr="00256733" w:rsidRDefault="00256733" w:rsidP="00256733">
      <w:pPr>
        <w:spacing w:before="100" w:beforeAutospacing="1" w:after="100" w:afterAutospacing="1"/>
        <w:outlineLvl w:val="3"/>
        <w:rPr>
          <w:rFonts w:ascii="Times New Roman" w:eastAsia="Times New Roman" w:hAnsi="Times New Roman" w:cs="Times New Roman"/>
          <w:b/>
          <w:bCs/>
          <w:u w:val="single"/>
          <w:lang w:eastAsia="fr-FR"/>
        </w:rPr>
      </w:pPr>
      <w:r w:rsidRPr="00256733">
        <w:rPr>
          <w:rFonts w:ascii="Times New Roman" w:eastAsia="Times New Roman" w:hAnsi="Times New Roman" w:cs="Times New Roman"/>
          <w:b/>
          <w:bCs/>
          <w:u w:val="single"/>
          <w:lang w:eastAsia="fr-FR"/>
        </w:rPr>
        <w:t>Fusionner des idées</w:t>
      </w:r>
    </w:p>
    <w:p w:rsidR="00256733" w:rsidRPr="00256733" w:rsidRDefault="00256733" w:rsidP="00256733">
      <w:p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Fusionner revient à condenser plusieurs idées distinctes pour créer une formulation plus compacte et synthétique.</w:t>
      </w:r>
    </w:p>
    <w:p w:rsidR="00256733" w:rsidRPr="00256733" w:rsidRDefault="00256733" w:rsidP="00256733">
      <w:pPr>
        <w:numPr>
          <w:ilvl w:val="0"/>
          <w:numId w:val="7"/>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b/>
          <w:bCs/>
          <w:lang w:eastAsia="fr-FR"/>
        </w:rPr>
        <w:t>Texte original :</w:t>
      </w:r>
    </w:p>
    <w:p w:rsidR="00256733" w:rsidRPr="00256733" w:rsidRDefault="00256733" w:rsidP="00256733">
      <w:pPr>
        <w:spacing w:beforeAutospacing="1" w:afterAutospacing="1"/>
        <w:ind w:left="1440"/>
        <w:rPr>
          <w:rFonts w:ascii="Times New Roman" w:eastAsia="Times New Roman" w:hAnsi="Times New Roman" w:cs="Times New Roman"/>
          <w:lang w:eastAsia="fr-FR"/>
        </w:rPr>
      </w:pPr>
      <w:r w:rsidRPr="00256733">
        <w:rPr>
          <w:rFonts w:ascii="Times New Roman" w:eastAsia="Times New Roman" w:hAnsi="Times New Roman" w:cs="Times New Roman"/>
          <w:highlight w:val="yellow"/>
          <w:lang w:eastAsia="fr-FR"/>
        </w:rPr>
        <w:t>La littérature algérienne francophone est née dans un contexte colonial</w:t>
      </w:r>
      <w:r w:rsidRPr="00256733">
        <w:rPr>
          <w:rFonts w:ascii="Times New Roman" w:eastAsia="Times New Roman" w:hAnsi="Times New Roman" w:cs="Times New Roman"/>
          <w:lang w:eastAsia="fr-FR"/>
        </w:rPr>
        <w:t xml:space="preserve">. </w:t>
      </w:r>
      <w:r w:rsidRPr="00256733">
        <w:rPr>
          <w:rFonts w:ascii="Times New Roman" w:eastAsia="Times New Roman" w:hAnsi="Times New Roman" w:cs="Times New Roman"/>
          <w:highlight w:val="green"/>
          <w:lang w:eastAsia="fr-FR"/>
        </w:rPr>
        <w:t>Elle porte les marques de la lutte pour l’indépendance.</w:t>
      </w:r>
      <w:r>
        <w:rPr>
          <w:rFonts w:ascii="Times New Roman" w:eastAsia="Times New Roman" w:hAnsi="Times New Roman" w:cs="Times New Roman"/>
          <w:highlight w:val="cyan"/>
          <w:lang w:eastAsia="fr-FR"/>
        </w:rPr>
        <w:t xml:space="preserve"> Elle incarne également </w:t>
      </w:r>
      <w:r w:rsidRPr="00256733">
        <w:rPr>
          <w:rFonts w:ascii="Times New Roman" w:eastAsia="Times New Roman" w:hAnsi="Times New Roman" w:cs="Times New Roman"/>
          <w:highlight w:val="cyan"/>
          <w:lang w:eastAsia="fr-FR"/>
        </w:rPr>
        <w:t>la complexité identitaire du pays.</w:t>
      </w:r>
    </w:p>
    <w:p w:rsidR="00256733" w:rsidRPr="00256733" w:rsidRDefault="00256733" w:rsidP="00256733">
      <w:pPr>
        <w:numPr>
          <w:ilvl w:val="0"/>
          <w:numId w:val="7"/>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b/>
          <w:bCs/>
          <w:lang w:eastAsia="fr-FR"/>
        </w:rPr>
        <w:t>Fusion :</w:t>
      </w:r>
    </w:p>
    <w:p w:rsidR="00256733" w:rsidRPr="00256733" w:rsidRDefault="00256733" w:rsidP="00256733">
      <w:pPr>
        <w:spacing w:beforeAutospacing="1" w:afterAutospacing="1"/>
        <w:ind w:left="1440"/>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La littérature algérienne francophone, issue du colonialisme, reflète à la fois la quête d’indépendance et la complexité identitaire nationale.</w:t>
      </w:r>
    </w:p>
    <w:p w:rsidR="00256733" w:rsidRPr="00256733" w:rsidRDefault="00256733" w:rsidP="00256733">
      <w:p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lastRenderedPageBreak/>
        <w:t>Dans cet exemple, trois idées distinctes sont réunies en une seule phrase concise.</w:t>
      </w:r>
    </w:p>
    <w:p w:rsidR="00256733" w:rsidRPr="00256733" w:rsidRDefault="00256733" w:rsidP="00256733">
      <w:pPr>
        <w:spacing w:before="100" w:beforeAutospacing="1" w:after="100" w:afterAutospacing="1"/>
        <w:outlineLvl w:val="3"/>
        <w:rPr>
          <w:rFonts w:ascii="Times New Roman" w:eastAsia="Times New Roman" w:hAnsi="Times New Roman" w:cs="Times New Roman"/>
          <w:b/>
          <w:bCs/>
          <w:u w:val="single"/>
          <w:lang w:eastAsia="fr-FR"/>
        </w:rPr>
      </w:pPr>
      <w:r w:rsidRPr="00256733">
        <w:rPr>
          <w:rFonts w:ascii="Times New Roman" w:eastAsia="Times New Roman" w:hAnsi="Times New Roman" w:cs="Times New Roman"/>
          <w:b/>
          <w:bCs/>
          <w:u w:val="single"/>
          <w:lang w:eastAsia="fr-FR"/>
        </w:rPr>
        <w:t>Diviser des idées</w:t>
      </w:r>
    </w:p>
    <w:p w:rsidR="00256733" w:rsidRPr="00256733" w:rsidRDefault="00256733" w:rsidP="00256733">
      <w:p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Diviser consiste à extraire et détailler des éléments d'une phrase pour en produire plusieurs plus courtes et claires.</w:t>
      </w:r>
    </w:p>
    <w:p w:rsidR="00256733" w:rsidRPr="00256733" w:rsidRDefault="00256733" w:rsidP="00256733">
      <w:pPr>
        <w:numPr>
          <w:ilvl w:val="0"/>
          <w:numId w:val="8"/>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b/>
          <w:bCs/>
          <w:lang w:eastAsia="fr-FR"/>
        </w:rPr>
        <w:t>Texte original :</w:t>
      </w:r>
    </w:p>
    <w:p w:rsidR="00256733" w:rsidRPr="00256733" w:rsidRDefault="00256733" w:rsidP="00256733">
      <w:pPr>
        <w:spacing w:beforeAutospacing="1" w:afterAutospacing="1"/>
        <w:ind w:left="1440"/>
        <w:rPr>
          <w:rFonts w:ascii="Times New Roman" w:eastAsia="Times New Roman" w:hAnsi="Times New Roman" w:cs="Times New Roman"/>
          <w:lang w:eastAsia="fr-FR"/>
        </w:rPr>
      </w:pPr>
      <w:r w:rsidRPr="00256733">
        <w:rPr>
          <w:rFonts w:ascii="Times New Roman" w:eastAsia="Times New Roman" w:hAnsi="Times New Roman" w:cs="Times New Roman"/>
          <w:highlight w:val="yellow"/>
          <w:lang w:eastAsia="fr-FR"/>
        </w:rPr>
        <w:t>La littérature algérienne francophone est le produit d’une histoire complexe</w:t>
      </w:r>
      <w:r w:rsidRPr="00256733">
        <w:rPr>
          <w:rFonts w:ascii="Times New Roman" w:eastAsia="Times New Roman" w:hAnsi="Times New Roman" w:cs="Times New Roman"/>
          <w:lang w:eastAsia="fr-FR"/>
        </w:rPr>
        <w:t xml:space="preserve"> </w:t>
      </w:r>
      <w:r w:rsidRPr="00256733">
        <w:rPr>
          <w:rFonts w:ascii="Times New Roman" w:eastAsia="Times New Roman" w:hAnsi="Times New Roman" w:cs="Times New Roman"/>
          <w:highlight w:val="yellow"/>
          <w:lang w:eastAsia="fr-FR"/>
        </w:rPr>
        <w:t>marquée par la colonisation</w:t>
      </w:r>
      <w:r w:rsidRPr="00256733">
        <w:rPr>
          <w:rFonts w:ascii="Times New Roman" w:eastAsia="Times New Roman" w:hAnsi="Times New Roman" w:cs="Times New Roman"/>
          <w:lang w:eastAsia="fr-FR"/>
        </w:rPr>
        <w:t xml:space="preserve"> </w:t>
      </w:r>
      <w:r w:rsidRPr="00256733">
        <w:rPr>
          <w:rFonts w:ascii="Times New Roman" w:eastAsia="Times New Roman" w:hAnsi="Times New Roman" w:cs="Times New Roman"/>
          <w:highlight w:val="cyan"/>
          <w:lang w:eastAsia="fr-FR"/>
        </w:rPr>
        <w:t>et la lutte pour l’indépendance.</w:t>
      </w:r>
    </w:p>
    <w:p w:rsidR="00256733" w:rsidRPr="00256733" w:rsidRDefault="00256733" w:rsidP="00256733">
      <w:pPr>
        <w:numPr>
          <w:ilvl w:val="0"/>
          <w:numId w:val="8"/>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b/>
          <w:bCs/>
          <w:lang w:eastAsia="fr-FR"/>
        </w:rPr>
        <w:t>Division :</w:t>
      </w:r>
    </w:p>
    <w:p w:rsidR="00256733" w:rsidRPr="00256733" w:rsidRDefault="00256733" w:rsidP="00256733">
      <w:pPr>
        <w:numPr>
          <w:ilvl w:val="1"/>
          <w:numId w:val="8"/>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La littérature algérienne francophone s’inscrit dans une histoire profondément marquée par la colonisation.</w:t>
      </w:r>
    </w:p>
    <w:p w:rsidR="00256733" w:rsidRPr="00256733" w:rsidRDefault="00256733" w:rsidP="00256733">
      <w:pPr>
        <w:numPr>
          <w:ilvl w:val="1"/>
          <w:numId w:val="8"/>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Elle témoigne également de l’impact de la lutte pour l’indépendance sur la culture et l’écriture.</w:t>
      </w:r>
    </w:p>
    <w:p w:rsidR="00256733" w:rsidRPr="00256733" w:rsidRDefault="00256733" w:rsidP="00DA4A42">
      <w:p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lang w:eastAsia="fr-FR"/>
        </w:rPr>
        <w:t>La division permet d'insister sur chaque idée séparément, apportant plus de clarté et de profondeur.</w:t>
      </w:r>
    </w:p>
    <w:p w:rsidR="00256733" w:rsidRPr="00256733" w:rsidRDefault="00256733" w:rsidP="00256733">
      <w:pPr>
        <w:spacing w:before="100" w:beforeAutospacing="1" w:after="100" w:afterAutospacing="1"/>
        <w:outlineLvl w:val="3"/>
        <w:rPr>
          <w:rFonts w:ascii="Times New Roman" w:eastAsia="Times New Roman" w:hAnsi="Times New Roman" w:cs="Times New Roman"/>
          <w:b/>
          <w:bCs/>
          <w:u w:val="single"/>
          <w:lang w:eastAsia="fr-FR"/>
        </w:rPr>
      </w:pPr>
      <w:r w:rsidRPr="00256733">
        <w:rPr>
          <w:rFonts w:ascii="Times New Roman" w:eastAsia="Times New Roman" w:hAnsi="Times New Roman" w:cs="Times New Roman"/>
          <w:b/>
          <w:bCs/>
          <w:u w:val="single"/>
          <w:lang w:eastAsia="fr-FR"/>
        </w:rPr>
        <w:t>Quand utiliser cette méthode ?</w:t>
      </w:r>
    </w:p>
    <w:p w:rsidR="00256733" w:rsidRPr="00256733" w:rsidRDefault="00256733" w:rsidP="00256733">
      <w:pPr>
        <w:numPr>
          <w:ilvl w:val="0"/>
          <w:numId w:val="9"/>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b/>
          <w:bCs/>
          <w:lang w:eastAsia="fr-FR"/>
        </w:rPr>
        <w:t>Fusion :</w:t>
      </w:r>
      <w:r w:rsidRPr="00256733">
        <w:rPr>
          <w:rFonts w:ascii="Times New Roman" w:eastAsia="Times New Roman" w:hAnsi="Times New Roman" w:cs="Times New Roman"/>
          <w:lang w:eastAsia="fr-FR"/>
        </w:rPr>
        <w:t xml:space="preserve"> Lorsque vous souhaitez résumer un texte ou rendre la lecture plus fluide, par exemple dans une introduction ou un résumé.</w:t>
      </w:r>
    </w:p>
    <w:p w:rsidR="00256733" w:rsidRPr="00256733" w:rsidRDefault="00256733" w:rsidP="00256733">
      <w:pPr>
        <w:numPr>
          <w:ilvl w:val="0"/>
          <w:numId w:val="9"/>
        </w:numPr>
        <w:spacing w:before="100" w:beforeAutospacing="1" w:after="100" w:afterAutospacing="1"/>
        <w:rPr>
          <w:rFonts w:ascii="Times New Roman" w:eastAsia="Times New Roman" w:hAnsi="Times New Roman" w:cs="Times New Roman"/>
          <w:lang w:eastAsia="fr-FR"/>
        </w:rPr>
      </w:pPr>
      <w:r w:rsidRPr="00256733">
        <w:rPr>
          <w:rFonts w:ascii="Times New Roman" w:eastAsia="Times New Roman" w:hAnsi="Times New Roman" w:cs="Times New Roman"/>
          <w:b/>
          <w:bCs/>
          <w:lang w:eastAsia="fr-FR"/>
        </w:rPr>
        <w:t>Division :</w:t>
      </w:r>
      <w:r w:rsidRPr="00256733">
        <w:rPr>
          <w:rFonts w:ascii="Times New Roman" w:eastAsia="Times New Roman" w:hAnsi="Times New Roman" w:cs="Times New Roman"/>
          <w:lang w:eastAsia="fr-FR"/>
        </w:rPr>
        <w:t xml:space="preserve"> Lorsque vous analysez en détail ou souhaitez mettre en lumière plusieurs aspects dans une discussion ou un exposé littéraire.</w:t>
      </w:r>
    </w:p>
    <w:p w:rsidR="00256733" w:rsidRDefault="00256733" w:rsidP="00256733">
      <w:pPr>
        <w:ind w:left="600"/>
        <w:jc w:val="both"/>
        <w:rPr>
          <w:rFonts w:ascii="Times New Roman" w:hAnsi="Times New Roman" w:cs="Times New Roman"/>
        </w:rPr>
      </w:pPr>
    </w:p>
    <w:p w:rsidR="00256733" w:rsidRDefault="00256733" w:rsidP="004263A2">
      <w:pPr>
        <w:jc w:val="both"/>
        <w:rPr>
          <w:rFonts w:ascii="Times New Roman" w:hAnsi="Times New Roman" w:cs="Times New Roman"/>
          <w:b/>
        </w:rPr>
      </w:pPr>
    </w:p>
    <w:p w:rsidR="00256733" w:rsidRDefault="00256733" w:rsidP="004263A2">
      <w:pPr>
        <w:jc w:val="both"/>
        <w:rPr>
          <w:rFonts w:ascii="Times New Roman" w:hAnsi="Times New Roman" w:cs="Times New Roman"/>
          <w:b/>
        </w:rPr>
      </w:pPr>
    </w:p>
    <w:p w:rsidR="00256733" w:rsidRDefault="00256733" w:rsidP="004263A2">
      <w:pPr>
        <w:jc w:val="both"/>
        <w:rPr>
          <w:rFonts w:ascii="Times New Roman" w:hAnsi="Times New Roman" w:cs="Times New Roman"/>
          <w:b/>
        </w:rPr>
      </w:pPr>
    </w:p>
    <w:p w:rsidR="00256733" w:rsidRDefault="00256733" w:rsidP="004263A2">
      <w:pPr>
        <w:jc w:val="both"/>
        <w:rPr>
          <w:rFonts w:ascii="Times New Roman" w:hAnsi="Times New Roman" w:cs="Times New Roman"/>
          <w:b/>
        </w:rPr>
      </w:pPr>
    </w:p>
    <w:p w:rsidR="00256733" w:rsidRDefault="00256733" w:rsidP="004263A2">
      <w:pPr>
        <w:jc w:val="both"/>
        <w:rPr>
          <w:rFonts w:ascii="Times New Roman" w:hAnsi="Times New Roman" w:cs="Times New Roman"/>
          <w:b/>
        </w:rPr>
      </w:pPr>
    </w:p>
    <w:p w:rsidR="00256733" w:rsidRDefault="00256733" w:rsidP="004263A2">
      <w:pPr>
        <w:jc w:val="both"/>
        <w:rPr>
          <w:rFonts w:ascii="Times New Roman" w:hAnsi="Times New Roman" w:cs="Times New Roman"/>
          <w:b/>
        </w:rPr>
      </w:pPr>
    </w:p>
    <w:p w:rsidR="00BA7CF0" w:rsidRPr="004263A2" w:rsidRDefault="00BA7CF0" w:rsidP="004263A2">
      <w:pPr>
        <w:jc w:val="both"/>
        <w:rPr>
          <w:rFonts w:ascii="Times New Roman" w:hAnsi="Times New Roman" w:cs="Times New Roman"/>
        </w:rPr>
      </w:pPr>
    </w:p>
    <w:sectPr w:rsidR="00BA7CF0" w:rsidRPr="004263A2" w:rsidSect="00447A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5883"/>
    <w:multiLevelType w:val="hybridMultilevel"/>
    <w:tmpl w:val="F214A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A23BBA"/>
    <w:multiLevelType w:val="hybridMultilevel"/>
    <w:tmpl w:val="6A2CA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32CBF"/>
    <w:multiLevelType w:val="hybridMultilevel"/>
    <w:tmpl w:val="228CD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CC4A48"/>
    <w:multiLevelType w:val="multilevel"/>
    <w:tmpl w:val="FB9E7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C6D60"/>
    <w:multiLevelType w:val="multilevel"/>
    <w:tmpl w:val="7C0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71D4A"/>
    <w:multiLevelType w:val="hybridMultilevel"/>
    <w:tmpl w:val="FC0AA382"/>
    <w:lvl w:ilvl="0" w:tplc="9ECEC59E">
      <w:start w:val="2"/>
      <w:numFmt w:val="bullet"/>
      <w:lvlText w:val="-"/>
      <w:lvlJc w:val="left"/>
      <w:pPr>
        <w:ind w:left="600" w:hanging="360"/>
      </w:pPr>
      <w:rPr>
        <w:rFonts w:ascii="Times New Roman" w:eastAsiaTheme="minorHAnsi"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6" w15:restartNumberingAfterBreak="0">
    <w:nsid w:val="502D1A57"/>
    <w:multiLevelType w:val="multilevel"/>
    <w:tmpl w:val="514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829A6"/>
    <w:multiLevelType w:val="hybridMultilevel"/>
    <w:tmpl w:val="B6FEBDCC"/>
    <w:lvl w:ilvl="0" w:tplc="A6CEC9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C47707"/>
    <w:multiLevelType w:val="hybridMultilevel"/>
    <w:tmpl w:val="2BE8D746"/>
    <w:lvl w:ilvl="0" w:tplc="214CC036">
      <w:start w:val="1"/>
      <w:numFmt w:val="upperLetter"/>
      <w:lvlText w:val="%1-"/>
      <w:lvlJc w:val="left"/>
      <w:pPr>
        <w:ind w:left="600" w:hanging="360"/>
      </w:pPr>
      <w:rPr>
        <w:rFonts w:hint="default"/>
        <w:b/>
        <w:color w:val="7030A0"/>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9" w15:restartNumberingAfterBreak="0">
    <w:nsid w:val="5C2C5D99"/>
    <w:multiLevelType w:val="multilevel"/>
    <w:tmpl w:val="E8802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619F0"/>
    <w:multiLevelType w:val="multilevel"/>
    <w:tmpl w:val="8DD49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C510FB"/>
    <w:multiLevelType w:val="multilevel"/>
    <w:tmpl w:val="636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2"/>
  </w:num>
  <w:num w:numId="5">
    <w:abstractNumId w:val="1"/>
  </w:num>
  <w:num w:numId="6">
    <w:abstractNumId w:val="8"/>
  </w:num>
  <w:num w:numId="7">
    <w:abstractNumId w:val="4"/>
  </w:num>
  <w:num w:numId="8">
    <w:abstractNumId w:val="3"/>
  </w:num>
  <w:num w:numId="9">
    <w:abstractNumId w:val="6"/>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A2"/>
    <w:rsid w:val="00092AC2"/>
    <w:rsid w:val="00256733"/>
    <w:rsid w:val="004263A2"/>
    <w:rsid w:val="00447ABA"/>
    <w:rsid w:val="004869FA"/>
    <w:rsid w:val="00A84644"/>
    <w:rsid w:val="00BA7CF0"/>
    <w:rsid w:val="00CF6FA4"/>
    <w:rsid w:val="00DA4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4FEF"/>
  <w15:chartTrackingRefBased/>
  <w15:docId w15:val="{3ED5FA6D-A788-0745-B4BA-8E7247E5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256733"/>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56733"/>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3A2"/>
    <w:pPr>
      <w:ind w:left="720"/>
      <w:contextualSpacing/>
    </w:pPr>
  </w:style>
  <w:style w:type="character" w:customStyle="1" w:styleId="Titre3Car">
    <w:name w:val="Titre 3 Car"/>
    <w:basedOn w:val="Policepardfaut"/>
    <w:link w:val="Titre3"/>
    <w:uiPriority w:val="9"/>
    <w:rsid w:val="0025673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56733"/>
    <w:rPr>
      <w:rFonts w:ascii="Times New Roman" w:eastAsia="Times New Roman" w:hAnsi="Times New Roman" w:cs="Times New Roman"/>
      <w:b/>
      <w:bCs/>
      <w:lang w:eastAsia="fr-FR"/>
    </w:rPr>
  </w:style>
  <w:style w:type="character" w:styleId="lev">
    <w:name w:val="Strong"/>
    <w:basedOn w:val="Policepardfaut"/>
    <w:uiPriority w:val="22"/>
    <w:qFormat/>
    <w:rsid w:val="00256733"/>
    <w:rPr>
      <w:b/>
      <w:bCs/>
    </w:rPr>
  </w:style>
  <w:style w:type="paragraph" w:styleId="NormalWeb">
    <w:name w:val="Normal (Web)"/>
    <w:basedOn w:val="Normal"/>
    <w:uiPriority w:val="99"/>
    <w:semiHidden/>
    <w:unhideWhenUsed/>
    <w:rsid w:val="00256733"/>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92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4817">
      <w:bodyDiv w:val="1"/>
      <w:marLeft w:val="0"/>
      <w:marRight w:val="0"/>
      <w:marTop w:val="0"/>
      <w:marBottom w:val="0"/>
      <w:divBdr>
        <w:top w:val="none" w:sz="0" w:space="0" w:color="auto"/>
        <w:left w:val="none" w:sz="0" w:space="0" w:color="auto"/>
        <w:bottom w:val="none" w:sz="0" w:space="0" w:color="auto"/>
        <w:right w:val="none" w:sz="0" w:space="0" w:color="auto"/>
      </w:divBdr>
      <w:divsChild>
        <w:div w:id="48602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1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1611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71684">
      <w:bodyDiv w:val="1"/>
      <w:marLeft w:val="0"/>
      <w:marRight w:val="0"/>
      <w:marTop w:val="0"/>
      <w:marBottom w:val="0"/>
      <w:divBdr>
        <w:top w:val="none" w:sz="0" w:space="0" w:color="auto"/>
        <w:left w:val="none" w:sz="0" w:space="0" w:color="auto"/>
        <w:bottom w:val="none" w:sz="0" w:space="0" w:color="auto"/>
        <w:right w:val="none" w:sz="0" w:space="0" w:color="auto"/>
      </w:divBdr>
      <w:divsChild>
        <w:div w:id="2051218672">
          <w:marLeft w:val="0"/>
          <w:marRight w:val="0"/>
          <w:marTop w:val="0"/>
          <w:marBottom w:val="0"/>
          <w:divBdr>
            <w:top w:val="none" w:sz="0" w:space="0" w:color="auto"/>
            <w:left w:val="none" w:sz="0" w:space="0" w:color="auto"/>
            <w:bottom w:val="none" w:sz="0" w:space="0" w:color="auto"/>
            <w:right w:val="none" w:sz="0" w:space="0" w:color="auto"/>
          </w:divBdr>
          <w:divsChild>
            <w:div w:id="1386173576">
              <w:marLeft w:val="0"/>
              <w:marRight w:val="0"/>
              <w:marTop w:val="0"/>
              <w:marBottom w:val="0"/>
              <w:divBdr>
                <w:top w:val="none" w:sz="0" w:space="0" w:color="auto"/>
                <w:left w:val="none" w:sz="0" w:space="0" w:color="auto"/>
                <w:bottom w:val="none" w:sz="0" w:space="0" w:color="auto"/>
                <w:right w:val="none" w:sz="0" w:space="0" w:color="auto"/>
              </w:divBdr>
              <w:divsChild>
                <w:div w:id="69936276">
                  <w:marLeft w:val="0"/>
                  <w:marRight w:val="0"/>
                  <w:marTop w:val="0"/>
                  <w:marBottom w:val="0"/>
                  <w:divBdr>
                    <w:top w:val="none" w:sz="0" w:space="0" w:color="auto"/>
                    <w:left w:val="none" w:sz="0" w:space="0" w:color="auto"/>
                    <w:bottom w:val="none" w:sz="0" w:space="0" w:color="auto"/>
                    <w:right w:val="none" w:sz="0" w:space="0" w:color="auto"/>
                  </w:divBdr>
                  <w:divsChild>
                    <w:div w:id="10501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84152">
      <w:bodyDiv w:val="1"/>
      <w:marLeft w:val="0"/>
      <w:marRight w:val="0"/>
      <w:marTop w:val="0"/>
      <w:marBottom w:val="0"/>
      <w:divBdr>
        <w:top w:val="none" w:sz="0" w:space="0" w:color="auto"/>
        <w:left w:val="none" w:sz="0" w:space="0" w:color="auto"/>
        <w:bottom w:val="none" w:sz="0" w:space="0" w:color="auto"/>
        <w:right w:val="none" w:sz="0" w:space="0" w:color="auto"/>
      </w:divBdr>
    </w:div>
    <w:div w:id="1381711295">
      <w:bodyDiv w:val="1"/>
      <w:marLeft w:val="0"/>
      <w:marRight w:val="0"/>
      <w:marTop w:val="0"/>
      <w:marBottom w:val="0"/>
      <w:divBdr>
        <w:top w:val="none" w:sz="0" w:space="0" w:color="auto"/>
        <w:left w:val="none" w:sz="0" w:space="0" w:color="auto"/>
        <w:bottom w:val="none" w:sz="0" w:space="0" w:color="auto"/>
        <w:right w:val="none" w:sz="0" w:space="0" w:color="auto"/>
      </w:divBdr>
    </w:div>
    <w:div w:id="1644000955">
      <w:bodyDiv w:val="1"/>
      <w:marLeft w:val="0"/>
      <w:marRight w:val="0"/>
      <w:marTop w:val="0"/>
      <w:marBottom w:val="0"/>
      <w:divBdr>
        <w:top w:val="none" w:sz="0" w:space="0" w:color="auto"/>
        <w:left w:val="none" w:sz="0" w:space="0" w:color="auto"/>
        <w:bottom w:val="none" w:sz="0" w:space="0" w:color="auto"/>
        <w:right w:val="none" w:sz="0" w:space="0" w:color="auto"/>
      </w:divBdr>
      <w:divsChild>
        <w:div w:id="1975476100">
          <w:marLeft w:val="0"/>
          <w:marRight w:val="0"/>
          <w:marTop w:val="0"/>
          <w:marBottom w:val="0"/>
          <w:divBdr>
            <w:top w:val="none" w:sz="0" w:space="0" w:color="auto"/>
            <w:left w:val="none" w:sz="0" w:space="0" w:color="auto"/>
            <w:bottom w:val="none" w:sz="0" w:space="0" w:color="auto"/>
            <w:right w:val="none" w:sz="0" w:space="0" w:color="auto"/>
          </w:divBdr>
          <w:divsChild>
            <w:div w:id="666714410">
              <w:marLeft w:val="0"/>
              <w:marRight w:val="0"/>
              <w:marTop w:val="0"/>
              <w:marBottom w:val="0"/>
              <w:divBdr>
                <w:top w:val="none" w:sz="0" w:space="0" w:color="auto"/>
                <w:left w:val="none" w:sz="0" w:space="0" w:color="auto"/>
                <w:bottom w:val="none" w:sz="0" w:space="0" w:color="auto"/>
                <w:right w:val="none" w:sz="0" w:space="0" w:color="auto"/>
              </w:divBdr>
              <w:divsChild>
                <w:div w:id="2057463429">
                  <w:marLeft w:val="0"/>
                  <w:marRight w:val="0"/>
                  <w:marTop w:val="0"/>
                  <w:marBottom w:val="0"/>
                  <w:divBdr>
                    <w:top w:val="none" w:sz="0" w:space="0" w:color="auto"/>
                    <w:left w:val="none" w:sz="0" w:space="0" w:color="auto"/>
                    <w:bottom w:val="none" w:sz="0" w:space="0" w:color="auto"/>
                    <w:right w:val="none" w:sz="0" w:space="0" w:color="auto"/>
                  </w:divBdr>
                  <w:divsChild>
                    <w:div w:id="14209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1031</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2024-11-23T17:12:00Z</cp:lastPrinted>
  <dcterms:created xsi:type="dcterms:W3CDTF">2024-11-23T16:45:00Z</dcterms:created>
  <dcterms:modified xsi:type="dcterms:W3CDTF">2024-11-26T18:51:00Z</dcterms:modified>
</cp:coreProperties>
</file>