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9358B" w14:textId="77777777" w:rsidR="00FA3C8C" w:rsidRPr="00130529" w:rsidRDefault="00FA3C8C" w:rsidP="00FA3C8C">
      <w:pPr>
        <w:pStyle w:val="Titre"/>
        <w:rPr>
          <w:rFonts w:cs="Fanan"/>
          <w:b w:val="0"/>
          <w:bCs w:val="0"/>
          <w:color w:val="000000" w:themeColor="text1"/>
          <w:sz w:val="36"/>
        </w:rPr>
      </w:pPr>
      <w:r w:rsidRPr="00130529">
        <w:rPr>
          <w:rFonts w:cs="Fanan"/>
          <w:b w:val="0"/>
          <w:bCs w:val="0"/>
          <w:color w:val="000000" w:themeColor="text1"/>
          <w:sz w:val="36"/>
          <w:rtl/>
        </w:rPr>
        <w:t xml:space="preserve">   وزارة التعليــم العالـي والبحـث العلمـي</w:t>
      </w:r>
    </w:p>
    <w:p w14:paraId="5557E033" w14:textId="77777777" w:rsidR="00FA3C8C" w:rsidRPr="00130529" w:rsidRDefault="00FA3C8C" w:rsidP="00FA3C8C">
      <w:pPr>
        <w:pStyle w:val="Sous-titre"/>
        <w:rPr>
          <w:rFonts w:cs="Fanan"/>
          <w:b w:val="0"/>
          <w:bCs w:val="0"/>
          <w:color w:val="000000" w:themeColor="text1"/>
          <w:sz w:val="36"/>
          <w:szCs w:val="36"/>
          <w:lang w:bidi="ar-DZ"/>
        </w:rPr>
      </w:pPr>
      <w:r w:rsidRPr="00130529">
        <w:rPr>
          <w:rFonts w:cs="Fanan"/>
          <w:b w:val="0"/>
          <w:bCs w:val="0"/>
          <w:color w:val="000000" w:themeColor="text1"/>
          <w:sz w:val="36"/>
          <w:szCs w:val="36"/>
          <w:rtl/>
        </w:rPr>
        <w:t xml:space="preserve">    جامعة العربي بن مهيدي</w:t>
      </w:r>
      <w:r w:rsidRPr="00130529">
        <w:rPr>
          <w:rFonts w:cs="Fanan"/>
          <w:b w:val="0"/>
          <w:bCs w:val="0"/>
          <w:color w:val="000000" w:themeColor="text1"/>
          <w:sz w:val="36"/>
          <w:szCs w:val="36"/>
          <w:rtl/>
          <w:lang w:bidi="ar-DZ"/>
        </w:rPr>
        <w:t>-</w:t>
      </w:r>
      <w:r w:rsidRPr="00130529">
        <w:rPr>
          <w:rFonts w:cs="Fanan"/>
          <w:b w:val="0"/>
          <w:bCs w:val="0"/>
          <w:color w:val="000000" w:themeColor="text1"/>
          <w:sz w:val="36"/>
          <w:szCs w:val="36"/>
          <w:rtl/>
        </w:rPr>
        <w:t xml:space="preserve"> أم البواقي</w:t>
      </w:r>
      <w:r w:rsidRPr="00130529">
        <w:rPr>
          <w:rFonts w:cs="Fanan"/>
          <w:b w:val="0"/>
          <w:bCs w:val="0"/>
          <w:color w:val="000000" w:themeColor="text1"/>
          <w:sz w:val="36"/>
          <w:szCs w:val="36"/>
          <w:rtl/>
          <w:lang w:bidi="ar-DZ"/>
        </w:rPr>
        <w:t>-</w:t>
      </w:r>
    </w:p>
    <w:p w14:paraId="658ACF52" w14:textId="4E016EB1" w:rsidR="00FA3C8C" w:rsidRPr="00130529" w:rsidRDefault="00E9261B" w:rsidP="00FA3C8C">
      <w:pPr>
        <w:rPr>
          <w:color w:val="000000" w:themeColor="text1"/>
        </w:rPr>
      </w:pPr>
      <w:r w:rsidRPr="00130529">
        <w:rPr>
          <w:noProof/>
          <w:color w:val="000000" w:themeColor="text1"/>
          <w:lang w:val="fr-FR" w:eastAsia="fr-FR"/>
        </w:rPr>
        <w:drawing>
          <wp:anchor distT="0" distB="0" distL="114300" distR="114300" simplePos="0" relativeHeight="251659264" behindDoc="0" locked="0" layoutInCell="1" allowOverlap="1" wp14:anchorId="455C3BA6" wp14:editId="013D5D4B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076325" cy="1090092"/>
            <wp:effectExtent l="0" t="0" r="0" b="0"/>
            <wp:wrapNone/>
            <wp:docPr id="6" name="Image 8" descr="https://encrypted-tbn3.gstatic.com/images?q=tbn:ANd9GcR82iIgozbpUdkIyn5I-sgPJy5H5Wd5J1votoG28jmakhDP08og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8" descr="https://encrypted-tbn3.gstatic.com/images?q=tbn:ANd9GcR82iIgozbpUdkIyn5I-sgPJy5H5Wd5J1votoG28jmakhDP08ogu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0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D33078" w14:textId="0B7439E5" w:rsidR="00FA3C8C" w:rsidRPr="00130529" w:rsidRDefault="00FA3C8C" w:rsidP="00FA3C8C">
      <w:pPr>
        <w:rPr>
          <w:rFonts w:ascii="Arial" w:hAnsi="Arial" w:cs="Fanan"/>
          <w:color w:val="000000" w:themeColor="text1"/>
          <w:sz w:val="32"/>
          <w:szCs w:val="32"/>
          <w:rtl/>
          <w:lang w:bidi="ar-DZ"/>
        </w:rPr>
      </w:pPr>
    </w:p>
    <w:p w14:paraId="2623F662" w14:textId="77777777" w:rsidR="00E9261B" w:rsidRPr="00130529" w:rsidRDefault="00E9261B" w:rsidP="00FA3C8C">
      <w:pPr>
        <w:jc w:val="center"/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lang w:bidi="ar-DZ"/>
        </w:rPr>
      </w:pPr>
    </w:p>
    <w:p w14:paraId="6325FEA9" w14:textId="77777777" w:rsidR="00AC2779" w:rsidRPr="00130529" w:rsidRDefault="00AC2779" w:rsidP="00FA3C8C">
      <w:pPr>
        <w:jc w:val="center"/>
        <w:rPr>
          <w:rFonts w:ascii="Arial" w:hAnsi="Arial" w:cs="Fanan"/>
          <w:color w:val="000000" w:themeColor="text1"/>
          <w:sz w:val="32"/>
          <w:szCs w:val="32"/>
          <w:rtl/>
        </w:rPr>
      </w:pPr>
    </w:p>
    <w:p w14:paraId="0D273201" w14:textId="77777777" w:rsidR="00AC2779" w:rsidRPr="00130529" w:rsidRDefault="00AC2779" w:rsidP="00FA3C8C">
      <w:pPr>
        <w:jc w:val="center"/>
        <w:rPr>
          <w:rFonts w:ascii="Arial" w:hAnsi="Arial" w:cs="Fanan"/>
          <w:color w:val="000000" w:themeColor="text1"/>
          <w:sz w:val="32"/>
          <w:szCs w:val="32"/>
          <w:rtl/>
        </w:rPr>
      </w:pPr>
    </w:p>
    <w:p w14:paraId="0876EB14" w14:textId="5D76B1F1" w:rsidR="00E85C62" w:rsidRPr="00E85C62" w:rsidRDefault="00AC2779" w:rsidP="00E85C62">
      <w:pPr>
        <w:rPr>
          <w:rFonts w:ascii="Arial" w:hAnsi="Arial" w:cs="Fanan"/>
          <w:color w:val="000000" w:themeColor="text1"/>
          <w:sz w:val="32"/>
          <w:szCs w:val="32"/>
          <w:lang w:bidi="ar-DZ"/>
        </w:rPr>
      </w:pPr>
      <w:r w:rsidRPr="00130529">
        <w:rPr>
          <w:rFonts w:ascii="Arial" w:hAnsi="Arial" w:cs="Fanan"/>
          <w:color w:val="000000" w:themeColor="text1"/>
          <w:sz w:val="32"/>
          <w:szCs w:val="32"/>
          <w:rtl/>
        </w:rPr>
        <w:t xml:space="preserve">كلية </w:t>
      </w:r>
      <w:r w:rsidR="00E85C62">
        <w:rPr>
          <w:rFonts w:ascii="Arial" w:hAnsi="Arial" w:cs="Fanan" w:hint="cs"/>
          <w:color w:val="000000" w:themeColor="text1"/>
          <w:sz w:val="32"/>
          <w:szCs w:val="32"/>
          <w:rtl/>
          <w:lang w:bidi="ar-DZ"/>
        </w:rPr>
        <w:t>الآداب واللغات</w:t>
      </w:r>
    </w:p>
    <w:p w14:paraId="43574205" w14:textId="576FF929" w:rsidR="00AC2779" w:rsidRPr="00130529" w:rsidRDefault="005D002E" w:rsidP="00AC2779">
      <w:pPr>
        <w:pStyle w:val="Titre2"/>
        <w:jc w:val="left"/>
        <w:rPr>
          <w:rFonts w:ascii="Arial" w:hAnsi="Arial" w:cs="Fanan"/>
          <w:b w:val="0"/>
          <w:bCs w:val="0"/>
          <w:color w:val="000000" w:themeColor="text1"/>
          <w:sz w:val="32"/>
          <w:szCs w:val="32"/>
          <w:rtl/>
        </w:rPr>
      </w:pPr>
      <w:proofErr w:type="gramStart"/>
      <w:r w:rsidRPr="00130529">
        <w:rPr>
          <w:rFonts w:ascii="Simplified Arabic" w:hAnsi="Simplified Arabic" w:hint="cs"/>
          <w:color w:val="000000" w:themeColor="text1"/>
          <w:sz w:val="28"/>
          <w:szCs w:val="28"/>
          <w:rtl/>
          <w:lang w:bidi="ar-DZ"/>
        </w:rPr>
        <w:t>القسم:</w:t>
      </w:r>
      <w:r w:rsidR="00D811CC" w:rsidRPr="00130529">
        <w:rPr>
          <w:rFonts w:ascii="Simplified Arabic" w:hAnsi="Simplified Arabic"/>
          <w:color w:val="000000" w:themeColor="text1"/>
          <w:sz w:val="28"/>
          <w:szCs w:val="28"/>
          <w:lang w:bidi="ar-DZ"/>
        </w:rPr>
        <w:t xml:space="preserve"> </w:t>
      </w:r>
      <w:r w:rsidR="00D811CC" w:rsidRPr="00130529">
        <w:rPr>
          <w:rFonts w:ascii="Simplified Arabic" w:hAnsi="Simplified Arabic" w:hint="cs"/>
          <w:color w:val="000000" w:themeColor="text1"/>
          <w:sz w:val="28"/>
          <w:szCs w:val="28"/>
          <w:rtl/>
          <w:lang w:bidi="ar-DZ"/>
        </w:rPr>
        <w:t xml:space="preserve"> </w:t>
      </w:r>
      <w:r w:rsidR="00E85C62">
        <w:rPr>
          <w:rFonts w:ascii="Simplified Arabic" w:hAnsi="Simplified Arabic" w:hint="cs"/>
          <w:color w:val="000000" w:themeColor="text1"/>
          <w:sz w:val="28"/>
          <w:szCs w:val="28"/>
          <w:rtl/>
          <w:lang w:bidi="ar-DZ"/>
        </w:rPr>
        <w:t>لغة</w:t>
      </w:r>
      <w:proofErr w:type="gramEnd"/>
      <w:r w:rsidR="00E85C62">
        <w:rPr>
          <w:rFonts w:ascii="Simplified Arabic" w:hAnsi="Simplified Arabic" w:hint="cs"/>
          <w:color w:val="000000" w:themeColor="text1"/>
          <w:sz w:val="28"/>
          <w:szCs w:val="28"/>
          <w:rtl/>
          <w:lang w:bidi="ar-DZ"/>
        </w:rPr>
        <w:t xml:space="preserve"> انجليزية</w:t>
      </w:r>
    </w:p>
    <w:p w14:paraId="3B130892" w14:textId="5B82C4F8" w:rsidR="005D002E" w:rsidRPr="00130529" w:rsidRDefault="005D002E" w:rsidP="005D002E">
      <w:pPr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DZ"/>
        </w:rPr>
      </w:pPr>
      <w:r w:rsidRPr="00130529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DZ"/>
        </w:rPr>
        <w:t>المستوى:</w:t>
      </w:r>
      <w:r w:rsidR="00D811CC" w:rsidRPr="00130529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DZ"/>
        </w:rPr>
        <w:t xml:space="preserve"> سنة ثانية ماستر </w:t>
      </w:r>
    </w:p>
    <w:p w14:paraId="5F6265DD" w14:textId="77777777" w:rsidR="00EA7CC2" w:rsidRPr="00130529" w:rsidRDefault="00EA7CC2" w:rsidP="00277D97">
      <w:pPr>
        <w:spacing w:line="259" w:lineRule="auto"/>
        <w:jc w:val="center"/>
        <w:rPr>
          <w:rFonts w:ascii="Simplified Arabic" w:eastAsia="Calibri" w:hAnsi="Simplified Arabic" w:cs="Simplified Arabic"/>
          <w:b/>
          <w:bCs/>
          <w:color w:val="000000" w:themeColor="text1"/>
          <w:sz w:val="52"/>
          <w:szCs w:val="52"/>
          <w:rtl/>
          <w:lang w:val="fr-FR" w:bidi="ar-DZ"/>
        </w:rPr>
      </w:pPr>
    </w:p>
    <w:p w14:paraId="0C5DDAF3" w14:textId="0D151E2B" w:rsidR="00277D97" w:rsidRPr="00130529" w:rsidRDefault="00277D97" w:rsidP="00277D97">
      <w:pPr>
        <w:spacing w:line="259" w:lineRule="auto"/>
        <w:jc w:val="center"/>
        <w:rPr>
          <w:rFonts w:ascii="Simplified Arabic" w:eastAsia="Calibri" w:hAnsi="Simplified Arabic" w:cs="Simplified Arabic"/>
          <w:b/>
          <w:bCs/>
          <w:color w:val="000000" w:themeColor="text1"/>
          <w:sz w:val="52"/>
          <w:szCs w:val="52"/>
          <w:rtl/>
          <w:lang w:val="fr-FR" w:bidi="ar-DZ"/>
        </w:rPr>
      </w:pPr>
      <w:r w:rsidRPr="00130529">
        <w:rPr>
          <w:rFonts w:ascii="Simplified Arabic" w:eastAsia="Calibri" w:hAnsi="Simplified Arabic" w:cs="Simplified Arabic" w:hint="cs"/>
          <w:b/>
          <w:bCs/>
          <w:color w:val="000000" w:themeColor="text1"/>
          <w:sz w:val="52"/>
          <w:szCs w:val="52"/>
          <w:rtl/>
          <w:lang w:val="fr-FR" w:bidi="ar-DZ"/>
        </w:rPr>
        <w:t xml:space="preserve">بطاقية توصيف </w:t>
      </w:r>
      <w:r w:rsidR="00E85C62">
        <w:rPr>
          <w:rFonts w:ascii="Simplified Arabic" w:eastAsia="Calibri" w:hAnsi="Simplified Arabic" w:cs="Simplified Arabic" w:hint="cs"/>
          <w:b/>
          <w:bCs/>
          <w:color w:val="000000" w:themeColor="text1"/>
          <w:sz w:val="52"/>
          <w:szCs w:val="52"/>
          <w:rtl/>
          <w:lang w:val="fr-FR" w:bidi="ar-DZ"/>
        </w:rPr>
        <w:t>مقياس</w:t>
      </w:r>
      <w:r w:rsidR="001E5F6E" w:rsidRPr="00130529">
        <w:rPr>
          <w:rFonts w:ascii="Simplified Arabic" w:eastAsia="Calibri" w:hAnsi="Simplified Arabic" w:cs="Simplified Arabic" w:hint="cs"/>
          <w:b/>
          <w:bCs/>
          <w:color w:val="000000" w:themeColor="text1"/>
          <w:sz w:val="44"/>
          <w:szCs w:val="44"/>
          <w:rtl/>
          <w:lang w:val="fr-FR" w:bidi="ar-DZ"/>
        </w:rPr>
        <w:t xml:space="preserve">: </w:t>
      </w:r>
      <w:r w:rsidR="00E85C62">
        <w:rPr>
          <w:rFonts w:ascii="Simplified Arabic" w:eastAsia="Calibri" w:hAnsi="Simplified Arabic" w:cs="Simplified Arabic" w:hint="cs"/>
          <w:b/>
          <w:bCs/>
          <w:color w:val="000000" w:themeColor="text1"/>
          <w:sz w:val="44"/>
          <w:szCs w:val="44"/>
          <w:rtl/>
          <w:lang w:val="fr-FR" w:bidi="ar-DZ"/>
        </w:rPr>
        <w:t>المقاولاتية</w:t>
      </w:r>
    </w:p>
    <w:p w14:paraId="6C5BCBFF" w14:textId="77777777" w:rsidR="00277D97" w:rsidRPr="00130529" w:rsidRDefault="00277D97" w:rsidP="00204599">
      <w:pPr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  <w:lang w:bidi="ar-DZ"/>
        </w:rPr>
      </w:pPr>
    </w:p>
    <w:p w14:paraId="68A837DA" w14:textId="2D9D607E" w:rsidR="00E40301" w:rsidRPr="00130529" w:rsidRDefault="00E40301" w:rsidP="00E40301">
      <w:pPr>
        <w:tabs>
          <w:tab w:val="left" w:pos="8715"/>
        </w:tabs>
        <w:spacing w:after="160" w:line="256" w:lineRule="auto"/>
        <w:jc w:val="both"/>
        <w:rPr>
          <w:rFonts w:ascii="Simplified Arabic" w:eastAsia="Calibri" w:hAnsi="Simplified Arabic" w:cs="Simplified Arabic"/>
          <w:b/>
          <w:bCs/>
          <w:color w:val="000000" w:themeColor="text1"/>
          <w:sz w:val="32"/>
          <w:szCs w:val="32"/>
          <w:rtl/>
          <w:lang w:val="fr-FR" w:bidi="ar-DZ"/>
        </w:rPr>
      </w:pPr>
      <w:r w:rsidRPr="00130529">
        <w:rPr>
          <w:rFonts w:ascii="Simplified Arabic" w:eastAsia="Calibri" w:hAnsi="Simplified Arabic" w:cs="Simplified Arabic" w:hint="cs"/>
          <w:b/>
          <w:bCs/>
          <w:color w:val="000000" w:themeColor="text1"/>
          <w:sz w:val="32"/>
          <w:szCs w:val="32"/>
          <w:rtl/>
          <w:lang w:val="fr-FR" w:bidi="ar-DZ"/>
        </w:rPr>
        <w:t>وصف لهيكل الم</w:t>
      </w:r>
      <w:r w:rsidR="00204599" w:rsidRPr="00130529">
        <w:rPr>
          <w:rFonts w:ascii="Simplified Arabic" w:eastAsia="Calibri" w:hAnsi="Simplified Arabic" w:cs="Simplified Arabic" w:hint="cs"/>
          <w:b/>
          <w:bCs/>
          <w:color w:val="000000" w:themeColor="text1"/>
          <w:sz w:val="32"/>
          <w:szCs w:val="32"/>
          <w:rtl/>
          <w:lang w:val="fr-FR" w:bidi="ar-DZ"/>
        </w:rPr>
        <w:t>ادة</w:t>
      </w:r>
      <w:r w:rsidRPr="00130529">
        <w:rPr>
          <w:rFonts w:ascii="Simplified Arabic" w:eastAsia="Calibri" w:hAnsi="Simplified Arabic" w:cs="Simplified Arabic" w:hint="cs"/>
          <w:b/>
          <w:bCs/>
          <w:color w:val="000000" w:themeColor="text1"/>
          <w:sz w:val="32"/>
          <w:szCs w:val="32"/>
          <w:rtl/>
          <w:lang w:val="fr-FR" w:bidi="ar-DZ"/>
        </w:rPr>
        <w:t xml:space="preserve"> </w:t>
      </w:r>
    </w:p>
    <w:p w14:paraId="18739A90" w14:textId="42CB37A2" w:rsidR="00E40301" w:rsidRPr="00130529" w:rsidRDefault="00E40301" w:rsidP="00E40301">
      <w:pPr>
        <w:tabs>
          <w:tab w:val="left" w:pos="8715"/>
        </w:tabs>
        <w:spacing w:after="160" w:line="256" w:lineRule="auto"/>
        <w:jc w:val="both"/>
        <w:rPr>
          <w:rFonts w:ascii="Simplified Arabic" w:eastAsia="Calibri" w:hAnsi="Simplified Arabic" w:cs="Simplified Arabic"/>
          <w:color w:val="000000" w:themeColor="text1"/>
          <w:sz w:val="28"/>
          <w:szCs w:val="28"/>
          <w:rtl/>
          <w:lang w:val="fr-FR" w:bidi="ar-DZ"/>
        </w:rPr>
      </w:pPr>
      <w:r w:rsidRPr="00130529">
        <w:rPr>
          <w:rFonts w:ascii="Simplified Arabic" w:eastAsia="Calibri" w:hAnsi="Simplified Arabic" w:cs="Simplified Arabic" w:hint="cs"/>
          <w:b/>
          <w:bCs/>
          <w:color w:val="000000" w:themeColor="text1"/>
          <w:sz w:val="28"/>
          <w:szCs w:val="28"/>
          <w:rtl/>
          <w:lang w:val="fr-FR" w:bidi="ar-DZ"/>
        </w:rPr>
        <w:t>أرصدة الم</w:t>
      </w:r>
      <w:r w:rsidR="00204599" w:rsidRPr="00130529">
        <w:rPr>
          <w:rFonts w:ascii="Simplified Arabic" w:eastAsia="Calibri" w:hAnsi="Simplified Arabic" w:cs="Simplified Arabic" w:hint="cs"/>
          <w:b/>
          <w:bCs/>
          <w:color w:val="000000" w:themeColor="text1"/>
          <w:sz w:val="28"/>
          <w:szCs w:val="28"/>
          <w:rtl/>
          <w:lang w:val="fr-FR" w:bidi="ar-DZ"/>
        </w:rPr>
        <w:t>ادة</w:t>
      </w:r>
      <w:r w:rsidRPr="00130529">
        <w:rPr>
          <w:rFonts w:ascii="Simplified Arabic" w:eastAsia="Calibri" w:hAnsi="Simplified Arabic" w:cs="Simplified Arabic" w:hint="cs"/>
          <w:b/>
          <w:bCs/>
          <w:color w:val="000000" w:themeColor="text1"/>
          <w:sz w:val="28"/>
          <w:szCs w:val="28"/>
          <w:rtl/>
          <w:lang w:val="fr-FR" w:bidi="ar-DZ"/>
        </w:rPr>
        <w:t xml:space="preserve">: </w:t>
      </w:r>
    </w:p>
    <w:p w14:paraId="25FD3D29" w14:textId="09221E04" w:rsidR="00E40301" w:rsidRPr="00130529" w:rsidRDefault="00E40301" w:rsidP="00E40301">
      <w:pPr>
        <w:tabs>
          <w:tab w:val="left" w:pos="8715"/>
        </w:tabs>
        <w:spacing w:after="160" w:line="256" w:lineRule="auto"/>
        <w:jc w:val="both"/>
        <w:rPr>
          <w:rFonts w:ascii="Simplified Arabic" w:eastAsia="Calibri" w:hAnsi="Simplified Arabic" w:cs="Simplified Arabic"/>
          <w:color w:val="000000" w:themeColor="text1"/>
          <w:sz w:val="28"/>
          <w:szCs w:val="28"/>
          <w:rtl/>
          <w:lang w:val="fr-FR" w:bidi="ar-DZ"/>
        </w:rPr>
      </w:pPr>
      <w:r w:rsidRPr="00130529">
        <w:rPr>
          <w:rFonts w:ascii="Simplified Arabic" w:eastAsia="Calibri" w:hAnsi="Simplified Arabic" w:cs="Simplified Arabic" w:hint="cs"/>
          <w:b/>
          <w:bCs/>
          <w:color w:val="000000" w:themeColor="text1"/>
          <w:sz w:val="28"/>
          <w:szCs w:val="28"/>
          <w:rtl/>
          <w:lang w:val="fr-FR" w:bidi="ar-DZ"/>
        </w:rPr>
        <w:t>معامل الم</w:t>
      </w:r>
      <w:r w:rsidR="00204599" w:rsidRPr="00130529">
        <w:rPr>
          <w:rFonts w:ascii="Simplified Arabic" w:eastAsia="Calibri" w:hAnsi="Simplified Arabic" w:cs="Simplified Arabic" w:hint="cs"/>
          <w:b/>
          <w:bCs/>
          <w:color w:val="000000" w:themeColor="text1"/>
          <w:sz w:val="28"/>
          <w:szCs w:val="28"/>
          <w:rtl/>
          <w:lang w:val="fr-FR" w:bidi="ar-DZ"/>
        </w:rPr>
        <w:t>ادة</w:t>
      </w:r>
      <w:r w:rsidRPr="00130529">
        <w:rPr>
          <w:rFonts w:ascii="Simplified Arabic" w:eastAsia="Calibri" w:hAnsi="Simplified Arabic" w:cs="Simplified Arabic" w:hint="cs"/>
          <w:color w:val="000000" w:themeColor="text1"/>
          <w:sz w:val="28"/>
          <w:szCs w:val="28"/>
          <w:rtl/>
          <w:lang w:val="fr-FR" w:bidi="ar-DZ"/>
        </w:rPr>
        <w:t xml:space="preserve">: </w:t>
      </w:r>
    </w:p>
    <w:p w14:paraId="04EDC4D1" w14:textId="7CE642F6" w:rsidR="00FB4BDC" w:rsidRPr="00130529" w:rsidRDefault="00FB4BDC" w:rsidP="00E40301">
      <w:pPr>
        <w:tabs>
          <w:tab w:val="left" w:pos="8715"/>
        </w:tabs>
        <w:spacing w:after="160" w:line="256" w:lineRule="auto"/>
        <w:jc w:val="both"/>
        <w:rPr>
          <w:rFonts w:ascii="Simplified Arabic" w:eastAsia="Calibri" w:hAnsi="Simplified Arabic" w:cs="Simplified Arabic"/>
          <w:color w:val="000000" w:themeColor="text1"/>
          <w:sz w:val="28"/>
          <w:szCs w:val="28"/>
          <w:rtl/>
          <w:lang w:val="fr-FR" w:bidi="ar-DZ"/>
        </w:rPr>
      </w:pPr>
      <w:r w:rsidRPr="00130529">
        <w:rPr>
          <w:rFonts w:ascii="Simplified Arabic" w:eastAsia="Calibri" w:hAnsi="Simplified Arabic" w:cs="Simplified Arabic" w:hint="cs"/>
          <w:b/>
          <w:bCs/>
          <w:color w:val="000000" w:themeColor="text1"/>
          <w:sz w:val="28"/>
          <w:szCs w:val="28"/>
          <w:rtl/>
          <w:lang w:val="fr-FR" w:bidi="ar-DZ"/>
        </w:rPr>
        <w:t xml:space="preserve">عدد ساعات التدريس خلال </w:t>
      </w:r>
      <w:proofErr w:type="gramStart"/>
      <w:r w:rsidRPr="00130529">
        <w:rPr>
          <w:rFonts w:ascii="Simplified Arabic" w:eastAsia="Calibri" w:hAnsi="Simplified Arabic" w:cs="Simplified Arabic" w:hint="cs"/>
          <w:b/>
          <w:bCs/>
          <w:color w:val="000000" w:themeColor="text1"/>
          <w:sz w:val="28"/>
          <w:szCs w:val="28"/>
          <w:rtl/>
          <w:lang w:val="fr-FR" w:bidi="ar-DZ"/>
        </w:rPr>
        <w:t>السداسي:</w:t>
      </w:r>
      <w:r w:rsidRPr="00130529">
        <w:rPr>
          <w:rFonts w:ascii="Simplified Arabic" w:eastAsia="Calibri" w:hAnsi="Simplified Arabic" w:cs="Simplified Arabic" w:hint="cs"/>
          <w:color w:val="000000" w:themeColor="text1"/>
          <w:sz w:val="28"/>
          <w:szCs w:val="28"/>
          <w:rtl/>
          <w:lang w:val="fr-FR" w:bidi="ar-DZ"/>
        </w:rPr>
        <w:t xml:space="preserve">  </w:t>
      </w:r>
      <w:r w:rsidR="00732845" w:rsidRPr="00130529">
        <w:rPr>
          <w:rFonts w:ascii="Simplified Arabic" w:eastAsia="Calibri" w:hAnsi="Simplified Arabic" w:cs="Simplified Arabic" w:hint="cs"/>
          <w:color w:val="000000" w:themeColor="text1"/>
          <w:sz w:val="28"/>
          <w:szCs w:val="28"/>
          <w:rtl/>
          <w:lang w:val="fr-FR" w:bidi="ar-DZ"/>
        </w:rPr>
        <w:t>120</w:t>
      </w:r>
      <w:proofErr w:type="gramEnd"/>
    </w:p>
    <w:tbl>
      <w:tblPr>
        <w:tblStyle w:val="Grilledutableau"/>
        <w:bidiVisual/>
        <w:tblW w:w="3690" w:type="dxa"/>
        <w:jc w:val="center"/>
        <w:tblLook w:val="04A0" w:firstRow="1" w:lastRow="0" w:firstColumn="1" w:lastColumn="0" w:noHBand="0" w:noVBand="1"/>
      </w:tblPr>
      <w:tblGrid>
        <w:gridCol w:w="1793"/>
        <w:gridCol w:w="1897"/>
      </w:tblGrid>
      <w:tr w:rsidR="00E85C62" w:rsidRPr="00130529" w14:paraId="12BAF803" w14:textId="2C4720AD" w:rsidTr="00E85C62">
        <w:trPr>
          <w:jc w:val="center"/>
        </w:trPr>
        <w:tc>
          <w:tcPr>
            <w:tcW w:w="1793" w:type="dxa"/>
            <w:shd w:val="clear" w:color="auto" w:fill="E2EFD9" w:themeFill="accent6" w:themeFillTint="33"/>
          </w:tcPr>
          <w:p w14:paraId="6DB368FA" w14:textId="0452A8C9" w:rsidR="00E85C62" w:rsidRPr="00130529" w:rsidRDefault="00E85C62" w:rsidP="00FB4BDC">
            <w:pPr>
              <w:tabs>
                <w:tab w:val="left" w:pos="8715"/>
              </w:tabs>
              <w:spacing w:after="160" w:line="256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val="fr-FR" w:bidi="ar-DZ"/>
              </w:rPr>
            </w:pPr>
            <w:r w:rsidRPr="00130529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fr-FR" w:bidi="ar-DZ"/>
              </w:rPr>
              <w:t xml:space="preserve">الحجم الساعي </w:t>
            </w:r>
            <w:proofErr w:type="gramStart"/>
            <w:r w:rsidRPr="00130529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fr-FR" w:bidi="ar-DZ"/>
              </w:rPr>
              <w:t>الاجمالي  للسداسي</w:t>
            </w:r>
            <w:proofErr w:type="gramEnd"/>
          </w:p>
        </w:tc>
        <w:tc>
          <w:tcPr>
            <w:tcW w:w="1897" w:type="dxa"/>
            <w:shd w:val="clear" w:color="auto" w:fill="E2EFD9" w:themeFill="accent6" w:themeFillTint="33"/>
          </w:tcPr>
          <w:p w14:paraId="16CF2C5E" w14:textId="439D8998" w:rsidR="00E85C62" w:rsidRPr="00130529" w:rsidRDefault="00E85C62" w:rsidP="00FB4BDC">
            <w:pPr>
              <w:tabs>
                <w:tab w:val="left" w:pos="8715"/>
              </w:tabs>
              <w:spacing w:after="160" w:line="256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val="fr-FR" w:bidi="ar-DZ"/>
              </w:rPr>
            </w:pPr>
            <w:r w:rsidRPr="00130529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fr-FR" w:bidi="ar-DZ"/>
              </w:rPr>
              <w:t>الحجم الساعي للمحاضرات</w:t>
            </w:r>
          </w:p>
        </w:tc>
      </w:tr>
      <w:tr w:rsidR="00E85C62" w:rsidRPr="00130529" w14:paraId="2A684D63" w14:textId="5D7B7DBE" w:rsidTr="00E85C62">
        <w:trPr>
          <w:jc w:val="center"/>
        </w:trPr>
        <w:tc>
          <w:tcPr>
            <w:tcW w:w="1793" w:type="dxa"/>
            <w:vAlign w:val="center"/>
          </w:tcPr>
          <w:p w14:paraId="29C95220" w14:textId="68AE198B" w:rsidR="00E85C62" w:rsidRPr="00130529" w:rsidRDefault="00E85C62" w:rsidP="00FB4BDC">
            <w:pPr>
              <w:tabs>
                <w:tab w:val="left" w:pos="8715"/>
              </w:tabs>
              <w:spacing w:after="160" w:line="256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897" w:type="dxa"/>
            <w:vAlign w:val="center"/>
          </w:tcPr>
          <w:p w14:paraId="2B605098" w14:textId="1D1FD153" w:rsidR="00E85C62" w:rsidRPr="00130529" w:rsidRDefault="00E85C62" w:rsidP="00FB4BDC">
            <w:pPr>
              <w:tabs>
                <w:tab w:val="left" w:pos="8715"/>
              </w:tabs>
              <w:spacing w:after="160" w:line="256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val="fr-FR" w:bidi="ar-DZ"/>
              </w:rPr>
            </w:pPr>
          </w:p>
        </w:tc>
      </w:tr>
    </w:tbl>
    <w:p w14:paraId="7F20263B" w14:textId="0D07F29F" w:rsidR="00E40301" w:rsidRPr="00130529" w:rsidRDefault="00E40301" w:rsidP="00E40301">
      <w:pPr>
        <w:tabs>
          <w:tab w:val="left" w:pos="8715"/>
        </w:tabs>
        <w:spacing w:after="160" w:line="256" w:lineRule="auto"/>
        <w:jc w:val="both"/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  <w:rtl/>
          <w:lang w:val="fr-FR" w:bidi="ar-DZ"/>
        </w:rPr>
      </w:pPr>
      <w:r w:rsidRPr="00130529">
        <w:rPr>
          <w:rFonts w:ascii="Simplified Arabic" w:eastAsia="Calibri" w:hAnsi="Simplified Arabic" w:cs="Simplified Arabic" w:hint="cs"/>
          <w:b/>
          <w:bCs/>
          <w:color w:val="000000" w:themeColor="text1"/>
          <w:sz w:val="28"/>
          <w:szCs w:val="28"/>
          <w:rtl/>
          <w:lang w:val="fr-FR" w:bidi="ar-DZ"/>
        </w:rPr>
        <w:t xml:space="preserve">لغة </w:t>
      </w:r>
      <w:r w:rsidR="00204599" w:rsidRPr="00130529">
        <w:rPr>
          <w:rFonts w:ascii="Simplified Arabic" w:eastAsia="Calibri" w:hAnsi="Simplified Arabic" w:cs="Simplified Arabic" w:hint="cs"/>
          <w:b/>
          <w:bCs/>
          <w:color w:val="000000" w:themeColor="text1"/>
          <w:sz w:val="28"/>
          <w:szCs w:val="28"/>
          <w:rtl/>
          <w:lang w:val="fr-FR" w:bidi="ar-DZ"/>
        </w:rPr>
        <w:t>المادة</w:t>
      </w:r>
      <w:r w:rsidRPr="00130529">
        <w:rPr>
          <w:rFonts w:ascii="Simplified Arabic" w:eastAsia="Calibri" w:hAnsi="Simplified Arabic" w:cs="Simplified Arabic" w:hint="cs"/>
          <w:b/>
          <w:bCs/>
          <w:color w:val="000000" w:themeColor="text1"/>
          <w:sz w:val="28"/>
          <w:szCs w:val="28"/>
          <w:rtl/>
          <w:lang w:val="fr-FR" w:bidi="ar-DZ"/>
        </w:rPr>
        <w:t xml:space="preserve">: </w:t>
      </w:r>
      <w:r w:rsidR="00732845" w:rsidRPr="00130529">
        <w:rPr>
          <w:rFonts w:ascii="Simplified Arabic" w:eastAsia="Calibri" w:hAnsi="Simplified Arabic" w:cs="Simplified Arabic" w:hint="cs"/>
          <w:color w:val="000000" w:themeColor="text1"/>
          <w:sz w:val="28"/>
          <w:szCs w:val="28"/>
          <w:rtl/>
          <w:lang w:val="fr-FR" w:bidi="ar-DZ"/>
        </w:rPr>
        <w:t>اللغة العربية</w:t>
      </w:r>
    </w:p>
    <w:p w14:paraId="3F07CF98" w14:textId="0D063969" w:rsidR="005D002E" w:rsidRPr="00130529" w:rsidRDefault="00E40301" w:rsidP="00E40301">
      <w:pPr>
        <w:tabs>
          <w:tab w:val="left" w:pos="8715"/>
        </w:tabs>
        <w:spacing w:line="256" w:lineRule="auto"/>
        <w:jc w:val="both"/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  <w:rtl/>
          <w:lang w:val="fr-FR" w:bidi="ar-DZ"/>
        </w:rPr>
      </w:pPr>
      <w:r w:rsidRPr="00130529">
        <w:rPr>
          <w:rFonts w:ascii="Simplified Arabic" w:eastAsia="Calibri" w:hAnsi="Simplified Arabic" w:cs="Simplified Arabic" w:hint="cs"/>
          <w:b/>
          <w:bCs/>
          <w:color w:val="000000" w:themeColor="text1"/>
          <w:sz w:val="28"/>
          <w:szCs w:val="28"/>
          <w:rtl/>
          <w:lang w:val="fr-FR" w:bidi="ar-DZ"/>
        </w:rPr>
        <w:t xml:space="preserve">معلومات </w:t>
      </w:r>
      <w:r w:rsidR="005D002E" w:rsidRPr="00130529"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  <w:rtl/>
          <w:lang w:val="fr-FR" w:bidi="ar-DZ"/>
        </w:rPr>
        <w:t>عضو هيئة التدريس المس</w:t>
      </w:r>
      <w:r w:rsidR="00FB4BDC" w:rsidRPr="00130529">
        <w:rPr>
          <w:rFonts w:ascii="Simplified Arabic" w:eastAsia="Calibri" w:hAnsi="Simplified Arabic" w:cs="Simplified Arabic" w:hint="cs"/>
          <w:b/>
          <w:bCs/>
          <w:color w:val="000000" w:themeColor="text1"/>
          <w:sz w:val="28"/>
          <w:szCs w:val="28"/>
          <w:rtl/>
          <w:lang w:val="fr-FR" w:bidi="ar-DZ"/>
        </w:rPr>
        <w:t>ؤو</w:t>
      </w:r>
      <w:r w:rsidR="005D002E" w:rsidRPr="00130529"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  <w:rtl/>
          <w:lang w:val="fr-FR" w:bidi="ar-DZ"/>
        </w:rPr>
        <w:t xml:space="preserve">ل عن </w:t>
      </w:r>
      <w:r w:rsidR="005D002E" w:rsidRPr="00130529">
        <w:rPr>
          <w:rFonts w:ascii="Simplified Arabic" w:eastAsia="Calibri" w:hAnsi="Simplified Arabic" w:cs="Simplified Arabic" w:hint="cs"/>
          <w:b/>
          <w:bCs/>
          <w:color w:val="000000" w:themeColor="text1"/>
          <w:sz w:val="28"/>
          <w:szCs w:val="28"/>
          <w:rtl/>
          <w:lang w:val="fr-FR" w:bidi="ar-DZ"/>
        </w:rPr>
        <w:t>المادة</w:t>
      </w:r>
      <w:r w:rsidRPr="00130529">
        <w:rPr>
          <w:rFonts w:ascii="Simplified Arabic" w:eastAsia="Calibri" w:hAnsi="Simplified Arabic" w:cs="Simplified Arabic" w:hint="cs"/>
          <w:b/>
          <w:bCs/>
          <w:color w:val="000000" w:themeColor="text1"/>
          <w:sz w:val="28"/>
          <w:szCs w:val="28"/>
          <w:rtl/>
          <w:lang w:val="fr-FR" w:bidi="ar-DZ"/>
        </w:rPr>
        <w:t xml:space="preserve">:  </w:t>
      </w:r>
    </w:p>
    <w:p w14:paraId="0F67AB8F" w14:textId="4BE49276" w:rsidR="00E40301" w:rsidRPr="00130529" w:rsidRDefault="00E40301" w:rsidP="005D002E">
      <w:pPr>
        <w:numPr>
          <w:ilvl w:val="0"/>
          <w:numId w:val="2"/>
        </w:numPr>
        <w:tabs>
          <w:tab w:val="left" w:pos="8715"/>
        </w:tabs>
        <w:spacing w:after="160" w:line="256" w:lineRule="auto"/>
        <w:contextualSpacing/>
        <w:jc w:val="both"/>
        <w:rPr>
          <w:rFonts w:ascii="Simplified Arabic" w:eastAsia="Calibri" w:hAnsi="Simplified Arabic" w:cs="Simplified Arabic"/>
          <w:color w:val="000000" w:themeColor="text1"/>
          <w:sz w:val="28"/>
          <w:szCs w:val="28"/>
          <w:rtl/>
          <w:lang w:val="fr-FR" w:bidi="ar-DZ"/>
        </w:rPr>
      </w:pPr>
      <w:r w:rsidRPr="00130529">
        <w:rPr>
          <w:rFonts w:ascii="Simplified Arabic" w:eastAsia="Calibri" w:hAnsi="Simplified Arabic" w:cs="Simplified Arabic" w:hint="cs"/>
          <w:color w:val="000000" w:themeColor="text1"/>
          <w:sz w:val="28"/>
          <w:szCs w:val="28"/>
          <w:rtl/>
          <w:lang w:val="fr-FR" w:bidi="ar-DZ"/>
        </w:rPr>
        <w:t xml:space="preserve">الاسم واللقب: </w:t>
      </w:r>
      <w:r w:rsidR="00086048" w:rsidRPr="00130529">
        <w:rPr>
          <w:rFonts w:ascii="Simplified Arabic" w:eastAsia="Calibri" w:hAnsi="Simplified Arabic" w:cs="Simplified Arabic" w:hint="cs"/>
          <w:color w:val="000000" w:themeColor="text1"/>
          <w:sz w:val="28"/>
          <w:szCs w:val="28"/>
          <w:rtl/>
          <w:lang w:val="fr-FR" w:bidi="ar-DZ"/>
        </w:rPr>
        <w:t>دالي سعيدة</w:t>
      </w:r>
    </w:p>
    <w:p w14:paraId="172D45D3" w14:textId="01199DDD" w:rsidR="00E40301" w:rsidRPr="00130529" w:rsidRDefault="00E40301" w:rsidP="00086048">
      <w:pPr>
        <w:numPr>
          <w:ilvl w:val="0"/>
          <w:numId w:val="2"/>
        </w:numPr>
        <w:tabs>
          <w:tab w:val="left" w:pos="8715"/>
        </w:tabs>
        <w:spacing w:after="160" w:line="256" w:lineRule="auto"/>
        <w:contextualSpacing/>
        <w:jc w:val="both"/>
        <w:rPr>
          <w:rFonts w:ascii="Simplified Arabic" w:eastAsia="Calibri" w:hAnsi="Simplified Arabic" w:cs="Simplified Arabic"/>
          <w:color w:val="000000" w:themeColor="text1"/>
          <w:sz w:val="28"/>
          <w:szCs w:val="28"/>
          <w:lang w:val="fr-FR" w:bidi="ar-DZ"/>
        </w:rPr>
      </w:pPr>
      <w:r w:rsidRPr="00130529">
        <w:rPr>
          <w:rFonts w:ascii="Simplified Arabic" w:eastAsia="Calibri" w:hAnsi="Simplified Arabic" w:cs="Simplified Arabic" w:hint="cs"/>
          <w:color w:val="000000" w:themeColor="text1"/>
          <w:sz w:val="28"/>
          <w:szCs w:val="28"/>
          <w:rtl/>
          <w:lang w:val="fr-FR" w:bidi="ar-DZ"/>
        </w:rPr>
        <w:t xml:space="preserve">المؤهل العلمي: </w:t>
      </w:r>
      <w:r w:rsidR="00086048" w:rsidRPr="00130529">
        <w:rPr>
          <w:rFonts w:ascii="Simplified Arabic" w:eastAsia="Calibri" w:hAnsi="Simplified Arabic" w:cs="Simplified Arabic" w:hint="cs"/>
          <w:color w:val="000000" w:themeColor="text1"/>
          <w:sz w:val="28"/>
          <w:szCs w:val="28"/>
          <w:rtl/>
          <w:lang w:val="fr-FR" w:bidi="ar-DZ"/>
        </w:rPr>
        <w:t>ماجستير علوم اقتصادية</w:t>
      </w:r>
    </w:p>
    <w:p w14:paraId="3EDC5DF5" w14:textId="5810BB28" w:rsidR="00E40301" w:rsidRPr="00130529" w:rsidRDefault="00E40301" w:rsidP="00E40301">
      <w:pPr>
        <w:numPr>
          <w:ilvl w:val="0"/>
          <w:numId w:val="2"/>
        </w:numPr>
        <w:tabs>
          <w:tab w:val="left" w:pos="8715"/>
        </w:tabs>
        <w:spacing w:after="160" w:line="256" w:lineRule="auto"/>
        <w:contextualSpacing/>
        <w:jc w:val="both"/>
        <w:rPr>
          <w:rFonts w:ascii="Simplified Arabic" w:eastAsia="Calibri" w:hAnsi="Simplified Arabic" w:cs="Simplified Arabic"/>
          <w:color w:val="000000" w:themeColor="text1"/>
          <w:sz w:val="28"/>
          <w:szCs w:val="28"/>
          <w:lang w:val="fr-FR" w:bidi="ar-DZ"/>
        </w:rPr>
      </w:pPr>
      <w:r w:rsidRPr="00130529">
        <w:rPr>
          <w:rFonts w:ascii="Simplified Arabic" w:eastAsia="Calibri" w:hAnsi="Simplified Arabic" w:cs="Simplified Arabic" w:hint="cs"/>
          <w:color w:val="000000" w:themeColor="text1"/>
          <w:sz w:val="28"/>
          <w:szCs w:val="28"/>
          <w:rtl/>
          <w:lang w:val="fr-FR" w:bidi="ar-DZ"/>
        </w:rPr>
        <w:t xml:space="preserve">التخصص: </w:t>
      </w:r>
      <w:r w:rsidR="00086048" w:rsidRPr="00130529">
        <w:rPr>
          <w:rFonts w:ascii="Simplified Arabic" w:eastAsia="Calibri" w:hAnsi="Simplified Arabic" w:cs="Simplified Arabic" w:hint="cs"/>
          <w:color w:val="000000" w:themeColor="text1"/>
          <w:sz w:val="28"/>
          <w:szCs w:val="28"/>
          <w:rtl/>
          <w:lang w:val="fr-FR" w:bidi="ar-DZ"/>
        </w:rPr>
        <w:t xml:space="preserve">تحليل اقتصادي </w:t>
      </w:r>
    </w:p>
    <w:p w14:paraId="615C1116" w14:textId="77777777" w:rsidR="00993E40" w:rsidRPr="00130529" w:rsidRDefault="00E40301" w:rsidP="00E40301">
      <w:pPr>
        <w:tabs>
          <w:tab w:val="left" w:pos="8715"/>
        </w:tabs>
        <w:spacing w:after="160" w:line="256" w:lineRule="auto"/>
        <w:jc w:val="both"/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  <w:rtl/>
          <w:lang w:val="fr-FR" w:bidi="ar-DZ"/>
        </w:rPr>
      </w:pPr>
      <w:r w:rsidRPr="00130529">
        <w:rPr>
          <w:rFonts w:ascii="Simplified Arabic" w:eastAsia="Calibri" w:hAnsi="Simplified Arabic" w:cs="Simplified Arabic" w:hint="cs"/>
          <w:b/>
          <w:bCs/>
          <w:color w:val="000000" w:themeColor="text1"/>
          <w:sz w:val="28"/>
          <w:szCs w:val="28"/>
          <w:rtl/>
          <w:lang w:val="fr-FR" w:bidi="ar-DZ"/>
        </w:rPr>
        <w:lastRenderedPageBreak/>
        <w:t xml:space="preserve">الوحدة التي </w:t>
      </w:r>
      <w:r w:rsidR="00293330" w:rsidRPr="00130529">
        <w:rPr>
          <w:rFonts w:ascii="Simplified Arabic" w:eastAsia="Calibri" w:hAnsi="Simplified Arabic" w:cs="Simplified Arabic" w:hint="cs"/>
          <w:b/>
          <w:bCs/>
          <w:color w:val="000000" w:themeColor="text1"/>
          <w:sz w:val="28"/>
          <w:szCs w:val="28"/>
          <w:rtl/>
          <w:lang w:val="fr-FR" w:bidi="ar-DZ"/>
        </w:rPr>
        <w:t>ت</w:t>
      </w:r>
      <w:r w:rsidRPr="00130529">
        <w:rPr>
          <w:rFonts w:ascii="Simplified Arabic" w:eastAsia="Calibri" w:hAnsi="Simplified Arabic" w:cs="Simplified Arabic" w:hint="cs"/>
          <w:b/>
          <w:bCs/>
          <w:color w:val="000000" w:themeColor="text1"/>
          <w:sz w:val="28"/>
          <w:szCs w:val="28"/>
          <w:rtl/>
          <w:lang w:val="fr-FR" w:bidi="ar-DZ"/>
        </w:rPr>
        <w:t xml:space="preserve">نتمي إليها </w:t>
      </w:r>
      <w:r w:rsidR="00204599" w:rsidRPr="00130529">
        <w:rPr>
          <w:rFonts w:ascii="Simplified Arabic" w:eastAsia="Calibri" w:hAnsi="Simplified Arabic" w:cs="Simplified Arabic" w:hint="cs"/>
          <w:b/>
          <w:bCs/>
          <w:color w:val="000000" w:themeColor="text1"/>
          <w:sz w:val="28"/>
          <w:szCs w:val="28"/>
          <w:rtl/>
          <w:lang w:val="fr-FR" w:bidi="ar-DZ"/>
        </w:rPr>
        <w:t>المادة</w:t>
      </w:r>
      <w:r w:rsidRPr="00130529">
        <w:rPr>
          <w:rFonts w:ascii="Simplified Arabic" w:eastAsia="Calibri" w:hAnsi="Simplified Arabic" w:cs="Simplified Arabic" w:hint="cs"/>
          <w:b/>
          <w:bCs/>
          <w:color w:val="000000" w:themeColor="text1"/>
          <w:sz w:val="28"/>
          <w:szCs w:val="28"/>
          <w:rtl/>
          <w:lang w:val="fr-FR" w:bidi="ar-DZ"/>
        </w:rPr>
        <w:t xml:space="preserve">: </w:t>
      </w:r>
    </w:p>
    <w:p w14:paraId="1A8E5542" w14:textId="27BD9EE0" w:rsidR="00E40301" w:rsidRPr="00130529" w:rsidRDefault="00732845" w:rsidP="00E40301">
      <w:pPr>
        <w:tabs>
          <w:tab w:val="left" w:pos="8715"/>
        </w:tabs>
        <w:spacing w:after="160" w:line="256" w:lineRule="auto"/>
        <w:jc w:val="both"/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  <w:rtl/>
          <w:lang w:val="fr-FR" w:bidi="ar-DZ"/>
        </w:rPr>
      </w:pPr>
      <w:r w:rsidRPr="00130529">
        <w:rPr>
          <w:rFonts w:ascii="Simplified Arabic" w:eastAsia="Calibri" w:hAnsi="Simplified Arabic" w:cs="Simplified Arabic" w:hint="cs"/>
          <w:color w:val="000000" w:themeColor="text1"/>
          <w:sz w:val="28"/>
          <w:szCs w:val="28"/>
          <w:rtl/>
          <w:lang w:val="fr-FR" w:bidi="ar-DZ"/>
        </w:rPr>
        <w:t xml:space="preserve">وحدة التعليم </w:t>
      </w:r>
      <w:proofErr w:type="gramStart"/>
      <w:r w:rsidR="00E85C62">
        <w:rPr>
          <w:rFonts w:ascii="Simplified Arabic" w:eastAsia="Calibri" w:hAnsi="Simplified Arabic" w:cs="Simplified Arabic" w:hint="cs"/>
          <w:color w:val="000000" w:themeColor="text1"/>
          <w:sz w:val="28"/>
          <w:szCs w:val="28"/>
          <w:rtl/>
          <w:lang w:val="fr-FR" w:bidi="ar-DZ"/>
        </w:rPr>
        <w:t xml:space="preserve">  </w:t>
      </w:r>
      <w:r w:rsidR="00E40301" w:rsidRPr="00130529">
        <w:rPr>
          <w:rFonts w:ascii="Simplified Arabic" w:eastAsia="Calibri" w:hAnsi="Simplified Arabic" w:cs="Simplified Arabic" w:hint="cs"/>
          <w:color w:val="000000" w:themeColor="text1"/>
          <w:sz w:val="28"/>
          <w:szCs w:val="28"/>
          <w:rtl/>
          <w:lang w:val="fr-FR" w:bidi="ar-DZ"/>
        </w:rPr>
        <w:t>.</w:t>
      </w:r>
      <w:proofErr w:type="gramEnd"/>
    </w:p>
    <w:p w14:paraId="133BA8DA" w14:textId="77777777" w:rsidR="00993E40" w:rsidRPr="00130529" w:rsidRDefault="00E40301" w:rsidP="00414C0F">
      <w:pPr>
        <w:tabs>
          <w:tab w:val="left" w:pos="8715"/>
        </w:tabs>
        <w:spacing w:after="160" w:line="256" w:lineRule="auto"/>
        <w:jc w:val="both"/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  <w:rtl/>
          <w:lang w:val="fr-FR" w:bidi="ar-DZ"/>
        </w:rPr>
      </w:pPr>
      <w:r w:rsidRPr="00130529">
        <w:rPr>
          <w:rFonts w:ascii="Simplified Arabic" w:eastAsia="Calibri" w:hAnsi="Simplified Arabic" w:cs="Simplified Arabic" w:hint="cs"/>
          <w:b/>
          <w:bCs/>
          <w:color w:val="000000" w:themeColor="text1"/>
          <w:sz w:val="28"/>
          <w:szCs w:val="28"/>
          <w:rtl/>
          <w:lang w:val="fr-FR" w:bidi="ar-DZ"/>
        </w:rPr>
        <w:t xml:space="preserve">الأساليب التعليمية: </w:t>
      </w:r>
    </w:p>
    <w:p w14:paraId="42ABFA9D" w14:textId="72801D93" w:rsidR="00B25C7D" w:rsidRPr="00130529" w:rsidRDefault="00E40301" w:rsidP="00130529">
      <w:pPr>
        <w:tabs>
          <w:tab w:val="left" w:pos="8715"/>
        </w:tabs>
        <w:spacing w:after="160" w:line="256" w:lineRule="auto"/>
        <w:jc w:val="both"/>
        <w:rPr>
          <w:rFonts w:ascii="Simplified Arabic" w:eastAsia="Calibri" w:hAnsi="Simplified Arabic" w:cs="Simplified Arabic"/>
          <w:color w:val="000000" w:themeColor="text1"/>
          <w:sz w:val="28"/>
          <w:szCs w:val="28"/>
          <w:rtl/>
          <w:lang w:val="fr-FR" w:bidi="ar-DZ"/>
        </w:rPr>
      </w:pPr>
      <w:r w:rsidRPr="00130529">
        <w:rPr>
          <w:rFonts w:ascii="Simplified Arabic" w:eastAsia="Calibri" w:hAnsi="Simplified Arabic" w:cs="Simplified Arabic" w:hint="cs"/>
          <w:color w:val="000000" w:themeColor="text1"/>
          <w:sz w:val="28"/>
          <w:szCs w:val="28"/>
          <w:rtl/>
          <w:lang w:val="fr-FR" w:bidi="ar-DZ"/>
        </w:rPr>
        <w:t>سنعتمد</w:t>
      </w:r>
      <w:r w:rsidRPr="00130529">
        <w:rPr>
          <w:rFonts w:ascii="Simplified Arabic" w:eastAsia="Calibri" w:hAnsi="Simplified Arabic" w:cs="Simplified Arabic"/>
          <w:color w:val="000000" w:themeColor="text1"/>
          <w:sz w:val="28"/>
          <w:szCs w:val="28"/>
          <w:rtl/>
          <w:lang w:val="fr-FR" w:bidi="ar-DZ"/>
        </w:rPr>
        <w:t xml:space="preserve"> على التعلم ال</w:t>
      </w:r>
      <w:r w:rsidRPr="00130529">
        <w:rPr>
          <w:rFonts w:ascii="Simplified Arabic" w:eastAsia="Calibri" w:hAnsi="Simplified Arabic" w:cs="Simplified Arabic" w:hint="cs"/>
          <w:color w:val="000000" w:themeColor="text1"/>
          <w:sz w:val="28"/>
          <w:szCs w:val="28"/>
          <w:rtl/>
          <w:lang w:val="fr-FR" w:bidi="ar-DZ"/>
        </w:rPr>
        <w:t>تفاعلي</w:t>
      </w:r>
      <w:r w:rsidRPr="00130529">
        <w:rPr>
          <w:rFonts w:ascii="Simplified Arabic" w:eastAsia="Calibri" w:hAnsi="Simplified Arabic" w:cs="Simplified Arabic"/>
          <w:color w:val="000000" w:themeColor="text1"/>
          <w:sz w:val="28"/>
          <w:szCs w:val="28"/>
          <w:rtl/>
          <w:lang w:val="fr-FR" w:bidi="ar-DZ"/>
        </w:rPr>
        <w:t xml:space="preserve"> </w:t>
      </w:r>
      <w:r w:rsidRPr="00130529">
        <w:rPr>
          <w:rFonts w:ascii="Simplified Arabic" w:eastAsia="Calibri" w:hAnsi="Simplified Arabic" w:cs="Simplified Arabic" w:hint="cs"/>
          <w:color w:val="000000" w:themeColor="text1"/>
          <w:sz w:val="28"/>
          <w:szCs w:val="28"/>
          <w:rtl/>
          <w:lang w:val="fr-FR" w:bidi="ar-DZ"/>
        </w:rPr>
        <w:t xml:space="preserve">من خلال </w:t>
      </w:r>
      <w:r w:rsidRPr="00130529">
        <w:rPr>
          <w:rFonts w:ascii="Simplified Arabic" w:eastAsia="Calibri" w:hAnsi="Simplified Arabic" w:cs="Simplified Arabic"/>
          <w:color w:val="000000" w:themeColor="text1"/>
          <w:sz w:val="28"/>
          <w:szCs w:val="28"/>
          <w:rtl/>
          <w:lang w:val="fr-FR" w:bidi="ar-DZ"/>
        </w:rPr>
        <w:t>المحاضرات</w:t>
      </w:r>
      <w:r w:rsidR="0014150D">
        <w:rPr>
          <w:rFonts w:ascii="Simplified Arabic" w:eastAsia="Calibri" w:hAnsi="Simplified Arabic" w:cs="Simplified Arabic" w:hint="cs"/>
          <w:color w:val="000000" w:themeColor="text1"/>
          <w:sz w:val="28"/>
          <w:szCs w:val="28"/>
          <w:rtl/>
          <w:lang w:val="fr-FR" w:bidi="ar-DZ"/>
        </w:rPr>
        <w:t>،</w:t>
      </w:r>
      <w:r w:rsidRPr="00130529">
        <w:rPr>
          <w:rFonts w:ascii="Simplified Arabic" w:eastAsia="Calibri" w:hAnsi="Simplified Arabic" w:cs="Simplified Arabic"/>
          <w:color w:val="000000" w:themeColor="text1"/>
          <w:sz w:val="28"/>
          <w:szCs w:val="28"/>
          <w:rtl/>
          <w:lang w:val="fr-FR" w:bidi="ar-DZ"/>
        </w:rPr>
        <w:t xml:space="preserve"> </w:t>
      </w:r>
      <w:r w:rsidR="0014150D">
        <w:rPr>
          <w:rFonts w:ascii="Simplified Arabic" w:eastAsia="Calibri" w:hAnsi="Simplified Arabic" w:cs="Simplified Arabic" w:hint="cs"/>
          <w:color w:val="000000" w:themeColor="text1"/>
          <w:sz w:val="28"/>
          <w:szCs w:val="28"/>
          <w:rtl/>
          <w:lang w:val="fr-FR" w:bidi="ar-DZ"/>
        </w:rPr>
        <w:t xml:space="preserve">حضوريا وعن </w:t>
      </w:r>
      <w:proofErr w:type="gramStart"/>
      <w:r w:rsidR="0014150D">
        <w:rPr>
          <w:rFonts w:ascii="Simplified Arabic" w:eastAsia="Calibri" w:hAnsi="Simplified Arabic" w:cs="Simplified Arabic" w:hint="cs"/>
          <w:color w:val="000000" w:themeColor="text1"/>
          <w:sz w:val="28"/>
          <w:szCs w:val="28"/>
          <w:rtl/>
          <w:lang w:val="fr-FR" w:bidi="ar-DZ"/>
        </w:rPr>
        <w:t>بعد</w:t>
      </w:r>
      <w:r w:rsidR="00E85C62">
        <w:rPr>
          <w:rFonts w:ascii="Simplified Arabic" w:eastAsia="Calibri" w:hAnsi="Simplified Arabic" w:cs="Simplified Arabic" w:hint="cs"/>
          <w:color w:val="000000" w:themeColor="text1"/>
          <w:sz w:val="28"/>
          <w:szCs w:val="28"/>
          <w:rtl/>
          <w:lang w:val="fr-FR" w:bidi="ar-DZ"/>
        </w:rPr>
        <w:t>(</w:t>
      </w:r>
      <w:proofErr w:type="gramEnd"/>
      <w:r w:rsidR="00E85C62">
        <w:rPr>
          <w:rFonts w:ascii="Simplified Arabic" w:eastAsia="Calibri" w:hAnsi="Simplified Arabic" w:cs="Simplified Arabic" w:hint="cs"/>
          <w:color w:val="000000" w:themeColor="text1"/>
          <w:sz w:val="28"/>
          <w:szCs w:val="28"/>
          <w:rtl/>
          <w:lang w:val="fr-FR" w:bidi="ar-DZ"/>
        </w:rPr>
        <w:t>حصتين عند بعد تتبعهما حصة حضورية)</w:t>
      </w:r>
      <w:r w:rsidRPr="00130529">
        <w:rPr>
          <w:rFonts w:ascii="Simplified Arabic" w:eastAsia="Calibri" w:hAnsi="Simplified Arabic" w:cs="Simplified Arabic"/>
          <w:color w:val="000000" w:themeColor="text1"/>
          <w:sz w:val="28"/>
          <w:szCs w:val="28"/>
          <w:rtl/>
          <w:lang w:val="fr-FR" w:bidi="ar-DZ"/>
        </w:rPr>
        <w:t>، والعمل</w:t>
      </w:r>
      <w:r w:rsidRPr="00130529">
        <w:rPr>
          <w:rFonts w:ascii="Simplified Arabic" w:eastAsia="Calibri" w:hAnsi="Simplified Arabic" w:cs="Simplified Arabic" w:hint="cs"/>
          <w:color w:val="000000" w:themeColor="text1"/>
          <w:sz w:val="28"/>
          <w:szCs w:val="28"/>
          <w:rtl/>
          <w:lang w:val="fr-FR" w:bidi="ar-DZ"/>
        </w:rPr>
        <w:t xml:space="preserve"> </w:t>
      </w:r>
      <w:r w:rsidRPr="00130529">
        <w:rPr>
          <w:rFonts w:ascii="Simplified Arabic" w:eastAsia="Calibri" w:hAnsi="Simplified Arabic" w:cs="Simplified Arabic"/>
          <w:color w:val="000000" w:themeColor="text1"/>
          <w:sz w:val="28"/>
          <w:szCs w:val="28"/>
          <w:rtl/>
          <w:lang w:val="fr-FR" w:bidi="ar-DZ"/>
        </w:rPr>
        <w:t>الجماع</w:t>
      </w:r>
      <w:r w:rsidR="00E9261B" w:rsidRPr="00130529">
        <w:rPr>
          <w:rFonts w:ascii="Simplified Arabic" w:eastAsia="Calibri" w:hAnsi="Simplified Arabic" w:cs="Simplified Arabic" w:hint="cs"/>
          <w:color w:val="000000" w:themeColor="text1"/>
          <w:sz w:val="28"/>
          <w:szCs w:val="28"/>
          <w:rtl/>
          <w:lang w:val="fr-FR" w:bidi="ar-DZ"/>
        </w:rPr>
        <w:t>ي</w:t>
      </w:r>
      <w:r w:rsidRPr="00130529">
        <w:rPr>
          <w:rFonts w:ascii="Simplified Arabic" w:eastAsia="Calibri" w:hAnsi="Simplified Arabic" w:cs="Simplified Arabic"/>
          <w:color w:val="000000" w:themeColor="text1"/>
          <w:sz w:val="28"/>
          <w:szCs w:val="28"/>
          <w:rtl/>
          <w:lang w:val="fr-FR" w:bidi="ar-DZ"/>
        </w:rPr>
        <w:t>، والعمل الفردي</w:t>
      </w:r>
      <w:r w:rsidRPr="00130529">
        <w:rPr>
          <w:rFonts w:ascii="Simplified Arabic" w:eastAsia="Calibri" w:hAnsi="Simplified Arabic" w:cs="Simplified Arabic" w:hint="cs"/>
          <w:color w:val="000000" w:themeColor="text1"/>
          <w:sz w:val="28"/>
          <w:szCs w:val="28"/>
          <w:rtl/>
          <w:lang w:val="fr-FR" w:bidi="ar-DZ"/>
        </w:rPr>
        <w:t xml:space="preserve">؛ </w:t>
      </w:r>
      <w:r w:rsidR="00732845" w:rsidRPr="00130529">
        <w:rPr>
          <w:rFonts w:ascii="Simplified Arabic" w:eastAsia="Calibri" w:hAnsi="Simplified Arabic" w:cs="Simplified Arabic" w:hint="cs"/>
          <w:color w:val="000000" w:themeColor="text1"/>
          <w:sz w:val="28"/>
          <w:szCs w:val="28"/>
          <w:rtl/>
          <w:lang w:val="fr-FR" w:bidi="ar-DZ"/>
        </w:rPr>
        <w:t xml:space="preserve">حيث توازيا مع </w:t>
      </w:r>
      <w:r w:rsidRPr="00130529">
        <w:rPr>
          <w:rFonts w:ascii="Simplified Arabic" w:eastAsia="Calibri" w:hAnsi="Simplified Arabic" w:cs="Simplified Arabic" w:hint="cs"/>
          <w:color w:val="000000" w:themeColor="text1"/>
          <w:sz w:val="28"/>
          <w:szCs w:val="28"/>
          <w:rtl/>
          <w:lang w:val="fr-FR" w:bidi="ar-DZ"/>
        </w:rPr>
        <w:t xml:space="preserve"> كل محور من محاور المحاضرات </w:t>
      </w:r>
      <w:r w:rsidR="00E85C62">
        <w:rPr>
          <w:rFonts w:ascii="Simplified Arabic" w:eastAsia="Calibri" w:hAnsi="Simplified Arabic" w:cs="Simplified Arabic" w:hint="cs"/>
          <w:color w:val="000000" w:themeColor="text1"/>
          <w:sz w:val="28"/>
          <w:szCs w:val="28"/>
          <w:rtl/>
          <w:lang w:val="fr-FR" w:bidi="ar-DZ"/>
        </w:rPr>
        <w:t>نعرض مثالا من أرض الواقع</w:t>
      </w:r>
      <w:r w:rsidRPr="00130529">
        <w:rPr>
          <w:rFonts w:ascii="Simplified Arabic" w:eastAsia="Calibri" w:hAnsi="Simplified Arabic" w:cs="Simplified Arabic" w:hint="cs"/>
          <w:color w:val="000000" w:themeColor="text1"/>
          <w:sz w:val="28"/>
          <w:szCs w:val="28"/>
          <w:rtl/>
          <w:lang w:val="fr-FR" w:bidi="ar-DZ"/>
        </w:rPr>
        <w:t xml:space="preserve"> تساعد على تعميق المكتسبات المعرفية، كما تقدم </w:t>
      </w:r>
      <w:r w:rsidR="00732845" w:rsidRPr="00130529">
        <w:rPr>
          <w:rFonts w:ascii="Simplified Arabic" w:eastAsia="Calibri" w:hAnsi="Simplified Arabic" w:cs="Simplified Arabic" w:hint="cs"/>
          <w:color w:val="000000" w:themeColor="text1"/>
          <w:sz w:val="28"/>
          <w:szCs w:val="28"/>
          <w:rtl/>
          <w:lang w:val="fr-FR" w:bidi="ar-DZ"/>
        </w:rPr>
        <w:t>بعض واجبات</w:t>
      </w:r>
      <w:r w:rsidRPr="00130529">
        <w:rPr>
          <w:rFonts w:ascii="Simplified Arabic" w:eastAsia="Calibri" w:hAnsi="Simplified Arabic" w:cs="Simplified Arabic" w:hint="cs"/>
          <w:color w:val="000000" w:themeColor="text1"/>
          <w:sz w:val="28"/>
          <w:szCs w:val="28"/>
          <w:rtl/>
          <w:lang w:val="fr-FR" w:bidi="ar-DZ"/>
        </w:rPr>
        <w:t xml:space="preserve"> يتم العمل عليها في فرق جماعية في بعض الأحيان</w:t>
      </w:r>
      <w:r w:rsidR="00874105" w:rsidRPr="00130529">
        <w:rPr>
          <w:rFonts w:ascii="Simplified Arabic" w:eastAsia="Calibri" w:hAnsi="Simplified Arabic" w:cs="Simplified Arabic" w:hint="cs"/>
          <w:color w:val="000000" w:themeColor="text1"/>
          <w:sz w:val="28"/>
          <w:szCs w:val="28"/>
          <w:rtl/>
          <w:lang w:val="fr-FR" w:bidi="ar-DZ"/>
        </w:rPr>
        <w:t>،</w:t>
      </w:r>
      <w:r w:rsidRPr="00130529">
        <w:rPr>
          <w:rFonts w:ascii="Simplified Arabic" w:eastAsia="Calibri" w:hAnsi="Simplified Arabic" w:cs="Simplified Arabic" w:hint="cs"/>
          <w:color w:val="000000" w:themeColor="text1"/>
          <w:sz w:val="28"/>
          <w:szCs w:val="28"/>
          <w:rtl/>
          <w:lang w:val="fr-FR" w:bidi="ar-DZ"/>
        </w:rPr>
        <w:t>.</w:t>
      </w:r>
    </w:p>
    <w:p w14:paraId="22E1E26C" w14:textId="696E2C72" w:rsidR="00E40301" w:rsidRPr="00130529" w:rsidRDefault="00E40301" w:rsidP="00E40301">
      <w:pPr>
        <w:tabs>
          <w:tab w:val="left" w:pos="8715"/>
        </w:tabs>
        <w:spacing w:after="160" w:line="256" w:lineRule="auto"/>
        <w:jc w:val="both"/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  <w:rtl/>
          <w:lang w:val="fr-FR" w:bidi="ar-DZ"/>
        </w:rPr>
      </w:pPr>
      <w:r w:rsidRPr="00130529">
        <w:rPr>
          <w:rFonts w:ascii="Simplified Arabic" w:eastAsia="Calibri" w:hAnsi="Simplified Arabic" w:cs="Simplified Arabic" w:hint="cs"/>
          <w:b/>
          <w:bCs/>
          <w:color w:val="000000" w:themeColor="text1"/>
          <w:sz w:val="28"/>
          <w:szCs w:val="28"/>
          <w:rtl/>
          <w:lang w:val="fr-FR" w:bidi="ar-DZ"/>
        </w:rPr>
        <w:t xml:space="preserve">طرق التقييم: </w:t>
      </w:r>
    </w:p>
    <w:p w14:paraId="739F8059" w14:textId="03D77D0B" w:rsidR="00EA4948" w:rsidRPr="00130529" w:rsidRDefault="00E85C62" w:rsidP="00130529">
      <w:pPr>
        <w:tabs>
          <w:tab w:val="left" w:pos="8715"/>
        </w:tabs>
        <w:spacing w:after="160" w:line="256" w:lineRule="auto"/>
        <w:jc w:val="both"/>
        <w:rPr>
          <w:rFonts w:ascii="Simplified Arabic" w:eastAsia="Calibri" w:hAnsi="Simplified Arabic" w:cs="Simplified Arabic"/>
          <w:color w:val="000000" w:themeColor="text1"/>
          <w:sz w:val="28"/>
          <w:szCs w:val="28"/>
          <w:rtl/>
          <w:lang w:val="fr-FR" w:bidi="ar-DZ"/>
        </w:rPr>
      </w:pPr>
      <w:r>
        <w:rPr>
          <w:rFonts w:ascii="Simplified Arabic" w:eastAsia="Calibri" w:hAnsi="Simplified Arabic" w:cs="Simplified Arabic" w:hint="cs"/>
          <w:color w:val="000000" w:themeColor="text1"/>
          <w:sz w:val="28"/>
          <w:szCs w:val="28"/>
          <w:rtl/>
          <w:lang w:val="fr-FR" w:bidi="ar-DZ"/>
        </w:rPr>
        <w:t>يعتمد على</w:t>
      </w:r>
      <w:r w:rsidR="00F51E46" w:rsidRPr="00130529">
        <w:rPr>
          <w:rFonts w:ascii="Simplified Arabic" w:eastAsia="Calibri" w:hAnsi="Simplified Arabic" w:cs="Simplified Arabic" w:hint="cs"/>
          <w:color w:val="000000" w:themeColor="text1"/>
          <w:sz w:val="28"/>
          <w:szCs w:val="28"/>
          <w:rtl/>
          <w:lang w:val="fr-FR" w:bidi="ar-DZ"/>
        </w:rPr>
        <w:t xml:space="preserve"> الامتحان</w:t>
      </w:r>
      <w:r>
        <w:rPr>
          <w:rFonts w:ascii="Simplified Arabic" w:eastAsia="Calibri" w:hAnsi="Simplified Arabic" w:cs="Simplified Arabic" w:hint="cs"/>
          <w:color w:val="000000" w:themeColor="text1"/>
          <w:sz w:val="28"/>
          <w:szCs w:val="28"/>
          <w:rtl/>
          <w:lang w:val="fr-FR" w:bidi="ar-DZ"/>
        </w:rPr>
        <w:t xml:space="preserve"> النهائي </w:t>
      </w:r>
    </w:p>
    <w:p w14:paraId="0BE196B6" w14:textId="7969D710" w:rsidR="00993E40" w:rsidRPr="00130529" w:rsidRDefault="00E40301" w:rsidP="00993E40">
      <w:pPr>
        <w:tabs>
          <w:tab w:val="left" w:pos="8715"/>
        </w:tabs>
        <w:spacing w:after="160" w:line="256" w:lineRule="auto"/>
        <w:jc w:val="both"/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  <w:rtl/>
          <w:lang w:val="fr-FR"/>
        </w:rPr>
      </w:pPr>
      <w:r w:rsidRPr="00130529"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  <w:rtl/>
          <w:lang w:val="fr-FR"/>
        </w:rPr>
        <w:t xml:space="preserve">الجمهور </w:t>
      </w:r>
      <w:proofErr w:type="gramStart"/>
      <w:r w:rsidRPr="00130529"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  <w:rtl/>
          <w:lang w:val="fr-FR"/>
        </w:rPr>
        <w:t>المستهدف :</w:t>
      </w:r>
      <w:proofErr w:type="gramEnd"/>
      <w:r w:rsidRPr="00130529"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  <w:rtl/>
          <w:lang w:val="fr-FR"/>
        </w:rPr>
        <w:t xml:space="preserve"> </w:t>
      </w:r>
    </w:p>
    <w:p w14:paraId="0E7754CD" w14:textId="74AC2AE2" w:rsidR="00993E40" w:rsidRPr="00130529" w:rsidRDefault="00F51E46" w:rsidP="00993E40">
      <w:pPr>
        <w:tabs>
          <w:tab w:val="left" w:pos="8715"/>
        </w:tabs>
        <w:spacing w:after="160" w:line="256" w:lineRule="auto"/>
        <w:jc w:val="both"/>
        <w:rPr>
          <w:rFonts w:ascii="Simplified Arabic" w:eastAsia="Calibri" w:hAnsi="Simplified Arabic" w:cs="Simplified Arabic"/>
          <w:color w:val="000000" w:themeColor="text1"/>
          <w:sz w:val="28"/>
          <w:szCs w:val="28"/>
          <w:rtl/>
          <w:lang w:val="fr-FR" w:bidi="ar-DZ"/>
        </w:rPr>
      </w:pPr>
      <w:r w:rsidRPr="00130529">
        <w:rPr>
          <w:rFonts w:ascii="Simplified Arabic" w:eastAsia="Calibri" w:hAnsi="Simplified Arabic" w:cs="Simplified Arabic" w:hint="cs"/>
          <w:color w:val="000000" w:themeColor="text1"/>
          <w:sz w:val="28"/>
          <w:szCs w:val="28"/>
          <w:rtl/>
          <w:lang w:val="fr-FR" w:bidi="ar-DZ"/>
        </w:rPr>
        <w:t xml:space="preserve">هذا المقياس موجه الى طلبة السنة الثانية ماستر </w:t>
      </w:r>
      <w:r w:rsidR="00E85C62">
        <w:rPr>
          <w:rFonts w:ascii="Simplified Arabic" w:eastAsia="Calibri" w:hAnsi="Simplified Arabic" w:cs="Simplified Arabic" w:hint="cs"/>
          <w:color w:val="000000" w:themeColor="text1"/>
          <w:sz w:val="28"/>
          <w:szCs w:val="28"/>
          <w:rtl/>
          <w:lang w:val="fr-FR" w:bidi="ar-DZ"/>
        </w:rPr>
        <w:t>قسم لغة انجليزية</w:t>
      </w:r>
    </w:p>
    <w:p w14:paraId="2E18890D" w14:textId="77777777" w:rsidR="00993E40" w:rsidRPr="00130529" w:rsidRDefault="00E40301" w:rsidP="00993E40">
      <w:pPr>
        <w:spacing w:after="160" w:line="256" w:lineRule="auto"/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  <w:rtl/>
          <w:lang w:val="fr-FR" w:bidi="ar-DZ"/>
        </w:rPr>
      </w:pPr>
      <w:r w:rsidRPr="00130529">
        <w:rPr>
          <w:rFonts w:ascii="Simplified Arabic" w:eastAsia="Calibri" w:hAnsi="Simplified Arabic" w:cs="Simplified Arabic" w:hint="cs"/>
          <w:b/>
          <w:bCs/>
          <w:color w:val="000000" w:themeColor="text1"/>
          <w:sz w:val="28"/>
          <w:szCs w:val="28"/>
          <w:rtl/>
          <w:lang w:val="fr-FR" w:bidi="ar-DZ"/>
        </w:rPr>
        <w:t xml:space="preserve">المكتسبات القبلية: </w:t>
      </w:r>
    </w:p>
    <w:p w14:paraId="4611AAAF" w14:textId="12720435" w:rsidR="00542A78" w:rsidRPr="00130529" w:rsidRDefault="005D4015" w:rsidP="00542A78">
      <w:pPr>
        <w:spacing w:after="160" w:line="256" w:lineRule="auto"/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  <w:rtl/>
          <w:lang w:val="fr-FR" w:bidi="ar-DZ"/>
        </w:rPr>
      </w:pPr>
      <w:r w:rsidRPr="00130529">
        <w:rPr>
          <w:rFonts w:ascii="Simplified Arabic" w:eastAsia="Calibri" w:hAnsi="Simplified Arabic" w:cs="Simplified Arabic" w:hint="cs"/>
          <w:b/>
          <w:bCs/>
          <w:color w:val="000000" w:themeColor="text1"/>
          <w:sz w:val="28"/>
          <w:szCs w:val="28"/>
          <w:rtl/>
          <w:lang w:val="fr-FR" w:bidi="ar-DZ"/>
        </w:rPr>
        <w:t>لأجل</w:t>
      </w:r>
      <w:r w:rsidR="00542A78" w:rsidRPr="00130529">
        <w:rPr>
          <w:rFonts w:ascii="Simplified Arabic" w:eastAsia="Calibri" w:hAnsi="Simplified Arabic" w:cs="Simplified Arabic" w:hint="cs"/>
          <w:b/>
          <w:bCs/>
          <w:color w:val="000000" w:themeColor="text1"/>
          <w:sz w:val="28"/>
          <w:szCs w:val="28"/>
          <w:rtl/>
          <w:lang w:val="fr-FR" w:bidi="ar-DZ"/>
        </w:rPr>
        <w:t xml:space="preserve"> فهم هذا المقياس بشكل أفضل على الطالب ان تكون </w:t>
      </w:r>
      <w:r w:rsidR="00E85C62">
        <w:rPr>
          <w:rFonts w:ascii="Simplified Arabic" w:eastAsia="Calibri" w:hAnsi="Simplified Arabic" w:cs="Simplified Arabic" w:hint="cs"/>
          <w:b/>
          <w:bCs/>
          <w:color w:val="000000" w:themeColor="text1"/>
          <w:sz w:val="28"/>
          <w:szCs w:val="28"/>
          <w:rtl/>
          <w:lang w:val="fr-FR" w:bidi="ar-DZ"/>
        </w:rPr>
        <w:t>نظرة فاحصة واستشرافية حول مستقبل الوظائف التي توفرها شهادته الجامعية بتخصصه</w:t>
      </w:r>
      <w:r w:rsidR="00542A78" w:rsidRPr="00130529">
        <w:rPr>
          <w:rFonts w:ascii="Simplified Arabic" w:eastAsia="Calibri" w:hAnsi="Simplified Arabic" w:cs="Simplified Arabic" w:hint="cs"/>
          <w:b/>
          <w:bCs/>
          <w:color w:val="000000" w:themeColor="text1"/>
          <w:sz w:val="28"/>
          <w:szCs w:val="28"/>
          <w:rtl/>
          <w:lang w:val="fr-FR" w:bidi="ar-DZ"/>
        </w:rPr>
        <w:t>.</w:t>
      </w:r>
    </w:p>
    <w:p w14:paraId="05A3DA2F" w14:textId="77777777" w:rsidR="00542A78" w:rsidRPr="00130529" w:rsidRDefault="00E40301" w:rsidP="00542A78">
      <w:pPr>
        <w:tabs>
          <w:tab w:val="left" w:pos="8715"/>
        </w:tabs>
        <w:spacing w:after="160" w:line="256" w:lineRule="auto"/>
        <w:jc w:val="both"/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  <w:rtl/>
          <w:lang w:val="fr-FR" w:bidi="ar-DZ"/>
        </w:rPr>
      </w:pPr>
      <w:r w:rsidRPr="00130529"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  <w:rtl/>
          <w:lang w:val="fr-FR" w:bidi="ar-DZ"/>
        </w:rPr>
        <w:t xml:space="preserve">تمحور </w:t>
      </w:r>
      <w:r w:rsidR="00204599" w:rsidRPr="00130529"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  <w:rtl/>
          <w:lang w:val="fr-FR" w:bidi="ar-DZ"/>
        </w:rPr>
        <w:t>المادة</w:t>
      </w:r>
      <w:r w:rsidRPr="00130529"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  <w:rtl/>
          <w:lang w:val="fr-FR" w:bidi="ar-DZ"/>
        </w:rPr>
        <w:t xml:space="preserve"> في الوحدة التعليمية:</w:t>
      </w:r>
    </w:p>
    <w:p w14:paraId="685C51F0" w14:textId="1AFA95FC" w:rsidR="00204599" w:rsidRPr="00130529" w:rsidRDefault="00542A78" w:rsidP="00542A78">
      <w:pPr>
        <w:tabs>
          <w:tab w:val="left" w:pos="8715"/>
        </w:tabs>
        <w:spacing w:after="160" w:line="256" w:lineRule="auto"/>
        <w:jc w:val="both"/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  <w:rtl/>
          <w:lang w:val="fr-FR" w:bidi="ar-DZ"/>
        </w:rPr>
      </w:pPr>
      <w:r w:rsidRPr="00130529">
        <w:rPr>
          <w:rFonts w:ascii="Simplified Arabic" w:eastAsia="Calibri" w:hAnsi="Simplified Arabic" w:cs="Simplified Arabic" w:hint="cs"/>
          <w:color w:val="000000" w:themeColor="text1"/>
          <w:sz w:val="28"/>
          <w:szCs w:val="28"/>
          <w:rtl/>
          <w:lang w:val="fr-FR"/>
        </w:rPr>
        <w:t xml:space="preserve">يعد هذا المقياس كحلقة مهمة في سلسلة المقاييس المبرمجة </w:t>
      </w:r>
      <w:r w:rsidR="00E85C62">
        <w:rPr>
          <w:rFonts w:ascii="Simplified Arabic" w:eastAsia="Calibri" w:hAnsi="Simplified Arabic" w:cs="Simplified Arabic" w:hint="cs"/>
          <w:color w:val="000000" w:themeColor="text1"/>
          <w:sz w:val="28"/>
          <w:szCs w:val="28"/>
          <w:rtl/>
          <w:lang w:val="fr-FR"/>
        </w:rPr>
        <w:t>لتفعيل روح المقاولة بالطالب الجامعي</w:t>
      </w:r>
      <w:r w:rsidRPr="00130529">
        <w:rPr>
          <w:rFonts w:ascii="Simplified Arabic" w:eastAsia="Calibri" w:hAnsi="Simplified Arabic" w:cs="Simplified Arabic" w:hint="cs"/>
          <w:color w:val="000000" w:themeColor="text1"/>
          <w:sz w:val="28"/>
          <w:szCs w:val="28"/>
          <w:rtl/>
          <w:lang w:val="fr-FR"/>
        </w:rPr>
        <w:t xml:space="preserve">، وحلقة الوصل بين </w:t>
      </w:r>
      <w:r w:rsidR="00E85C62">
        <w:rPr>
          <w:rFonts w:ascii="Simplified Arabic" w:eastAsia="Calibri" w:hAnsi="Simplified Arabic" w:cs="Simplified Arabic" w:hint="cs"/>
          <w:color w:val="000000" w:themeColor="text1"/>
          <w:sz w:val="28"/>
          <w:szCs w:val="28"/>
          <w:rtl/>
          <w:lang w:val="fr-FR"/>
        </w:rPr>
        <w:t>الطالب وأجهزة مرافقة المقاول</w:t>
      </w:r>
      <w:r w:rsidRPr="00130529">
        <w:rPr>
          <w:rFonts w:ascii="Simplified Arabic" w:eastAsia="Calibri" w:hAnsi="Simplified Arabic" w:cs="Simplified Arabic" w:hint="cs"/>
          <w:color w:val="000000" w:themeColor="text1"/>
          <w:sz w:val="28"/>
          <w:szCs w:val="28"/>
          <w:rtl/>
          <w:lang w:val="fr-FR"/>
        </w:rPr>
        <w:t xml:space="preserve">، وهو مقياس يساعد الطالب معرفة كيفية </w:t>
      </w:r>
      <w:r w:rsidR="00E85C62">
        <w:rPr>
          <w:rFonts w:ascii="Simplified Arabic" w:eastAsia="Calibri" w:hAnsi="Simplified Arabic" w:cs="Simplified Arabic" w:hint="cs"/>
          <w:color w:val="000000" w:themeColor="text1"/>
          <w:sz w:val="28"/>
          <w:szCs w:val="28"/>
          <w:rtl/>
          <w:lang w:val="fr-FR"/>
        </w:rPr>
        <w:t>خلق وتوظيف الأفكار الإبداعية وتحويلها الى مشروع يصلح للتجسيد، وحتى السهر على دراسة كل جوانب تجسيد المشاريع المبتكرة</w:t>
      </w:r>
      <w:r w:rsidRPr="00130529">
        <w:rPr>
          <w:rFonts w:ascii="Simplified Arabic" w:eastAsia="Calibri" w:hAnsi="Simplified Arabic" w:cs="Simplified Arabic" w:hint="cs"/>
          <w:color w:val="000000" w:themeColor="text1"/>
          <w:sz w:val="28"/>
          <w:szCs w:val="28"/>
          <w:rtl/>
          <w:lang w:val="fr-FR"/>
        </w:rPr>
        <w:t>.</w:t>
      </w:r>
    </w:p>
    <w:p w14:paraId="1CECB425" w14:textId="77777777" w:rsidR="00E40301" w:rsidRPr="00130529" w:rsidRDefault="00E40301" w:rsidP="00094323">
      <w:pPr>
        <w:tabs>
          <w:tab w:val="left" w:pos="8715"/>
        </w:tabs>
        <w:spacing w:after="160" w:line="256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  <w:lang w:val="fr-FR" w:eastAsia="fr-FR"/>
        </w:rPr>
      </w:pPr>
      <w:r w:rsidRPr="00130529"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  <w:rtl/>
          <w:lang w:val="fr-FR" w:bidi="ar-DZ"/>
        </w:rPr>
        <w:t>الأهداف البيداغوجية:</w:t>
      </w:r>
    </w:p>
    <w:p w14:paraId="5B896672" w14:textId="0EF6977A" w:rsidR="00E40301" w:rsidRPr="00130529" w:rsidRDefault="00542A78" w:rsidP="00993E40">
      <w:pPr>
        <w:spacing w:after="160" w:line="256" w:lineRule="auto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fr-FR" w:eastAsia="fr-FR" w:bidi="ar-DZ"/>
        </w:rPr>
      </w:pPr>
      <w:r w:rsidRPr="00130529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fr-FR" w:eastAsia="fr-FR" w:bidi="ar-DZ"/>
        </w:rPr>
        <w:t>من خلال هذا المقياس نهدف الى:</w:t>
      </w:r>
    </w:p>
    <w:p w14:paraId="251DCF61" w14:textId="29AEE04F" w:rsidR="00542A78" w:rsidRPr="00130529" w:rsidRDefault="00542A78" w:rsidP="00993E40">
      <w:pPr>
        <w:spacing w:after="160" w:line="256" w:lineRule="auto"/>
        <w:rPr>
          <w:rFonts w:ascii="Trebuchet MS" w:hAnsi="Trebuchet MS" w:cs="Times New Roman"/>
          <w:color w:val="000000" w:themeColor="text1"/>
          <w:sz w:val="32"/>
          <w:szCs w:val="32"/>
          <w:lang w:val="fr-FR" w:eastAsia="fr-FR"/>
        </w:rPr>
      </w:pPr>
      <w:r w:rsidRPr="00130529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fr-FR" w:eastAsia="fr-FR" w:bidi="ar-DZ"/>
        </w:rPr>
        <w:t xml:space="preserve">يهدف المقياس الى تعريف الطالب بمختلف </w:t>
      </w:r>
      <w:r w:rsidR="00E85C62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fr-FR" w:eastAsia="fr-FR" w:bidi="ar-DZ"/>
        </w:rPr>
        <w:t>المفاهيم حول المقاولاتية روح المقاولاتية المقاول والمؤسسات الناشئة والصغيرة والمتوسطة،</w:t>
      </w:r>
      <w:r w:rsidR="00DB54CB" w:rsidRPr="00130529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fr-FR" w:eastAsia="fr-FR" w:bidi="ar-DZ"/>
        </w:rPr>
        <w:t xml:space="preserve"> وكذا آليات </w:t>
      </w:r>
      <w:r w:rsidR="00E85C62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fr-FR" w:eastAsia="fr-FR" w:bidi="ar-DZ"/>
        </w:rPr>
        <w:t>تجسيد مشروع مبتكر</w:t>
      </w:r>
      <w:r w:rsidR="00DB54CB" w:rsidRPr="00130529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fr-FR" w:eastAsia="fr-FR" w:bidi="ar-DZ"/>
        </w:rPr>
        <w:t>.</w:t>
      </w:r>
    </w:p>
    <w:p w14:paraId="412C0712" w14:textId="53DF042F" w:rsidR="00E40301" w:rsidRPr="00130529" w:rsidRDefault="00E40301" w:rsidP="00094323">
      <w:pPr>
        <w:tabs>
          <w:tab w:val="left" w:pos="8715"/>
        </w:tabs>
        <w:spacing w:after="160" w:line="256" w:lineRule="auto"/>
        <w:jc w:val="both"/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  <w:rtl/>
          <w:lang w:val="fr-FR" w:bidi="ar-DZ"/>
        </w:rPr>
      </w:pPr>
      <w:r w:rsidRPr="00130529"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  <w:rtl/>
          <w:lang w:val="fr-FR" w:bidi="ar-DZ"/>
        </w:rPr>
        <w:lastRenderedPageBreak/>
        <w:t xml:space="preserve">وصف </w:t>
      </w:r>
      <w:r w:rsidR="00204599" w:rsidRPr="00130529"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  <w:rtl/>
          <w:lang w:val="fr-FR" w:bidi="ar-DZ"/>
        </w:rPr>
        <w:t>المادة</w:t>
      </w:r>
      <w:r w:rsidRPr="00130529"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  <w:rtl/>
          <w:lang w:val="fr-FR" w:bidi="ar-DZ"/>
        </w:rPr>
        <w:t>: </w:t>
      </w:r>
    </w:p>
    <w:p w14:paraId="51180758" w14:textId="5AD352F7" w:rsidR="00E40301" w:rsidRPr="00130529" w:rsidRDefault="00921990" w:rsidP="00993E40">
      <w:pPr>
        <w:spacing w:after="160" w:line="256" w:lineRule="auto"/>
        <w:rPr>
          <w:rFonts w:ascii="Simplified Arabic" w:hAnsi="Simplified Arabic" w:cs="Simplified Arabic"/>
          <w:color w:val="000000" w:themeColor="text1"/>
          <w:sz w:val="24"/>
          <w:szCs w:val="24"/>
          <w:rtl/>
          <w:lang w:val="fr-FR" w:eastAsia="fr-FR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fr-FR" w:eastAsia="fr-FR" w:bidi="ar-DZ"/>
        </w:rPr>
        <w:t>المقاولاتية</w:t>
      </w:r>
      <w:r w:rsidR="00DB54CB" w:rsidRPr="00130529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fr-FR" w:eastAsia="fr-FR" w:bidi="ar-DZ"/>
        </w:rPr>
        <w:t xml:space="preserve"> مقياس تنظري تطبيقي، يهتم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fr-FR" w:eastAsia="fr-FR" w:bidi="ar-DZ"/>
        </w:rPr>
        <w:t xml:space="preserve">بتوضيح مفهوم المقاولة وجذب انتباه الطلبة لها، كذلك يوضح ويعطي فكرة عن خطوات انشاء مشروع، وآليات وأجهزة مرافقة المشروع من الفكرة الى التطبيق. </w:t>
      </w:r>
    </w:p>
    <w:p w14:paraId="77294CEE" w14:textId="7C000305" w:rsidR="00E40301" w:rsidRDefault="00E40301" w:rsidP="00094323">
      <w:pPr>
        <w:tabs>
          <w:tab w:val="left" w:pos="8715"/>
        </w:tabs>
        <w:spacing w:after="160" w:line="256" w:lineRule="auto"/>
        <w:jc w:val="both"/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  <w:rtl/>
          <w:lang w:val="fr-FR" w:bidi="ar-DZ"/>
        </w:rPr>
      </w:pPr>
      <w:r w:rsidRPr="00130529"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  <w:rtl/>
          <w:lang w:val="fr-FR" w:bidi="ar-DZ"/>
        </w:rPr>
        <w:t xml:space="preserve">برنامج </w:t>
      </w:r>
      <w:r w:rsidR="00204599" w:rsidRPr="00130529"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  <w:rtl/>
          <w:lang w:val="fr-FR" w:bidi="ar-DZ"/>
        </w:rPr>
        <w:t>المادة</w:t>
      </w:r>
      <w:r w:rsidRPr="00130529">
        <w:rPr>
          <w:rFonts w:ascii="Simplified Arabic" w:eastAsia="Calibri" w:hAnsi="Simplified Arabic" w:cs="Simplified Arabic"/>
          <w:b/>
          <w:bCs/>
          <w:color w:val="000000" w:themeColor="text1"/>
          <w:sz w:val="28"/>
          <w:szCs w:val="28"/>
          <w:rtl/>
          <w:lang w:val="fr-FR" w:bidi="ar-DZ"/>
        </w:rPr>
        <w:t>:</w:t>
      </w:r>
    </w:p>
    <w:p w14:paraId="0EBF6543" w14:textId="1A92CD88" w:rsidR="00921990" w:rsidRPr="00921990" w:rsidRDefault="00921990" w:rsidP="00094323">
      <w:pPr>
        <w:tabs>
          <w:tab w:val="left" w:pos="8715"/>
        </w:tabs>
        <w:spacing w:after="160" w:line="256" w:lineRule="auto"/>
        <w:jc w:val="both"/>
        <w:rPr>
          <w:rFonts w:ascii="Simplified Arabic" w:eastAsia="Calibri" w:hAnsi="Simplified Arabic" w:cs="Simplified Arabic"/>
          <w:color w:val="000000" w:themeColor="text1"/>
          <w:sz w:val="28"/>
          <w:szCs w:val="28"/>
          <w:rtl/>
          <w:lang w:val="fr-FR" w:bidi="ar-DZ"/>
        </w:rPr>
      </w:pPr>
      <w:r>
        <w:rPr>
          <w:rFonts w:ascii="Simplified Arabic" w:eastAsia="Calibri" w:hAnsi="Simplified Arabic" w:cs="Simplified Arabic" w:hint="cs"/>
          <w:b/>
          <w:bCs/>
          <w:color w:val="000000" w:themeColor="text1"/>
          <w:sz w:val="28"/>
          <w:szCs w:val="28"/>
          <w:rtl/>
          <w:lang w:val="fr-FR" w:bidi="ar-DZ"/>
        </w:rPr>
        <w:t xml:space="preserve">المحاضرة الافتتاحية: </w:t>
      </w:r>
      <w:r>
        <w:rPr>
          <w:rFonts w:ascii="Simplified Arabic" w:eastAsia="Calibri" w:hAnsi="Simplified Arabic" w:cs="Simplified Arabic" w:hint="cs"/>
          <w:color w:val="000000" w:themeColor="text1"/>
          <w:sz w:val="28"/>
          <w:szCs w:val="28"/>
          <w:rtl/>
          <w:lang w:val="fr-FR" w:bidi="ar-DZ"/>
        </w:rPr>
        <w:t>الإجابة عن السؤال (لم اختص تخصص الإنجليزية بمقياس المقاولاتية؟)</w:t>
      </w:r>
    </w:p>
    <w:p w14:paraId="60B217B1" w14:textId="3DFE6523" w:rsidR="00DF3A6D" w:rsidRPr="00130529" w:rsidRDefault="00921990" w:rsidP="00993E40">
      <w:pPr>
        <w:spacing w:after="160" w:line="256" w:lineRule="auto"/>
        <w:rPr>
          <w:rFonts w:eastAsia="Calibri" w:cs="Times New Roman"/>
          <w:color w:val="000000" w:themeColor="text1"/>
          <w:sz w:val="28"/>
          <w:szCs w:val="28"/>
          <w:rtl/>
          <w:lang w:val="fr-FR" w:bidi="ar-DZ"/>
        </w:rPr>
      </w:pPr>
      <w:r>
        <w:rPr>
          <w:rFonts w:eastAsia="Calibri" w:cs="Times New Roman" w:hint="cs"/>
          <w:b/>
          <w:bCs/>
          <w:color w:val="000000" w:themeColor="text1"/>
          <w:sz w:val="28"/>
          <w:szCs w:val="28"/>
          <w:rtl/>
          <w:lang w:val="fr-FR" w:bidi="ar-DZ"/>
        </w:rPr>
        <w:t>المحاضرة الاولى</w:t>
      </w:r>
      <w:r w:rsidR="00DB54CB" w:rsidRPr="005D4015">
        <w:rPr>
          <w:rFonts w:eastAsia="Calibri" w:cs="Times New Roman" w:hint="cs"/>
          <w:b/>
          <w:bCs/>
          <w:color w:val="000000" w:themeColor="text1"/>
          <w:sz w:val="28"/>
          <w:szCs w:val="28"/>
          <w:rtl/>
          <w:lang w:val="fr-FR" w:bidi="ar-DZ"/>
        </w:rPr>
        <w:t>:</w:t>
      </w:r>
      <w:r w:rsidR="00DB54CB" w:rsidRPr="00130529">
        <w:rPr>
          <w:rFonts w:eastAsia="Calibri" w:cs="Times New Roman" w:hint="cs"/>
          <w:color w:val="000000" w:themeColor="text1"/>
          <w:sz w:val="28"/>
          <w:szCs w:val="28"/>
          <w:rtl/>
          <w:lang w:val="fr-FR" w:bidi="ar-DZ"/>
        </w:rPr>
        <w:t xml:space="preserve"> </w:t>
      </w:r>
      <w:r>
        <w:rPr>
          <w:rFonts w:eastAsia="Calibri" w:cs="Times New Roman" w:hint="cs"/>
          <w:color w:val="000000" w:themeColor="text1"/>
          <w:sz w:val="28"/>
          <w:szCs w:val="28"/>
          <w:rtl/>
          <w:lang w:val="fr-FR" w:bidi="ar-DZ"/>
        </w:rPr>
        <w:t>أساسيات حول المقاولاتية</w:t>
      </w:r>
    </w:p>
    <w:p w14:paraId="088B82E3" w14:textId="2E8A7377" w:rsidR="00DB54CB" w:rsidRPr="00130529" w:rsidRDefault="00921990" w:rsidP="00130529">
      <w:pPr>
        <w:spacing w:after="160" w:line="256" w:lineRule="auto"/>
        <w:ind w:left="720"/>
        <w:rPr>
          <w:rFonts w:eastAsia="Calibri" w:cs="Times New Roman"/>
          <w:color w:val="000000" w:themeColor="text1"/>
          <w:sz w:val="28"/>
          <w:szCs w:val="28"/>
          <w:rtl/>
          <w:lang w:val="fr-FR" w:bidi="ar-DZ"/>
        </w:rPr>
      </w:pPr>
      <w:r>
        <w:rPr>
          <w:rFonts w:eastAsia="Calibri" w:cs="Times New Roman" w:hint="cs"/>
          <w:color w:val="000000" w:themeColor="text1"/>
          <w:sz w:val="28"/>
          <w:szCs w:val="28"/>
          <w:rtl/>
          <w:lang w:val="fr-FR" w:bidi="ar-DZ"/>
        </w:rPr>
        <w:t>نشأة و</w:t>
      </w:r>
      <w:r w:rsidR="00DB54CB" w:rsidRPr="00130529">
        <w:rPr>
          <w:rFonts w:eastAsia="Calibri" w:cs="Times New Roman" w:hint="cs"/>
          <w:color w:val="000000" w:themeColor="text1"/>
          <w:sz w:val="28"/>
          <w:szCs w:val="28"/>
          <w:rtl/>
          <w:lang w:val="fr-FR" w:bidi="ar-DZ"/>
        </w:rPr>
        <w:t xml:space="preserve">مفهوم </w:t>
      </w:r>
      <w:r>
        <w:rPr>
          <w:rFonts w:eastAsia="Calibri" w:cs="Times New Roman" w:hint="cs"/>
          <w:color w:val="000000" w:themeColor="text1"/>
          <w:sz w:val="28"/>
          <w:szCs w:val="28"/>
          <w:rtl/>
          <w:lang w:val="fr-FR" w:bidi="ar-DZ"/>
        </w:rPr>
        <w:t xml:space="preserve">المقاولاتية </w:t>
      </w:r>
      <w:r w:rsidR="00DB54CB" w:rsidRPr="00130529">
        <w:rPr>
          <w:rFonts w:eastAsia="Calibri" w:cs="Times New Roman" w:hint="cs"/>
          <w:color w:val="000000" w:themeColor="text1"/>
          <w:sz w:val="28"/>
          <w:szCs w:val="28"/>
          <w:rtl/>
          <w:lang w:val="fr-FR" w:bidi="ar-DZ"/>
        </w:rPr>
        <w:t xml:space="preserve"> </w:t>
      </w:r>
    </w:p>
    <w:p w14:paraId="641C5BD1" w14:textId="7D6122AD" w:rsidR="00DB54CB" w:rsidRDefault="00921990" w:rsidP="00130529">
      <w:pPr>
        <w:spacing w:after="160" w:line="256" w:lineRule="auto"/>
        <w:ind w:left="720"/>
        <w:rPr>
          <w:rFonts w:eastAsia="Calibri" w:cs="Times New Roman"/>
          <w:color w:val="000000" w:themeColor="text1"/>
          <w:sz w:val="28"/>
          <w:szCs w:val="28"/>
          <w:rtl/>
          <w:lang w:val="fr-FR" w:bidi="ar-DZ"/>
        </w:rPr>
      </w:pPr>
      <w:r>
        <w:rPr>
          <w:rFonts w:eastAsia="Calibri" w:cs="Times New Roman" w:hint="cs"/>
          <w:color w:val="000000" w:themeColor="text1"/>
          <w:sz w:val="28"/>
          <w:szCs w:val="28"/>
          <w:rtl/>
          <w:lang w:val="fr-FR" w:bidi="ar-DZ"/>
        </w:rPr>
        <w:t>الاتجاهات المفسرة للمقاولاتية</w:t>
      </w:r>
    </w:p>
    <w:p w14:paraId="43D899D1" w14:textId="2ECA3E27" w:rsidR="00921990" w:rsidRDefault="00921990" w:rsidP="00130529">
      <w:pPr>
        <w:spacing w:after="160" w:line="256" w:lineRule="auto"/>
        <w:ind w:left="720"/>
        <w:rPr>
          <w:rFonts w:eastAsia="Calibri" w:cs="Times New Roman"/>
          <w:color w:val="000000" w:themeColor="text1"/>
          <w:sz w:val="28"/>
          <w:szCs w:val="28"/>
          <w:rtl/>
          <w:lang w:val="fr-FR" w:bidi="ar-DZ"/>
        </w:rPr>
      </w:pPr>
      <w:r>
        <w:rPr>
          <w:rFonts w:eastAsia="Calibri" w:cs="Times New Roman" w:hint="cs"/>
          <w:color w:val="000000" w:themeColor="text1"/>
          <w:sz w:val="28"/>
          <w:szCs w:val="28"/>
          <w:rtl/>
          <w:lang w:val="fr-FR" w:bidi="ar-DZ"/>
        </w:rPr>
        <w:t xml:space="preserve">أشكال المقاولاتية </w:t>
      </w:r>
    </w:p>
    <w:p w14:paraId="018D47AD" w14:textId="4B7BF6E7" w:rsidR="00921990" w:rsidRDefault="00921990" w:rsidP="00130529">
      <w:pPr>
        <w:spacing w:after="160" w:line="256" w:lineRule="auto"/>
        <w:ind w:left="720"/>
        <w:rPr>
          <w:rFonts w:eastAsia="Calibri" w:cs="Times New Roman"/>
          <w:color w:val="000000" w:themeColor="text1"/>
          <w:sz w:val="28"/>
          <w:szCs w:val="28"/>
          <w:rtl/>
          <w:lang w:val="fr-FR" w:bidi="ar-DZ"/>
        </w:rPr>
      </w:pPr>
      <w:r>
        <w:rPr>
          <w:rFonts w:eastAsia="Calibri" w:cs="Times New Roman" w:hint="cs"/>
          <w:color w:val="000000" w:themeColor="text1"/>
          <w:sz w:val="28"/>
          <w:szCs w:val="28"/>
          <w:rtl/>
          <w:lang w:val="fr-FR" w:bidi="ar-DZ"/>
        </w:rPr>
        <w:t xml:space="preserve">مفاهيم أخرى مرتبطة </w:t>
      </w:r>
      <w:proofErr w:type="spellStart"/>
      <w:r>
        <w:rPr>
          <w:rFonts w:eastAsia="Calibri" w:cs="Times New Roman" w:hint="cs"/>
          <w:color w:val="000000" w:themeColor="text1"/>
          <w:sz w:val="28"/>
          <w:szCs w:val="28"/>
          <w:rtl/>
          <w:lang w:val="fr-FR" w:bidi="ar-DZ"/>
        </w:rPr>
        <w:t>بالمقاولاتية</w:t>
      </w:r>
      <w:proofErr w:type="spellEnd"/>
      <w:r>
        <w:rPr>
          <w:rFonts w:eastAsia="Calibri" w:cs="Times New Roman" w:hint="cs"/>
          <w:color w:val="000000" w:themeColor="text1"/>
          <w:sz w:val="28"/>
          <w:szCs w:val="28"/>
          <w:rtl/>
          <w:lang w:val="fr-FR" w:bidi="ar-DZ"/>
        </w:rPr>
        <w:t xml:space="preserve"> </w:t>
      </w:r>
    </w:p>
    <w:p w14:paraId="59D092F0" w14:textId="54573156" w:rsidR="00921990" w:rsidRPr="00130529" w:rsidRDefault="00921990" w:rsidP="00130529">
      <w:pPr>
        <w:spacing w:after="160" w:line="256" w:lineRule="auto"/>
        <w:ind w:left="720"/>
        <w:rPr>
          <w:rFonts w:eastAsia="Calibri" w:cs="Times New Roman"/>
          <w:color w:val="000000" w:themeColor="text1"/>
          <w:sz w:val="28"/>
          <w:szCs w:val="28"/>
          <w:rtl/>
          <w:lang w:val="fr-FR" w:bidi="ar-DZ"/>
        </w:rPr>
      </w:pPr>
      <w:r>
        <w:rPr>
          <w:rFonts w:eastAsia="Calibri" w:cs="Times New Roman" w:hint="cs"/>
          <w:color w:val="000000" w:themeColor="text1"/>
          <w:sz w:val="28"/>
          <w:szCs w:val="28"/>
          <w:rtl/>
          <w:lang w:val="fr-FR" w:bidi="ar-DZ"/>
        </w:rPr>
        <w:t>الدور الاقتصادي والاجتماعي الذي تلعبه المقاولاتية (المقاولاتية في كلية الآداب واللغات)</w:t>
      </w:r>
    </w:p>
    <w:p w14:paraId="1751D074" w14:textId="77777777" w:rsidR="00921990" w:rsidRDefault="00921990" w:rsidP="00993E40">
      <w:pPr>
        <w:spacing w:after="160" w:line="256" w:lineRule="auto"/>
        <w:rPr>
          <w:rFonts w:eastAsia="Calibri" w:cs="Times New Roman"/>
          <w:color w:val="000000" w:themeColor="text1"/>
          <w:sz w:val="28"/>
          <w:szCs w:val="28"/>
          <w:rtl/>
          <w:lang w:val="fr-FR" w:bidi="ar-DZ"/>
        </w:rPr>
      </w:pPr>
      <w:r>
        <w:rPr>
          <w:rFonts w:eastAsia="Calibri" w:cs="Times New Roman" w:hint="cs"/>
          <w:b/>
          <w:bCs/>
          <w:color w:val="000000" w:themeColor="text1"/>
          <w:sz w:val="28"/>
          <w:szCs w:val="28"/>
          <w:rtl/>
          <w:lang w:val="fr-FR" w:bidi="ar-DZ"/>
        </w:rPr>
        <w:t>المحاضرة</w:t>
      </w:r>
      <w:r w:rsidR="00DB54CB" w:rsidRPr="005D4015">
        <w:rPr>
          <w:rFonts w:eastAsia="Calibri" w:cs="Times New Roman" w:hint="cs"/>
          <w:b/>
          <w:bCs/>
          <w:color w:val="000000" w:themeColor="text1"/>
          <w:sz w:val="28"/>
          <w:szCs w:val="28"/>
          <w:rtl/>
          <w:lang w:val="fr-FR" w:bidi="ar-DZ"/>
        </w:rPr>
        <w:t xml:space="preserve"> الثاني</w:t>
      </w:r>
      <w:r>
        <w:rPr>
          <w:rFonts w:eastAsia="Calibri" w:cs="Times New Roman" w:hint="cs"/>
          <w:b/>
          <w:bCs/>
          <w:color w:val="000000" w:themeColor="text1"/>
          <w:sz w:val="28"/>
          <w:szCs w:val="28"/>
          <w:rtl/>
          <w:lang w:val="fr-FR" w:bidi="ar-DZ"/>
        </w:rPr>
        <w:t>ة</w:t>
      </w:r>
      <w:r w:rsidR="00DB54CB" w:rsidRPr="005D4015">
        <w:rPr>
          <w:rFonts w:eastAsia="Calibri" w:cs="Times New Roman" w:hint="cs"/>
          <w:b/>
          <w:bCs/>
          <w:color w:val="000000" w:themeColor="text1"/>
          <w:sz w:val="28"/>
          <w:szCs w:val="28"/>
          <w:rtl/>
          <w:lang w:val="fr-FR" w:bidi="ar-DZ"/>
        </w:rPr>
        <w:t>:</w:t>
      </w:r>
      <w:r w:rsidR="00DB54CB" w:rsidRPr="00130529">
        <w:rPr>
          <w:rFonts w:eastAsia="Calibri" w:cs="Times New Roman" w:hint="cs"/>
          <w:color w:val="000000" w:themeColor="text1"/>
          <w:sz w:val="28"/>
          <w:szCs w:val="28"/>
          <w:rtl/>
          <w:lang w:val="fr-FR" w:bidi="ar-DZ"/>
        </w:rPr>
        <w:t xml:space="preserve"> </w:t>
      </w:r>
      <w:r>
        <w:rPr>
          <w:rFonts w:eastAsia="Calibri" w:cs="Times New Roman" w:hint="cs"/>
          <w:color w:val="000000" w:themeColor="text1"/>
          <w:sz w:val="28"/>
          <w:szCs w:val="28"/>
          <w:rtl/>
          <w:lang w:val="fr-FR" w:bidi="ar-DZ"/>
        </w:rPr>
        <w:t>المقاول، الابداع والابتكار كمحاور للمقاولاتية</w:t>
      </w:r>
    </w:p>
    <w:p w14:paraId="32691AF9" w14:textId="77777777" w:rsidR="00921990" w:rsidRDefault="00921990" w:rsidP="00921990">
      <w:pPr>
        <w:spacing w:after="160" w:line="256" w:lineRule="auto"/>
        <w:ind w:left="720"/>
        <w:rPr>
          <w:rFonts w:eastAsia="Calibri" w:cs="Times New Roman"/>
          <w:color w:val="000000" w:themeColor="text1"/>
          <w:sz w:val="28"/>
          <w:szCs w:val="28"/>
          <w:rtl/>
          <w:lang w:val="fr-FR" w:bidi="ar-DZ"/>
        </w:rPr>
      </w:pPr>
      <w:r>
        <w:rPr>
          <w:rFonts w:eastAsia="Calibri" w:cs="Times New Roman" w:hint="cs"/>
          <w:color w:val="000000" w:themeColor="text1"/>
          <w:sz w:val="28"/>
          <w:szCs w:val="28"/>
          <w:rtl/>
          <w:lang w:val="fr-FR" w:bidi="ar-DZ"/>
        </w:rPr>
        <w:t>مفهوم المقاول، صفاته وأهميته</w:t>
      </w:r>
    </w:p>
    <w:p w14:paraId="732D936E" w14:textId="77777777" w:rsidR="00921990" w:rsidRDefault="00921990" w:rsidP="00921990">
      <w:pPr>
        <w:spacing w:after="160" w:line="256" w:lineRule="auto"/>
        <w:ind w:left="720"/>
        <w:rPr>
          <w:rFonts w:eastAsia="Calibri" w:cs="Times New Roman"/>
          <w:color w:val="000000" w:themeColor="text1"/>
          <w:sz w:val="28"/>
          <w:szCs w:val="28"/>
          <w:rtl/>
          <w:lang w:val="fr-FR" w:bidi="ar-DZ"/>
        </w:rPr>
      </w:pPr>
      <w:r>
        <w:rPr>
          <w:rFonts w:eastAsia="Calibri" w:cs="Times New Roman" w:hint="cs"/>
          <w:color w:val="000000" w:themeColor="text1"/>
          <w:sz w:val="28"/>
          <w:szCs w:val="28"/>
          <w:rtl/>
          <w:lang w:val="fr-FR" w:bidi="ar-DZ"/>
        </w:rPr>
        <w:t xml:space="preserve">مفهوم الابداع </w:t>
      </w:r>
      <w:proofErr w:type="spellStart"/>
      <w:r>
        <w:rPr>
          <w:rFonts w:eastAsia="Calibri" w:cs="Times New Roman" w:hint="cs"/>
          <w:color w:val="000000" w:themeColor="text1"/>
          <w:sz w:val="28"/>
          <w:szCs w:val="28"/>
          <w:rtl/>
          <w:lang w:val="fr-FR" w:bidi="ar-DZ"/>
        </w:rPr>
        <w:t>والاتكار</w:t>
      </w:r>
      <w:proofErr w:type="spellEnd"/>
      <w:r>
        <w:rPr>
          <w:rFonts w:eastAsia="Calibri" w:cs="Times New Roman" w:hint="cs"/>
          <w:color w:val="000000" w:themeColor="text1"/>
          <w:sz w:val="28"/>
          <w:szCs w:val="28"/>
          <w:rtl/>
          <w:lang w:val="fr-FR" w:bidi="ar-DZ"/>
        </w:rPr>
        <w:t xml:space="preserve"> </w:t>
      </w:r>
    </w:p>
    <w:p w14:paraId="6E30F36F" w14:textId="4D2795E0" w:rsidR="00DB54CB" w:rsidRPr="00130529" w:rsidRDefault="00287F86" w:rsidP="00921990">
      <w:pPr>
        <w:spacing w:after="160" w:line="256" w:lineRule="auto"/>
        <w:ind w:left="720"/>
        <w:rPr>
          <w:rFonts w:eastAsia="Calibri" w:cs="Times New Roman"/>
          <w:color w:val="000000" w:themeColor="text1"/>
          <w:sz w:val="28"/>
          <w:szCs w:val="28"/>
          <w:rtl/>
          <w:lang w:val="fr-FR" w:bidi="ar-DZ"/>
        </w:rPr>
      </w:pPr>
      <w:r>
        <w:rPr>
          <w:rFonts w:eastAsia="Calibri" w:cs="Times New Roman" w:hint="cs"/>
          <w:color w:val="000000" w:themeColor="text1"/>
          <w:sz w:val="28"/>
          <w:szCs w:val="28"/>
          <w:rtl/>
          <w:lang w:val="fr-FR" w:bidi="ar-DZ"/>
        </w:rPr>
        <w:t>العوامل المساعدة على الابداع والابتكار</w:t>
      </w:r>
      <w:r w:rsidR="00DB54CB" w:rsidRPr="00130529">
        <w:rPr>
          <w:rFonts w:eastAsia="Calibri" w:cs="Times New Roman" w:hint="cs"/>
          <w:color w:val="000000" w:themeColor="text1"/>
          <w:sz w:val="28"/>
          <w:szCs w:val="28"/>
          <w:rtl/>
          <w:lang w:val="fr-FR" w:bidi="ar-DZ"/>
        </w:rPr>
        <w:t xml:space="preserve"> </w:t>
      </w:r>
    </w:p>
    <w:p w14:paraId="52E3559C" w14:textId="5124A423" w:rsidR="00DB54CB" w:rsidRPr="00130529" w:rsidRDefault="00921990" w:rsidP="00993E40">
      <w:pPr>
        <w:spacing w:after="160" w:line="256" w:lineRule="auto"/>
        <w:rPr>
          <w:rFonts w:eastAsia="Calibri" w:cs="Times New Roman"/>
          <w:color w:val="000000" w:themeColor="text1"/>
          <w:sz w:val="28"/>
          <w:szCs w:val="28"/>
          <w:rtl/>
          <w:lang w:val="fr-FR" w:bidi="ar-DZ"/>
        </w:rPr>
      </w:pPr>
      <w:r>
        <w:rPr>
          <w:rFonts w:eastAsia="Calibri" w:cs="Times New Roman" w:hint="cs"/>
          <w:b/>
          <w:bCs/>
          <w:color w:val="000000" w:themeColor="text1"/>
          <w:sz w:val="28"/>
          <w:szCs w:val="28"/>
          <w:rtl/>
          <w:lang w:val="fr-FR" w:bidi="ar-DZ"/>
        </w:rPr>
        <w:t>المحاضرة</w:t>
      </w:r>
      <w:r w:rsidR="00DB54CB" w:rsidRPr="005D4015">
        <w:rPr>
          <w:rFonts w:eastAsia="Calibri" w:cs="Times New Roman" w:hint="cs"/>
          <w:b/>
          <w:bCs/>
          <w:color w:val="000000" w:themeColor="text1"/>
          <w:sz w:val="28"/>
          <w:szCs w:val="28"/>
          <w:rtl/>
          <w:lang w:val="fr-FR" w:bidi="ar-DZ"/>
        </w:rPr>
        <w:t xml:space="preserve"> الثالث</w:t>
      </w:r>
      <w:r>
        <w:rPr>
          <w:rFonts w:eastAsia="Calibri" w:cs="Times New Roman" w:hint="cs"/>
          <w:b/>
          <w:bCs/>
          <w:color w:val="000000" w:themeColor="text1"/>
          <w:sz w:val="28"/>
          <w:szCs w:val="28"/>
          <w:rtl/>
          <w:lang w:val="fr-FR" w:bidi="ar-DZ"/>
        </w:rPr>
        <w:t>ة</w:t>
      </w:r>
      <w:r w:rsidR="00DB54CB" w:rsidRPr="005D4015">
        <w:rPr>
          <w:rFonts w:eastAsia="Calibri" w:cs="Times New Roman" w:hint="cs"/>
          <w:b/>
          <w:bCs/>
          <w:color w:val="000000" w:themeColor="text1"/>
          <w:sz w:val="28"/>
          <w:szCs w:val="28"/>
          <w:rtl/>
          <w:lang w:val="fr-FR" w:bidi="ar-DZ"/>
        </w:rPr>
        <w:t>:</w:t>
      </w:r>
      <w:r w:rsidR="00DB54CB" w:rsidRPr="00130529">
        <w:rPr>
          <w:rFonts w:eastAsia="Calibri" w:cs="Times New Roman" w:hint="cs"/>
          <w:color w:val="000000" w:themeColor="text1"/>
          <w:sz w:val="28"/>
          <w:szCs w:val="28"/>
          <w:rtl/>
          <w:lang w:val="fr-FR" w:bidi="ar-DZ"/>
        </w:rPr>
        <w:t xml:space="preserve"> </w:t>
      </w:r>
      <w:r w:rsidR="00287F86">
        <w:rPr>
          <w:rFonts w:eastAsia="Calibri" w:cs="Times New Roman" w:hint="cs"/>
          <w:color w:val="000000" w:themeColor="text1"/>
          <w:sz w:val="28"/>
          <w:szCs w:val="28"/>
          <w:rtl/>
          <w:lang w:val="fr-FR" w:bidi="ar-DZ"/>
        </w:rPr>
        <w:t xml:space="preserve">دور التعليم </w:t>
      </w:r>
      <w:proofErr w:type="spellStart"/>
      <w:r w:rsidR="00287F86">
        <w:rPr>
          <w:rFonts w:eastAsia="Calibri" w:cs="Times New Roman" w:hint="cs"/>
          <w:color w:val="000000" w:themeColor="text1"/>
          <w:sz w:val="28"/>
          <w:szCs w:val="28"/>
          <w:rtl/>
          <w:lang w:val="fr-FR" w:bidi="ar-DZ"/>
        </w:rPr>
        <w:t>المقاولاتي</w:t>
      </w:r>
      <w:proofErr w:type="spellEnd"/>
      <w:r w:rsidR="00287F86">
        <w:rPr>
          <w:rFonts w:eastAsia="Calibri" w:cs="Times New Roman" w:hint="cs"/>
          <w:color w:val="000000" w:themeColor="text1"/>
          <w:sz w:val="28"/>
          <w:szCs w:val="28"/>
          <w:rtl/>
          <w:lang w:val="fr-FR" w:bidi="ar-DZ"/>
        </w:rPr>
        <w:t xml:space="preserve"> في بث روح المقاولاتية في الوسط الجامعي </w:t>
      </w:r>
    </w:p>
    <w:p w14:paraId="07B23AB1" w14:textId="0310E781" w:rsidR="00DB54CB" w:rsidRPr="00130529" w:rsidRDefault="00287F86" w:rsidP="00130529">
      <w:pPr>
        <w:spacing w:after="160" w:line="256" w:lineRule="auto"/>
        <w:ind w:left="720"/>
        <w:rPr>
          <w:rFonts w:eastAsia="Calibri" w:cs="Times New Roman"/>
          <w:color w:val="000000" w:themeColor="text1"/>
          <w:sz w:val="28"/>
          <w:szCs w:val="28"/>
          <w:rtl/>
          <w:lang w:val="fr-FR" w:bidi="ar-DZ"/>
        </w:rPr>
      </w:pPr>
      <w:r>
        <w:rPr>
          <w:rFonts w:eastAsia="Calibri" w:cs="Times New Roman" w:hint="cs"/>
          <w:color w:val="000000" w:themeColor="text1"/>
          <w:sz w:val="28"/>
          <w:szCs w:val="28"/>
          <w:rtl/>
          <w:lang w:val="fr-FR" w:bidi="ar-DZ"/>
        </w:rPr>
        <w:t xml:space="preserve">مفاهيم حول التعليم </w:t>
      </w:r>
      <w:proofErr w:type="spellStart"/>
      <w:r>
        <w:rPr>
          <w:rFonts w:eastAsia="Calibri" w:cs="Times New Roman" w:hint="cs"/>
          <w:color w:val="000000" w:themeColor="text1"/>
          <w:sz w:val="28"/>
          <w:szCs w:val="28"/>
          <w:rtl/>
          <w:lang w:val="fr-FR" w:bidi="ar-DZ"/>
        </w:rPr>
        <w:t>المقاولاتي</w:t>
      </w:r>
      <w:proofErr w:type="spellEnd"/>
      <w:r>
        <w:rPr>
          <w:rFonts w:eastAsia="Calibri" w:cs="Times New Roman" w:hint="cs"/>
          <w:color w:val="000000" w:themeColor="text1"/>
          <w:sz w:val="28"/>
          <w:szCs w:val="28"/>
          <w:rtl/>
          <w:lang w:val="fr-FR" w:bidi="ar-DZ"/>
        </w:rPr>
        <w:t xml:space="preserve"> </w:t>
      </w:r>
    </w:p>
    <w:p w14:paraId="3B024066" w14:textId="092409F6" w:rsidR="00DB54CB" w:rsidRPr="00130529" w:rsidRDefault="00287F86" w:rsidP="00130529">
      <w:pPr>
        <w:spacing w:after="160" w:line="256" w:lineRule="auto"/>
        <w:ind w:left="720"/>
        <w:rPr>
          <w:rFonts w:eastAsia="Calibri" w:cs="Times New Roman"/>
          <w:color w:val="000000" w:themeColor="text1"/>
          <w:sz w:val="28"/>
          <w:szCs w:val="28"/>
          <w:rtl/>
          <w:lang w:val="fr-FR" w:bidi="ar-DZ"/>
        </w:rPr>
      </w:pPr>
      <w:r>
        <w:rPr>
          <w:rFonts w:eastAsia="Calibri" w:cs="Times New Roman" w:hint="cs"/>
          <w:color w:val="000000" w:themeColor="text1"/>
          <w:sz w:val="28"/>
          <w:szCs w:val="28"/>
          <w:rtl/>
          <w:lang w:val="fr-FR" w:bidi="ar-DZ"/>
        </w:rPr>
        <w:t xml:space="preserve">الجامعة والتعليم </w:t>
      </w:r>
      <w:proofErr w:type="spellStart"/>
      <w:r>
        <w:rPr>
          <w:rFonts w:eastAsia="Calibri" w:cs="Times New Roman" w:hint="cs"/>
          <w:color w:val="000000" w:themeColor="text1"/>
          <w:sz w:val="28"/>
          <w:szCs w:val="28"/>
          <w:rtl/>
          <w:lang w:val="fr-FR" w:bidi="ar-DZ"/>
        </w:rPr>
        <w:t>المقاولاتي</w:t>
      </w:r>
      <w:proofErr w:type="spellEnd"/>
      <w:r>
        <w:rPr>
          <w:rFonts w:eastAsia="Calibri" w:cs="Times New Roman" w:hint="cs"/>
          <w:color w:val="000000" w:themeColor="text1"/>
          <w:sz w:val="28"/>
          <w:szCs w:val="28"/>
          <w:rtl/>
          <w:lang w:val="fr-FR" w:bidi="ar-DZ"/>
        </w:rPr>
        <w:t xml:space="preserve"> كمحرك للتنمية الاجتماعية والاقتصادية</w:t>
      </w:r>
    </w:p>
    <w:p w14:paraId="5B01C026" w14:textId="42B1DC3C" w:rsidR="00DB54CB" w:rsidRPr="00130529" w:rsidRDefault="00287F86" w:rsidP="00130529">
      <w:pPr>
        <w:spacing w:after="160" w:line="256" w:lineRule="auto"/>
        <w:ind w:left="720"/>
        <w:rPr>
          <w:rFonts w:eastAsia="Calibri" w:cs="Times New Roman"/>
          <w:color w:val="000000" w:themeColor="text1"/>
          <w:sz w:val="28"/>
          <w:szCs w:val="28"/>
          <w:rtl/>
          <w:lang w:val="fr-FR" w:bidi="ar-DZ"/>
        </w:rPr>
      </w:pPr>
      <w:r>
        <w:rPr>
          <w:rFonts w:eastAsia="Calibri" w:cs="Times New Roman" w:hint="cs"/>
          <w:color w:val="000000" w:themeColor="text1"/>
          <w:sz w:val="28"/>
          <w:szCs w:val="28"/>
          <w:rtl/>
          <w:lang w:val="fr-FR" w:bidi="ar-DZ"/>
        </w:rPr>
        <w:t xml:space="preserve">التعليم </w:t>
      </w:r>
      <w:proofErr w:type="spellStart"/>
      <w:r>
        <w:rPr>
          <w:rFonts w:eastAsia="Calibri" w:cs="Times New Roman" w:hint="cs"/>
          <w:color w:val="000000" w:themeColor="text1"/>
          <w:sz w:val="28"/>
          <w:szCs w:val="28"/>
          <w:rtl/>
          <w:lang w:val="fr-FR" w:bidi="ar-DZ"/>
        </w:rPr>
        <w:t>المقولاتي</w:t>
      </w:r>
      <w:proofErr w:type="spellEnd"/>
      <w:r>
        <w:rPr>
          <w:rFonts w:eastAsia="Calibri" w:cs="Times New Roman" w:hint="cs"/>
          <w:color w:val="000000" w:themeColor="text1"/>
          <w:sz w:val="28"/>
          <w:szCs w:val="28"/>
          <w:rtl/>
          <w:lang w:val="fr-FR" w:bidi="ar-DZ"/>
        </w:rPr>
        <w:t xml:space="preserve"> كمدخل لبث روح المقاولاتية لدى طلبة الجامعة</w:t>
      </w:r>
    </w:p>
    <w:p w14:paraId="0846ADD2" w14:textId="77777777" w:rsidR="00D60C08" w:rsidRDefault="00DB54CB" w:rsidP="00130529">
      <w:pPr>
        <w:spacing w:after="160" w:line="256" w:lineRule="auto"/>
        <w:rPr>
          <w:rFonts w:eastAsia="Calibri" w:cs="Times New Roman"/>
          <w:color w:val="000000" w:themeColor="text1"/>
          <w:sz w:val="28"/>
          <w:szCs w:val="28"/>
          <w:rtl/>
          <w:lang w:val="fr-FR" w:bidi="ar-DZ"/>
        </w:rPr>
      </w:pPr>
      <w:r w:rsidRPr="005D4015">
        <w:rPr>
          <w:rFonts w:eastAsia="Calibri" w:cs="Times New Roman" w:hint="cs"/>
          <w:b/>
          <w:bCs/>
          <w:color w:val="000000" w:themeColor="text1"/>
          <w:sz w:val="28"/>
          <w:szCs w:val="28"/>
          <w:rtl/>
          <w:lang w:val="fr-FR" w:bidi="ar-DZ"/>
        </w:rPr>
        <w:t>الم</w:t>
      </w:r>
      <w:r w:rsidR="00287F86">
        <w:rPr>
          <w:rFonts w:eastAsia="Calibri" w:cs="Times New Roman" w:hint="cs"/>
          <w:b/>
          <w:bCs/>
          <w:color w:val="000000" w:themeColor="text1"/>
          <w:sz w:val="28"/>
          <w:szCs w:val="28"/>
          <w:rtl/>
          <w:lang w:val="fr-FR" w:bidi="ar-DZ"/>
        </w:rPr>
        <w:t>حاضرة</w:t>
      </w:r>
      <w:r w:rsidRPr="005D4015">
        <w:rPr>
          <w:rFonts w:eastAsia="Calibri" w:cs="Times New Roman" w:hint="cs"/>
          <w:b/>
          <w:bCs/>
          <w:color w:val="000000" w:themeColor="text1"/>
          <w:sz w:val="28"/>
          <w:szCs w:val="28"/>
          <w:rtl/>
          <w:lang w:val="fr-FR" w:bidi="ar-DZ"/>
        </w:rPr>
        <w:t xml:space="preserve"> الرابع</w:t>
      </w:r>
      <w:r w:rsidR="00287F86">
        <w:rPr>
          <w:rFonts w:eastAsia="Calibri" w:cs="Times New Roman" w:hint="cs"/>
          <w:b/>
          <w:bCs/>
          <w:color w:val="000000" w:themeColor="text1"/>
          <w:sz w:val="28"/>
          <w:szCs w:val="28"/>
          <w:rtl/>
          <w:lang w:val="fr-FR" w:bidi="ar-DZ"/>
        </w:rPr>
        <w:t>ة</w:t>
      </w:r>
      <w:r w:rsidRPr="005D4015">
        <w:rPr>
          <w:rFonts w:eastAsia="Calibri" w:cs="Times New Roman" w:hint="cs"/>
          <w:b/>
          <w:bCs/>
          <w:color w:val="000000" w:themeColor="text1"/>
          <w:sz w:val="28"/>
          <w:szCs w:val="28"/>
          <w:rtl/>
          <w:lang w:val="fr-FR" w:bidi="ar-DZ"/>
        </w:rPr>
        <w:t>:</w:t>
      </w:r>
      <w:r w:rsidR="00130529" w:rsidRPr="00130529">
        <w:rPr>
          <w:rFonts w:eastAsia="Calibri" w:cs="Times New Roman" w:hint="cs"/>
          <w:color w:val="000000" w:themeColor="text1"/>
          <w:sz w:val="28"/>
          <w:szCs w:val="28"/>
          <w:rtl/>
          <w:lang w:val="fr-FR" w:bidi="ar-DZ"/>
        </w:rPr>
        <w:t xml:space="preserve"> </w:t>
      </w:r>
      <w:r w:rsidR="00D60C08">
        <w:rPr>
          <w:rFonts w:eastAsia="Calibri" w:cs="Times New Roman" w:hint="cs"/>
          <w:color w:val="000000" w:themeColor="text1"/>
          <w:sz w:val="28"/>
          <w:szCs w:val="28"/>
          <w:rtl/>
          <w:lang w:val="fr-FR" w:bidi="ar-DZ"/>
        </w:rPr>
        <w:t>المرافقة المقاولاتية وأشكالها</w:t>
      </w:r>
    </w:p>
    <w:p w14:paraId="3EDFD81C" w14:textId="77777777" w:rsidR="00D60C08" w:rsidRDefault="00D60C08" w:rsidP="00D60C08">
      <w:pPr>
        <w:spacing w:after="160" w:line="256" w:lineRule="auto"/>
        <w:ind w:left="720"/>
        <w:rPr>
          <w:rFonts w:eastAsia="Calibri" w:cs="Times New Roman"/>
          <w:color w:val="000000" w:themeColor="text1"/>
          <w:sz w:val="28"/>
          <w:szCs w:val="28"/>
          <w:rtl/>
          <w:lang w:val="fr-FR" w:bidi="ar-DZ"/>
        </w:rPr>
      </w:pPr>
      <w:r>
        <w:rPr>
          <w:rFonts w:eastAsia="Calibri" w:cs="Times New Roman" w:hint="cs"/>
          <w:color w:val="000000" w:themeColor="text1"/>
          <w:sz w:val="28"/>
          <w:szCs w:val="28"/>
          <w:rtl/>
          <w:lang w:val="fr-FR" w:bidi="ar-DZ"/>
        </w:rPr>
        <w:t xml:space="preserve">مفهوم المرافقة والارفاق </w:t>
      </w:r>
    </w:p>
    <w:p w14:paraId="7FF3E3A7" w14:textId="77777777" w:rsidR="00D60C08" w:rsidRDefault="00D60C08" w:rsidP="00D60C08">
      <w:pPr>
        <w:spacing w:after="160" w:line="256" w:lineRule="auto"/>
        <w:ind w:left="720"/>
        <w:rPr>
          <w:rFonts w:eastAsia="Calibri" w:cs="Times New Roman"/>
          <w:color w:val="000000" w:themeColor="text1"/>
          <w:sz w:val="28"/>
          <w:szCs w:val="28"/>
          <w:rtl/>
          <w:lang w:val="fr-FR" w:bidi="ar-DZ"/>
        </w:rPr>
      </w:pPr>
      <w:r>
        <w:rPr>
          <w:rFonts w:eastAsia="Calibri" w:cs="Times New Roman" w:hint="cs"/>
          <w:color w:val="000000" w:themeColor="text1"/>
          <w:sz w:val="28"/>
          <w:szCs w:val="28"/>
          <w:rtl/>
          <w:lang w:val="fr-FR" w:bidi="ar-DZ"/>
        </w:rPr>
        <w:t xml:space="preserve">أجهزة المرافقة المقاولاتية </w:t>
      </w:r>
    </w:p>
    <w:p w14:paraId="4E7ECF7E" w14:textId="31BD3E62" w:rsidR="00130529" w:rsidRPr="00130529" w:rsidRDefault="00D60C08" w:rsidP="00D60C08">
      <w:pPr>
        <w:spacing w:after="160" w:line="256" w:lineRule="auto"/>
        <w:ind w:left="720"/>
        <w:rPr>
          <w:rFonts w:eastAsia="Calibri" w:cs="Times New Roman"/>
          <w:color w:val="000000" w:themeColor="text1"/>
          <w:sz w:val="28"/>
          <w:szCs w:val="28"/>
          <w:rtl/>
          <w:lang w:val="fr-FR" w:bidi="ar-DZ"/>
        </w:rPr>
      </w:pPr>
      <w:r>
        <w:rPr>
          <w:rFonts w:eastAsia="Calibri" w:cs="Times New Roman" w:hint="cs"/>
          <w:color w:val="000000" w:themeColor="text1"/>
          <w:sz w:val="28"/>
          <w:szCs w:val="28"/>
          <w:rtl/>
          <w:lang w:val="fr-FR" w:bidi="ar-DZ"/>
        </w:rPr>
        <w:t xml:space="preserve">أنواع أجهزة دعم المشاريع المقاولاتية بالجزائر </w:t>
      </w:r>
      <w:r w:rsidR="00130529" w:rsidRPr="00130529">
        <w:rPr>
          <w:rFonts w:eastAsia="Calibri" w:cs="Times New Roman" w:hint="cs"/>
          <w:color w:val="000000" w:themeColor="text1"/>
          <w:sz w:val="28"/>
          <w:szCs w:val="28"/>
          <w:rtl/>
          <w:lang w:val="fr-FR" w:bidi="ar-DZ"/>
        </w:rPr>
        <w:t xml:space="preserve"> </w:t>
      </w:r>
    </w:p>
    <w:p w14:paraId="6A6D601F" w14:textId="321DC768" w:rsidR="00DB54CB" w:rsidRDefault="00DB54CB" w:rsidP="00130529">
      <w:pPr>
        <w:spacing w:after="160" w:line="256" w:lineRule="auto"/>
        <w:rPr>
          <w:rFonts w:eastAsia="Calibri" w:cs="Times New Roman"/>
          <w:color w:val="000000" w:themeColor="text1"/>
          <w:sz w:val="28"/>
          <w:szCs w:val="28"/>
          <w:rtl/>
          <w:lang w:val="fr-FR" w:bidi="ar-DZ"/>
        </w:rPr>
      </w:pPr>
      <w:r w:rsidRPr="005D4015">
        <w:rPr>
          <w:rFonts w:eastAsia="Calibri" w:cs="Times New Roman" w:hint="cs"/>
          <w:b/>
          <w:bCs/>
          <w:color w:val="000000" w:themeColor="text1"/>
          <w:sz w:val="28"/>
          <w:szCs w:val="28"/>
          <w:rtl/>
          <w:lang w:val="fr-FR" w:bidi="ar-DZ"/>
        </w:rPr>
        <w:t>الم</w:t>
      </w:r>
      <w:r w:rsidR="00D60C08">
        <w:rPr>
          <w:rFonts w:eastAsia="Calibri" w:cs="Times New Roman" w:hint="cs"/>
          <w:b/>
          <w:bCs/>
          <w:color w:val="000000" w:themeColor="text1"/>
          <w:sz w:val="28"/>
          <w:szCs w:val="28"/>
          <w:rtl/>
          <w:lang w:val="fr-FR" w:bidi="ar-DZ"/>
        </w:rPr>
        <w:t>حاضرة</w:t>
      </w:r>
      <w:r w:rsidRPr="005D4015">
        <w:rPr>
          <w:rFonts w:eastAsia="Calibri" w:cs="Times New Roman" w:hint="cs"/>
          <w:b/>
          <w:bCs/>
          <w:color w:val="000000" w:themeColor="text1"/>
          <w:sz w:val="28"/>
          <w:szCs w:val="28"/>
          <w:rtl/>
          <w:lang w:val="fr-FR" w:bidi="ar-DZ"/>
        </w:rPr>
        <w:t xml:space="preserve"> الخامس</w:t>
      </w:r>
      <w:r w:rsidR="00D60C08">
        <w:rPr>
          <w:rFonts w:eastAsia="Calibri" w:cs="Times New Roman" w:hint="cs"/>
          <w:b/>
          <w:bCs/>
          <w:color w:val="000000" w:themeColor="text1"/>
          <w:sz w:val="28"/>
          <w:szCs w:val="28"/>
          <w:rtl/>
          <w:lang w:val="fr-FR" w:bidi="ar-DZ"/>
        </w:rPr>
        <w:t>ة</w:t>
      </w:r>
      <w:r w:rsidRPr="005D4015">
        <w:rPr>
          <w:rFonts w:eastAsia="Calibri" w:cs="Times New Roman" w:hint="cs"/>
          <w:b/>
          <w:bCs/>
          <w:color w:val="000000" w:themeColor="text1"/>
          <w:sz w:val="28"/>
          <w:szCs w:val="28"/>
          <w:rtl/>
          <w:lang w:val="fr-FR" w:bidi="ar-DZ"/>
        </w:rPr>
        <w:t>:</w:t>
      </w:r>
      <w:r w:rsidR="00130529" w:rsidRPr="00130529">
        <w:rPr>
          <w:rFonts w:eastAsia="Calibri" w:cs="Times New Roman" w:hint="cs"/>
          <w:color w:val="000000" w:themeColor="text1"/>
          <w:sz w:val="28"/>
          <w:szCs w:val="28"/>
          <w:rtl/>
          <w:lang w:val="fr-FR" w:bidi="ar-DZ"/>
        </w:rPr>
        <w:t xml:space="preserve"> </w:t>
      </w:r>
      <w:r w:rsidR="00D60C08">
        <w:rPr>
          <w:rFonts w:eastAsia="Calibri" w:cs="Times New Roman" w:hint="cs"/>
          <w:color w:val="000000" w:themeColor="text1"/>
          <w:sz w:val="28"/>
          <w:szCs w:val="28"/>
          <w:rtl/>
          <w:lang w:val="fr-FR" w:bidi="ar-DZ"/>
        </w:rPr>
        <w:t xml:space="preserve">مراحل انشاء مشروع مقاولاتي </w:t>
      </w:r>
    </w:p>
    <w:p w14:paraId="78035CAD" w14:textId="5BB5CF34" w:rsidR="00D60C08" w:rsidRDefault="00D60C08" w:rsidP="00D60C08">
      <w:pPr>
        <w:spacing w:after="160" w:line="256" w:lineRule="auto"/>
        <w:ind w:left="720"/>
        <w:rPr>
          <w:rFonts w:eastAsia="Calibri" w:cs="Times New Roman"/>
          <w:color w:val="000000" w:themeColor="text1"/>
          <w:sz w:val="28"/>
          <w:szCs w:val="28"/>
          <w:rtl/>
          <w:lang w:val="fr-FR" w:bidi="ar-DZ"/>
        </w:rPr>
      </w:pPr>
      <w:r>
        <w:rPr>
          <w:rFonts w:eastAsia="Calibri" w:cs="Times New Roman" w:hint="cs"/>
          <w:color w:val="000000" w:themeColor="text1"/>
          <w:sz w:val="28"/>
          <w:szCs w:val="28"/>
          <w:rtl/>
          <w:lang w:val="fr-FR" w:bidi="ar-DZ"/>
        </w:rPr>
        <w:t xml:space="preserve">البحث عن الفكرة </w:t>
      </w:r>
    </w:p>
    <w:p w14:paraId="2E36F6BF" w14:textId="2E370007" w:rsidR="00D60C08" w:rsidRDefault="00D60C08" w:rsidP="00D60C08">
      <w:pPr>
        <w:spacing w:after="160" w:line="256" w:lineRule="auto"/>
        <w:ind w:left="720"/>
        <w:rPr>
          <w:rFonts w:eastAsia="Calibri" w:cs="Times New Roman"/>
          <w:color w:val="000000" w:themeColor="text1"/>
          <w:sz w:val="28"/>
          <w:szCs w:val="28"/>
          <w:rtl/>
          <w:lang w:val="fr-FR" w:bidi="ar-DZ"/>
        </w:rPr>
      </w:pPr>
      <w:r>
        <w:rPr>
          <w:rFonts w:eastAsia="Calibri" w:cs="Times New Roman" w:hint="cs"/>
          <w:color w:val="000000" w:themeColor="text1"/>
          <w:sz w:val="28"/>
          <w:szCs w:val="28"/>
          <w:rtl/>
          <w:lang w:val="fr-FR" w:bidi="ar-DZ"/>
        </w:rPr>
        <w:t>دراسة السوق وجمع المعلومات</w:t>
      </w:r>
    </w:p>
    <w:p w14:paraId="5F1721D7" w14:textId="41A55C7C" w:rsidR="00D60C08" w:rsidRDefault="00D60C08" w:rsidP="00D60C08">
      <w:pPr>
        <w:spacing w:after="160" w:line="256" w:lineRule="auto"/>
        <w:ind w:left="720"/>
        <w:rPr>
          <w:rFonts w:eastAsia="Calibri" w:cs="Times New Roman"/>
          <w:color w:val="000000" w:themeColor="text1"/>
          <w:sz w:val="28"/>
          <w:szCs w:val="28"/>
          <w:rtl/>
          <w:lang w:val="fr-FR" w:bidi="ar-DZ"/>
        </w:rPr>
      </w:pPr>
      <w:r>
        <w:rPr>
          <w:rFonts w:eastAsia="Calibri" w:cs="Times New Roman" w:hint="cs"/>
          <w:color w:val="000000" w:themeColor="text1"/>
          <w:sz w:val="28"/>
          <w:szCs w:val="28"/>
          <w:rtl/>
          <w:lang w:val="fr-FR" w:bidi="ar-DZ"/>
        </w:rPr>
        <w:lastRenderedPageBreak/>
        <w:t xml:space="preserve">الدراسة القانونية </w:t>
      </w:r>
    </w:p>
    <w:p w14:paraId="62CED239" w14:textId="10D39C59" w:rsidR="00D60C08" w:rsidRDefault="00D60C08" w:rsidP="00D60C08">
      <w:pPr>
        <w:spacing w:after="160" w:line="256" w:lineRule="auto"/>
        <w:ind w:left="720"/>
        <w:rPr>
          <w:rFonts w:eastAsia="Calibri" w:cs="Times New Roman"/>
          <w:color w:val="000000" w:themeColor="text1"/>
          <w:sz w:val="28"/>
          <w:szCs w:val="28"/>
          <w:rtl/>
          <w:lang w:val="fr-FR" w:bidi="ar-DZ"/>
        </w:rPr>
      </w:pPr>
      <w:r>
        <w:rPr>
          <w:rFonts w:eastAsia="Calibri" w:cs="Times New Roman" w:hint="cs"/>
          <w:color w:val="000000" w:themeColor="text1"/>
          <w:sz w:val="28"/>
          <w:szCs w:val="28"/>
          <w:rtl/>
          <w:lang w:val="fr-FR" w:bidi="ar-DZ"/>
        </w:rPr>
        <w:t xml:space="preserve">الدراسة المالية </w:t>
      </w:r>
    </w:p>
    <w:p w14:paraId="2BDCA838" w14:textId="71356192" w:rsidR="00D60C08" w:rsidRDefault="00D60C08" w:rsidP="00D60C08">
      <w:pPr>
        <w:spacing w:after="160" w:line="256" w:lineRule="auto"/>
        <w:rPr>
          <w:rFonts w:eastAsia="Calibri" w:cs="Times New Roman"/>
          <w:color w:val="000000" w:themeColor="text1"/>
          <w:sz w:val="28"/>
          <w:szCs w:val="28"/>
          <w:rtl/>
          <w:lang w:val="fr-FR" w:bidi="ar-DZ"/>
        </w:rPr>
      </w:pPr>
      <w:r w:rsidRPr="005D4015">
        <w:rPr>
          <w:rFonts w:eastAsia="Calibri" w:cs="Times New Roman" w:hint="cs"/>
          <w:b/>
          <w:bCs/>
          <w:color w:val="000000" w:themeColor="text1"/>
          <w:sz w:val="28"/>
          <w:szCs w:val="28"/>
          <w:rtl/>
          <w:lang w:val="fr-FR" w:bidi="ar-DZ"/>
        </w:rPr>
        <w:t>الم</w:t>
      </w:r>
      <w:r>
        <w:rPr>
          <w:rFonts w:eastAsia="Calibri" w:cs="Times New Roman" w:hint="cs"/>
          <w:b/>
          <w:bCs/>
          <w:color w:val="000000" w:themeColor="text1"/>
          <w:sz w:val="28"/>
          <w:szCs w:val="28"/>
          <w:rtl/>
          <w:lang w:val="fr-FR" w:bidi="ar-DZ"/>
        </w:rPr>
        <w:t>حاضرة</w:t>
      </w:r>
      <w:r w:rsidRPr="005D4015">
        <w:rPr>
          <w:rFonts w:eastAsia="Calibri" w:cs="Times New Roman" w:hint="cs"/>
          <w:b/>
          <w:bCs/>
          <w:color w:val="000000" w:themeColor="text1"/>
          <w:sz w:val="28"/>
          <w:szCs w:val="28"/>
          <w:rtl/>
          <w:lang w:val="fr-FR" w:bidi="ar-DZ"/>
        </w:rPr>
        <w:t xml:space="preserve"> ال</w:t>
      </w:r>
      <w:r>
        <w:rPr>
          <w:rFonts w:eastAsia="Calibri" w:cs="Times New Roman" w:hint="cs"/>
          <w:b/>
          <w:bCs/>
          <w:color w:val="000000" w:themeColor="text1"/>
          <w:sz w:val="28"/>
          <w:szCs w:val="28"/>
          <w:rtl/>
          <w:lang w:val="fr-FR" w:bidi="ar-DZ"/>
        </w:rPr>
        <w:t>سادسة</w:t>
      </w:r>
      <w:r w:rsidRPr="005D4015">
        <w:rPr>
          <w:rFonts w:eastAsia="Calibri" w:cs="Times New Roman" w:hint="cs"/>
          <w:b/>
          <w:bCs/>
          <w:color w:val="000000" w:themeColor="text1"/>
          <w:sz w:val="28"/>
          <w:szCs w:val="28"/>
          <w:rtl/>
          <w:lang w:val="fr-FR" w:bidi="ar-DZ"/>
        </w:rPr>
        <w:t>:</w:t>
      </w:r>
      <w:r w:rsidRPr="00130529">
        <w:rPr>
          <w:rFonts w:eastAsia="Calibri" w:cs="Times New Roman" w:hint="cs"/>
          <w:color w:val="000000" w:themeColor="text1"/>
          <w:sz w:val="28"/>
          <w:szCs w:val="28"/>
          <w:rtl/>
          <w:lang w:val="fr-FR" w:bidi="ar-DZ"/>
        </w:rPr>
        <w:t xml:space="preserve"> </w:t>
      </w:r>
      <w:r>
        <w:rPr>
          <w:rFonts w:eastAsia="Calibri" w:cs="Times New Roman" w:hint="cs"/>
          <w:color w:val="000000" w:themeColor="text1"/>
          <w:sz w:val="28"/>
          <w:szCs w:val="28"/>
          <w:rtl/>
          <w:lang w:val="fr-FR" w:bidi="ar-DZ"/>
        </w:rPr>
        <w:t xml:space="preserve">مخطط الاعمال </w:t>
      </w:r>
      <w:r>
        <w:rPr>
          <w:rFonts w:eastAsia="Calibri" w:cs="Times New Roman" w:hint="cs"/>
          <w:color w:val="000000" w:themeColor="text1"/>
          <w:sz w:val="28"/>
          <w:szCs w:val="28"/>
          <w:rtl/>
          <w:lang w:val="fr-FR" w:bidi="ar-DZ"/>
        </w:rPr>
        <w:t xml:space="preserve"> </w:t>
      </w:r>
    </w:p>
    <w:p w14:paraId="415A3ECB" w14:textId="3E27CA29" w:rsidR="00D60C08" w:rsidRDefault="00D60C08" w:rsidP="00D60C08">
      <w:pPr>
        <w:spacing w:after="160" w:line="256" w:lineRule="auto"/>
        <w:rPr>
          <w:rFonts w:eastAsia="Calibri" w:cs="Times New Roman"/>
          <w:color w:val="000000" w:themeColor="text1"/>
          <w:sz w:val="28"/>
          <w:szCs w:val="28"/>
          <w:rtl/>
          <w:lang w:val="fr-FR" w:bidi="ar-DZ"/>
        </w:rPr>
      </w:pPr>
      <w:r>
        <w:rPr>
          <w:rFonts w:eastAsia="Calibri" w:cs="Times New Roman" w:hint="cs"/>
          <w:color w:val="000000" w:themeColor="text1"/>
          <w:sz w:val="28"/>
          <w:szCs w:val="28"/>
          <w:rtl/>
          <w:lang w:val="fr-FR" w:bidi="ar-DZ"/>
        </w:rPr>
        <w:t>تعريفة</w:t>
      </w:r>
    </w:p>
    <w:p w14:paraId="281147BA" w14:textId="550F9FE2" w:rsidR="00D60C08" w:rsidRDefault="00D60C08" w:rsidP="00D60C08">
      <w:pPr>
        <w:spacing w:after="160" w:line="256" w:lineRule="auto"/>
        <w:rPr>
          <w:rFonts w:eastAsia="Calibri" w:cs="Times New Roman"/>
          <w:color w:val="000000" w:themeColor="text1"/>
          <w:sz w:val="28"/>
          <w:szCs w:val="28"/>
          <w:rtl/>
          <w:lang w:val="fr-FR" w:bidi="ar-DZ"/>
        </w:rPr>
      </w:pPr>
      <w:r>
        <w:rPr>
          <w:rFonts w:eastAsia="Calibri" w:cs="Times New Roman" w:hint="cs"/>
          <w:color w:val="000000" w:themeColor="text1"/>
          <w:sz w:val="28"/>
          <w:szCs w:val="28"/>
          <w:rtl/>
          <w:lang w:val="fr-FR" w:bidi="ar-DZ"/>
        </w:rPr>
        <w:t>مكوناته</w:t>
      </w:r>
    </w:p>
    <w:p w14:paraId="60783900" w14:textId="38D77528" w:rsidR="00D60C08" w:rsidRPr="00130529" w:rsidRDefault="00D60C08" w:rsidP="00D60C08">
      <w:pPr>
        <w:spacing w:after="160" w:line="256" w:lineRule="auto"/>
        <w:rPr>
          <w:rFonts w:eastAsia="Calibri" w:cs="Times New Roman"/>
          <w:color w:val="000000" w:themeColor="text1"/>
          <w:sz w:val="28"/>
          <w:szCs w:val="28"/>
          <w:lang w:val="fr-FR" w:bidi="ar-DZ"/>
        </w:rPr>
      </w:pPr>
      <w:r>
        <w:rPr>
          <w:rFonts w:eastAsia="Calibri" w:cs="Times New Roman" w:hint="cs"/>
          <w:color w:val="000000" w:themeColor="text1"/>
          <w:sz w:val="28"/>
          <w:szCs w:val="28"/>
          <w:rtl/>
          <w:lang w:val="fr-FR" w:bidi="ar-DZ"/>
        </w:rPr>
        <w:t>اعداد مخطط اعمال (عن مثال مقترح)</w:t>
      </w:r>
    </w:p>
    <w:p w14:paraId="2049FBA6" w14:textId="70ADB6CA" w:rsidR="00474B0F" w:rsidRPr="00A63DB5" w:rsidRDefault="00474B0F" w:rsidP="00FA3C8C">
      <w:pPr>
        <w:rPr>
          <w:rFonts w:ascii="Simplified Arabic" w:hAnsi="Simplified Arabic" w:cs="Simplified Arabic"/>
          <w:color w:val="000000" w:themeColor="text1"/>
          <w:sz w:val="28"/>
          <w:szCs w:val="28"/>
          <w:lang w:val="fr-FR" w:bidi="ar-DZ"/>
        </w:rPr>
      </w:pPr>
    </w:p>
    <w:sectPr w:rsidR="00474B0F" w:rsidRPr="00A63DB5" w:rsidSect="00D84B38">
      <w:headerReference w:type="default" r:id="rId9"/>
      <w:footerReference w:type="default" r:id="rId10"/>
      <w:pgSz w:w="12240" w:h="15840"/>
      <w:pgMar w:top="1134" w:right="1418" w:bottom="1134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313E2" w14:textId="77777777" w:rsidR="008E119C" w:rsidRDefault="008E119C" w:rsidP="00FA3C8C">
      <w:r>
        <w:separator/>
      </w:r>
    </w:p>
  </w:endnote>
  <w:endnote w:type="continuationSeparator" w:id="0">
    <w:p w14:paraId="28CB393C" w14:textId="77777777" w:rsidR="008E119C" w:rsidRDefault="008E119C" w:rsidP="00FA3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716584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0E8D85" w14:textId="3881523E" w:rsidR="00F62668" w:rsidRDefault="00F62668" w:rsidP="00F802E3">
        <w:pPr>
          <w:pStyle w:val="Pieddepage"/>
          <w:jc w:val="center"/>
        </w:pPr>
        <w:r w:rsidRPr="00F802E3">
          <w:rPr>
            <w:sz w:val="24"/>
            <w:szCs w:val="24"/>
          </w:rPr>
          <w:fldChar w:fldCharType="begin"/>
        </w:r>
        <w:r w:rsidRPr="00F802E3">
          <w:rPr>
            <w:sz w:val="24"/>
            <w:szCs w:val="24"/>
          </w:rPr>
          <w:instrText xml:space="preserve"> PAGE   \* MERGEFORMAT </w:instrText>
        </w:r>
        <w:r w:rsidRPr="00F802E3">
          <w:rPr>
            <w:sz w:val="24"/>
            <w:szCs w:val="24"/>
          </w:rPr>
          <w:fldChar w:fldCharType="separate"/>
        </w:r>
        <w:r w:rsidR="00D30A47">
          <w:rPr>
            <w:noProof/>
            <w:sz w:val="24"/>
            <w:szCs w:val="24"/>
            <w:rtl/>
          </w:rPr>
          <w:t>3</w:t>
        </w:r>
        <w:r w:rsidRPr="00F802E3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29C6A" w14:textId="77777777" w:rsidR="008E119C" w:rsidRDefault="008E119C" w:rsidP="00FA3C8C">
      <w:r>
        <w:separator/>
      </w:r>
    </w:p>
  </w:footnote>
  <w:footnote w:type="continuationSeparator" w:id="0">
    <w:p w14:paraId="05402D38" w14:textId="77777777" w:rsidR="008E119C" w:rsidRDefault="008E119C" w:rsidP="00FA3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C46CA" w14:textId="0C69EAC5" w:rsidR="00F62668" w:rsidRPr="00D84B38" w:rsidRDefault="00000000" w:rsidP="00D84B38">
    <w:pPr>
      <w:pStyle w:val="En-tte"/>
      <w:rPr>
        <w:rFonts w:ascii="Simplified Arabic" w:hAnsi="Simplified Arabic" w:cs="Simplified Arabic"/>
        <w:sz w:val="24"/>
        <w:szCs w:val="24"/>
      </w:rPr>
    </w:pPr>
    <w:sdt>
      <w:sdtPr>
        <w:rPr>
          <w:rtl/>
        </w:rPr>
        <w:id w:val="-328755595"/>
        <w:docPartObj>
          <w:docPartGallery w:val="Watermarks"/>
          <w:docPartUnique/>
        </w:docPartObj>
      </w:sdtPr>
      <w:sdtContent>
        <w:r>
          <w:rPr>
            <w:noProof/>
          </w:rPr>
          <w:pict w14:anchorId="2E17CF9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12611095" o:spid="_x0000_s1026" type="#_x0000_t136" style="position:absolute;left:0;text-align:left;margin-left:0;margin-top:0;width:554.9pt;height:110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جامعة أم البواقي"/>
              <w10:wrap anchorx="margin" anchory="margin"/>
            </v:shape>
          </w:pict>
        </w:r>
      </w:sdtContent>
    </w:sdt>
    <w:r w:rsidR="00D84B38" w:rsidRPr="00D84B38">
      <w:rPr>
        <w:rFonts w:ascii="Simplified Arabic" w:hAnsi="Simplified Arabic" w:cs="Simplified Arabic"/>
        <w:sz w:val="24"/>
        <w:szCs w:val="24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786"/>
    <w:multiLevelType w:val="hybridMultilevel"/>
    <w:tmpl w:val="1D0EF5FA"/>
    <w:lvl w:ilvl="0" w:tplc="191A3F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12580"/>
    <w:multiLevelType w:val="hybridMultilevel"/>
    <w:tmpl w:val="297CF09C"/>
    <w:lvl w:ilvl="0" w:tplc="3320D48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485"/>
    <w:multiLevelType w:val="hybridMultilevel"/>
    <w:tmpl w:val="99A4A9BE"/>
    <w:lvl w:ilvl="0" w:tplc="DEDC5BA0">
      <w:numFmt w:val="bullet"/>
      <w:lvlText w:val="-"/>
      <w:lvlJc w:val="left"/>
      <w:pPr>
        <w:ind w:left="279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3" w15:restartNumberingAfterBreak="0">
    <w:nsid w:val="0AC1390A"/>
    <w:multiLevelType w:val="hybridMultilevel"/>
    <w:tmpl w:val="98A0CB2C"/>
    <w:lvl w:ilvl="0" w:tplc="8E54AA80">
      <w:numFmt w:val="bullet"/>
      <w:lvlText w:val=""/>
      <w:lvlJc w:val="left"/>
      <w:pPr>
        <w:ind w:left="720" w:hanging="360"/>
      </w:pPr>
      <w:rPr>
        <w:rFonts w:ascii="Symbol" w:eastAsia="Calibr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648BD"/>
    <w:multiLevelType w:val="hybridMultilevel"/>
    <w:tmpl w:val="882440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54484"/>
    <w:multiLevelType w:val="hybridMultilevel"/>
    <w:tmpl w:val="946A4D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4664C"/>
    <w:multiLevelType w:val="hybridMultilevel"/>
    <w:tmpl w:val="F3A8087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942EDD"/>
    <w:multiLevelType w:val="hybridMultilevel"/>
    <w:tmpl w:val="A6DE35B2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F31FF3"/>
    <w:multiLevelType w:val="hybridMultilevel"/>
    <w:tmpl w:val="DE4CB75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CB1925"/>
    <w:multiLevelType w:val="hybridMultilevel"/>
    <w:tmpl w:val="B498C35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B24D6"/>
    <w:multiLevelType w:val="hybridMultilevel"/>
    <w:tmpl w:val="F3A8087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A3175D"/>
    <w:multiLevelType w:val="hybridMultilevel"/>
    <w:tmpl w:val="F3A8087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0D3787B"/>
    <w:multiLevelType w:val="multilevel"/>
    <w:tmpl w:val="CDF49D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lang w:bidi="ar-DZ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13A568A"/>
    <w:multiLevelType w:val="hybridMultilevel"/>
    <w:tmpl w:val="058E7302"/>
    <w:lvl w:ilvl="0" w:tplc="B77A7522">
      <w:start w:val="1"/>
      <w:numFmt w:val="upperRoman"/>
      <w:lvlText w:val="%1."/>
      <w:lvlJc w:val="right"/>
      <w:pPr>
        <w:ind w:left="720" w:hanging="360"/>
      </w:pPr>
      <w:rPr>
        <w:rFonts w:asciiTheme="majorBidi" w:hAnsiTheme="majorBidi" w:cstheme="majorBidi"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33811"/>
    <w:multiLevelType w:val="hybridMultilevel"/>
    <w:tmpl w:val="239A5524"/>
    <w:lvl w:ilvl="0" w:tplc="191A3F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331D4"/>
    <w:multiLevelType w:val="hybridMultilevel"/>
    <w:tmpl w:val="AE2C73A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2A1591"/>
    <w:multiLevelType w:val="hybridMultilevel"/>
    <w:tmpl w:val="6ADE3216"/>
    <w:lvl w:ilvl="0" w:tplc="EAE61B9A">
      <w:start w:val="1"/>
      <w:numFmt w:val="decimal"/>
      <w:lvlText w:val="%1-"/>
      <w:lvlJc w:val="left"/>
      <w:pPr>
        <w:ind w:left="720" w:hanging="360"/>
      </w:pPr>
      <w:rPr>
        <w:rFonts w:ascii="Traditional Arabic" w:hAnsi="Traditional Arabic" w:cs="Traditional Arabic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07B83"/>
    <w:multiLevelType w:val="hybridMultilevel"/>
    <w:tmpl w:val="4D8C5E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C6FB5"/>
    <w:multiLevelType w:val="hybridMultilevel"/>
    <w:tmpl w:val="84E4C5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01DF4"/>
    <w:multiLevelType w:val="multilevel"/>
    <w:tmpl w:val="CDF49D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lang w:bidi="ar-DZ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22788993">
    <w:abstractNumId w:val="0"/>
  </w:num>
  <w:num w:numId="2" w16cid:durableId="398669666">
    <w:abstractNumId w:val="2"/>
  </w:num>
  <w:num w:numId="3" w16cid:durableId="1629432139">
    <w:abstractNumId w:val="13"/>
  </w:num>
  <w:num w:numId="4" w16cid:durableId="1284073514">
    <w:abstractNumId w:val="15"/>
  </w:num>
  <w:num w:numId="5" w16cid:durableId="2056196105">
    <w:abstractNumId w:val="11"/>
  </w:num>
  <w:num w:numId="6" w16cid:durableId="931090813">
    <w:abstractNumId w:val="19"/>
  </w:num>
  <w:num w:numId="7" w16cid:durableId="22749897">
    <w:abstractNumId w:val="12"/>
  </w:num>
  <w:num w:numId="8" w16cid:durableId="1702902568">
    <w:abstractNumId w:val="10"/>
  </w:num>
  <w:num w:numId="9" w16cid:durableId="1909800396">
    <w:abstractNumId w:val="6"/>
  </w:num>
  <w:num w:numId="10" w16cid:durableId="1346403699">
    <w:abstractNumId w:val="14"/>
  </w:num>
  <w:num w:numId="11" w16cid:durableId="561719497">
    <w:abstractNumId w:val="3"/>
  </w:num>
  <w:num w:numId="12" w16cid:durableId="1259605019">
    <w:abstractNumId w:val="7"/>
  </w:num>
  <w:num w:numId="13" w16cid:durableId="393117060">
    <w:abstractNumId w:val="1"/>
  </w:num>
  <w:num w:numId="14" w16cid:durableId="1124075813">
    <w:abstractNumId w:val="18"/>
  </w:num>
  <w:num w:numId="15" w16cid:durableId="310914964">
    <w:abstractNumId w:val="8"/>
  </w:num>
  <w:num w:numId="16" w16cid:durableId="494077752">
    <w:abstractNumId w:val="5"/>
  </w:num>
  <w:num w:numId="17" w16cid:durableId="1090271241">
    <w:abstractNumId w:val="17"/>
  </w:num>
  <w:num w:numId="18" w16cid:durableId="250941575">
    <w:abstractNumId w:val="9"/>
  </w:num>
  <w:num w:numId="19" w16cid:durableId="2098550880">
    <w:abstractNumId w:val="4"/>
  </w:num>
  <w:num w:numId="20" w16cid:durableId="10741606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B0F"/>
    <w:rsid w:val="000000B6"/>
    <w:rsid w:val="00086048"/>
    <w:rsid w:val="00094323"/>
    <w:rsid w:val="00130529"/>
    <w:rsid w:val="00137B11"/>
    <w:rsid w:val="0014150D"/>
    <w:rsid w:val="001B04E1"/>
    <w:rsid w:val="001E5F6E"/>
    <w:rsid w:val="001F4CE9"/>
    <w:rsid w:val="00204599"/>
    <w:rsid w:val="00227E94"/>
    <w:rsid w:val="00277D97"/>
    <w:rsid w:val="00287F86"/>
    <w:rsid w:val="00293330"/>
    <w:rsid w:val="002934A7"/>
    <w:rsid w:val="00304058"/>
    <w:rsid w:val="00313595"/>
    <w:rsid w:val="00325373"/>
    <w:rsid w:val="00414C0F"/>
    <w:rsid w:val="0046669A"/>
    <w:rsid w:val="00474B0F"/>
    <w:rsid w:val="0049135B"/>
    <w:rsid w:val="004A764C"/>
    <w:rsid w:val="005023D1"/>
    <w:rsid w:val="0053349F"/>
    <w:rsid w:val="00542A78"/>
    <w:rsid w:val="005A2D91"/>
    <w:rsid w:val="005B5C72"/>
    <w:rsid w:val="005D002E"/>
    <w:rsid w:val="005D4015"/>
    <w:rsid w:val="00607B03"/>
    <w:rsid w:val="00732845"/>
    <w:rsid w:val="00792311"/>
    <w:rsid w:val="007A3DC6"/>
    <w:rsid w:val="007A5F41"/>
    <w:rsid w:val="007F5A8B"/>
    <w:rsid w:val="0084426A"/>
    <w:rsid w:val="00874105"/>
    <w:rsid w:val="008B26D8"/>
    <w:rsid w:val="008B6B16"/>
    <w:rsid w:val="008E119C"/>
    <w:rsid w:val="0090161E"/>
    <w:rsid w:val="00921990"/>
    <w:rsid w:val="00993E40"/>
    <w:rsid w:val="009C0BF3"/>
    <w:rsid w:val="00A10B03"/>
    <w:rsid w:val="00A2448E"/>
    <w:rsid w:val="00A63DB5"/>
    <w:rsid w:val="00AA1D05"/>
    <w:rsid w:val="00AC2779"/>
    <w:rsid w:val="00B25C7D"/>
    <w:rsid w:val="00B73FE4"/>
    <w:rsid w:val="00BB12BB"/>
    <w:rsid w:val="00BF56D6"/>
    <w:rsid w:val="00D30A47"/>
    <w:rsid w:val="00D60C08"/>
    <w:rsid w:val="00D71DFD"/>
    <w:rsid w:val="00D811CC"/>
    <w:rsid w:val="00D84B38"/>
    <w:rsid w:val="00DB54CB"/>
    <w:rsid w:val="00DC628F"/>
    <w:rsid w:val="00DF3A6D"/>
    <w:rsid w:val="00E40301"/>
    <w:rsid w:val="00E85C62"/>
    <w:rsid w:val="00E9261B"/>
    <w:rsid w:val="00EA4948"/>
    <w:rsid w:val="00EA7CC2"/>
    <w:rsid w:val="00EB33B1"/>
    <w:rsid w:val="00EF052E"/>
    <w:rsid w:val="00EF46A7"/>
    <w:rsid w:val="00EF5010"/>
    <w:rsid w:val="00F34758"/>
    <w:rsid w:val="00F51E46"/>
    <w:rsid w:val="00F56F32"/>
    <w:rsid w:val="00F60702"/>
    <w:rsid w:val="00F62668"/>
    <w:rsid w:val="00F802E3"/>
    <w:rsid w:val="00FA3C8C"/>
    <w:rsid w:val="00FB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1E084"/>
  <w15:chartTrackingRefBased/>
  <w15:docId w15:val="{A2C5B5BE-1974-45F8-8302-2D11252B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C8C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FA3C8C"/>
    <w:pPr>
      <w:keepNext/>
      <w:jc w:val="center"/>
      <w:outlineLvl w:val="1"/>
    </w:pPr>
    <w:rPr>
      <w:rFonts w:cs="Simplified Arabic"/>
      <w:b/>
      <w:bCs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semiHidden/>
    <w:rsid w:val="00FA3C8C"/>
    <w:rPr>
      <w:rFonts w:ascii="Times New Roman" w:eastAsia="Times New Roman" w:hAnsi="Times New Roman" w:cs="Simplified Arabic"/>
      <w:b/>
      <w:bCs/>
      <w:sz w:val="20"/>
      <w:szCs w:val="36"/>
    </w:rPr>
  </w:style>
  <w:style w:type="paragraph" w:styleId="Titre">
    <w:name w:val="Title"/>
    <w:basedOn w:val="Normal"/>
    <w:link w:val="TitreCar"/>
    <w:qFormat/>
    <w:rsid w:val="00FA3C8C"/>
    <w:pPr>
      <w:jc w:val="center"/>
    </w:pPr>
    <w:rPr>
      <w:rFonts w:cs="Andalus"/>
      <w:b/>
      <w:bCs/>
      <w:szCs w:val="36"/>
    </w:rPr>
  </w:style>
  <w:style w:type="character" w:customStyle="1" w:styleId="TitreCar">
    <w:name w:val="Titre Car"/>
    <w:basedOn w:val="Policepardfaut"/>
    <w:link w:val="Titre"/>
    <w:rsid w:val="00FA3C8C"/>
    <w:rPr>
      <w:rFonts w:ascii="Times New Roman" w:eastAsia="Times New Roman" w:hAnsi="Times New Roman" w:cs="Andalus"/>
      <w:b/>
      <w:bCs/>
      <w:sz w:val="20"/>
      <w:szCs w:val="36"/>
    </w:rPr>
  </w:style>
  <w:style w:type="paragraph" w:styleId="Sous-titre">
    <w:name w:val="Subtitle"/>
    <w:basedOn w:val="Normal"/>
    <w:link w:val="Sous-titreCar"/>
    <w:qFormat/>
    <w:rsid w:val="00FA3C8C"/>
    <w:pPr>
      <w:jc w:val="center"/>
    </w:pPr>
    <w:rPr>
      <w:b/>
      <w:bCs/>
      <w:szCs w:val="40"/>
    </w:rPr>
  </w:style>
  <w:style w:type="character" w:customStyle="1" w:styleId="Sous-titreCar">
    <w:name w:val="Sous-titre Car"/>
    <w:basedOn w:val="Policepardfaut"/>
    <w:link w:val="Sous-titre"/>
    <w:rsid w:val="00FA3C8C"/>
    <w:rPr>
      <w:rFonts w:ascii="Times New Roman" w:eastAsia="Times New Roman" w:hAnsi="Times New Roman" w:cs="Traditional Arabic"/>
      <w:b/>
      <w:bCs/>
      <w:sz w:val="20"/>
      <w:szCs w:val="40"/>
    </w:rPr>
  </w:style>
  <w:style w:type="paragraph" w:styleId="En-tte">
    <w:name w:val="header"/>
    <w:basedOn w:val="Normal"/>
    <w:link w:val="En-tteCar"/>
    <w:uiPriority w:val="99"/>
    <w:unhideWhenUsed/>
    <w:rsid w:val="00FA3C8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A3C8C"/>
    <w:rPr>
      <w:rFonts w:ascii="Times New Roman" w:eastAsia="Times New Roman" w:hAnsi="Times New Roman" w:cs="Traditional Arabic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FA3C8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3C8C"/>
    <w:rPr>
      <w:rFonts w:ascii="Times New Roman" w:eastAsia="Times New Roman" w:hAnsi="Times New Roman" w:cs="Traditional Arabic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537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5373"/>
    <w:rPr>
      <w:rFonts w:ascii="Segoe UI" w:eastAsia="Times New Roman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0161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93E40"/>
    <w:rPr>
      <w:color w:val="808080"/>
    </w:rPr>
  </w:style>
  <w:style w:type="table" w:styleId="Grilledutableau">
    <w:name w:val="Table Grid"/>
    <w:basedOn w:val="TableauNormal"/>
    <w:uiPriority w:val="39"/>
    <w:rsid w:val="00FB4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aliases w:val="Char Char Char"/>
    <w:basedOn w:val="Normal"/>
    <w:link w:val="NotedebasdepageCar"/>
    <w:uiPriority w:val="99"/>
    <w:unhideWhenUsed/>
    <w:rsid w:val="00EF46A7"/>
    <w:pPr>
      <w:bidi w:val="0"/>
    </w:pPr>
    <w:rPr>
      <w:rFonts w:asciiTheme="minorHAnsi" w:eastAsiaTheme="minorHAnsi" w:hAnsiTheme="minorHAnsi" w:cstheme="minorBidi"/>
      <w:lang w:val="fr-FR"/>
    </w:rPr>
  </w:style>
  <w:style w:type="character" w:customStyle="1" w:styleId="NotedebasdepageCar">
    <w:name w:val="Note de bas de page Car"/>
    <w:aliases w:val="Char Char Char Car"/>
    <w:basedOn w:val="Policepardfaut"/>
    <w:link w:val="Notedebasdepage"/>
    <w:uiPriority w:val="99"/>
    <w:rsid w:val="00EF46A7"/>
    <w:rPr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EB702-6D44-47B6-8517-0F1D80A75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451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saida dali</cp:lastModifiedBy>
  <cp:revision>3</cp:revision>
  <cp:lastPrinted>2019-09-30T10:35:00Z</cp:lastPrinted>
  <dcterms:created xsi:type="dcterms:W3CDTF">2024-02-10T07:36:00Z</dcterms:created>
  <dcterms:modified xsi:type="dcterms:W3CDTF">2024-02-10T08:25:00Z</dcterms:modified>
</cp:coreProperties>
</file>