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1D" w:rsidRPr="007E5391" w:rsidRDefault="0074311D" w:rsidP="0074311D">
      <w:pPr>
        <w:pStyle w:val="Paragraphedeliste"/>
        <w:shd w:val="clear" w:color="auto" w:fill="B6DDE8" w:themeFill="accent5" w:themeFillTint="66"/>
        <w:tabs>
          <w:tab w:val="right" w:pos="283"/>
        </w:tabs>
        <w:bidi/>
        <w:jc w:val="center"/>
        <w:rPr>
          <w:rFonts w:ascii="Simplified Arabic" w:hAnsi="Simplified Arabic" w:cs="Simplified Arabic"/>
          <w:b/>
          <w:bCs/>
          <w:color w:val="FF0000"/>
          <w:sz w:val="28"/>
          <w:szCs w:val="28"/>
          <w:rtl/>
          <w:lang w:bidi="ar-DZ"/>
        </w:rPr>
      </w:pPr>
      <w:r>
        <w:rPr>
          <w:rFonts w:ascii="Simplified Arabic" w:hAnsi="Simplified Arabic" w:cs="Simplified Arabic" w:hint="cs"/>
          <w:sz w:val="28"/>
          <w:szCs w:val="28"/>
          <w:rtl/>
          <w:lang w:bidi="ar-DZ"/>
        </w:rPr>
        <w:t xml:space="preserve">  </w:t>
      </w:r>
      <w:r w:rsidRPr="007E5391">
        <w:rPr>
          <w:rFonts w:ascii="Simplified Arabic" w:hAnsi="Simplified Arabic" w:cs="Simplified Arabic" w:hint="cs"/>
          <w:b/>
          <w:bCs/>
          <w:color w:val="FF0000"/>
          <w:sz w:val="28"/>
          <w:szCs w:val="28"/>
          <w:rtl/>
          <w:lang w:bidi="ar-DZ"/>
        </w:rPr>
        <w:t xml:space="preserve">نموذج </w:t>
      </w:r>
      <w:proofErr w:type="spellStart"/>
      <w:r w:rsidRPr="007E5391">
        <w:rPr>
          <w:rFonts w:ascii="Simplified Arabic" w:hAnsi="Simplified Arabic" w:cs="Simplified Arabic" w:hint="cs"/>
          <w:b/>
          <w:bCs/>
          <w:color w:val="FF0000"/>
          <w:sz w:val="28"/>
          <w:szCs w:val="28"/>
          <w:rtl/>
          <w:lang w:bidi="ar-DZ"/>
        </w:rPr>
        <w:t>بريتشاين</w:t>
      </w:r>
      <w:proofErr w:type="spellEnd"/>
      <w:r w:rsidRPr="007E5391">
        <w:rPr>
          <w:rFonts w:ascii="Simplified Arabic" w:hAnsi="Simplified Arabic" w:cs="Simplified Arabic" w:hint="cs"/>
          <w:b/>
          <w:bCs/>
          <w:color w:val="FF0000"/>
          <w:sz w:val="28"/>
          <w:szCs w:val="28"/>
          <w:rtl/>
          <w:lang w:bidi="ar-DZ"/>
        </w:rPr>
        <w:t xml:space="preserve"> (عجلة </w:t>
      </w:r>
      <w:proofErr w:type="spellStart"/>
      <w:r w:rsidRPr="007E5391">
        <w:rPr>
          <w:rFonts w:ascii="Simplified Arabic" w:hAnsi="Simplified Arabic" w:cs="Simplified Arabic" w:hint="cs"/>
          <w:b/>
          <w:bCs/>
          <w:color w:val="FF0000"/>
          <w:sz w:val="28"/>
          <w:szCs w:val="28"/>
          <w:rtl/>
          <w:lang w:bidi="ar-DZ"/>
        </w:rPr>
        <w:t>بريتشاين</w:t>
      </w:r>
      <w:proofErr w:type="spellEnd"/>
      <w:r w:rsidRPr="007E5391">
        <w:rPr>
          <w:rFonts w:ascii="Simplified Arabic" w:hAnsi="Simplified Arabic" w:cs="Simplified Arabic" w:hint="cs"/>
          <w:b/>
          <w:bCs/>
          <w:color w:val="FF0000"/>
          <w:sz w:val="28"/>
          <w:szCs w:val="28"/>
          <w:rtl/>
          <w:lang w:bidi="ar-DZ"/>
        </w:rPr>
        <w:t>/ العجلة الاتصالية):</w:t>
      </w:r>
    </w:p>
    <w:p w:rsidR="0074311D" w:rsidRDefault="0074311D" w:rsidP="0074311D">
      <w:pPr>
        <w:pStyle w:val="Paragraphedeliste"/>
        <w:tabs>
          <w:tab w:val="right" w:pos="283"/>
        </w:tabs>
        <w:bidi/>
        <w:ind w:left="0"/>
        <w:jc w:val="both"/>
        <w:rPr>
          <w:rFonts w:ascii="Simplified Arabic" w:hAnsi="Simplified Arabic" w:cs="Simplified Arabic"/>
          <w:color w:val="000000" w:themeColor="text1"/>
          <w:sz w:val="28"/>
          <w:szCs w:val="28"/>
          <w:rtl/>
          <w:lang w:bidi="ar-DZ"/>
        </w:rPr>
      </w:pPr>
      <w:r w:rsidRPr="007E5391">
        <w:rPr>
          <w:rFonts w:ascii="Simplified Arabic" w:hAnsi="Simplified Arabic" w:cs="Simplified Arabic" w:hint="cs"/>
          <w:color w:val="000000" w:themeColor="text1"/>
          <w:sz w:val="28"/>
          <w:szCs w:val="28"/>
          <w:rtl/>
          <w:lang w:bidi="ar-DZ"/>
        </w:rPr>
        <w:t>تمثل العجلة الاتصالية نموذجا</w:t>
      </w:r>
      <w:r>
        <w:rPr>
          <w:rFonts w:ascii="Simplified Arabic" w:hAnsi="Simplified Arabic" w:cs="Simplified Arabic" w:hint="cs"/>
          <w:color w:val="000000" w:themeColor="text1"/>
          <w:sz w:val="28"/>
          <w:szCs w:val="28"/>
          <w:rtl/>
          <w:lang w:bidi="ar-DZ"/>
        </w:rPr>
        <w:t xml:space="preserve"> اتصاليا ذو أهمية بالغة، حيث تسعى المؤسسة إلى الاتصال بجمهورها وتخطط له، وعلى سبيل المثال إذا كانت المؤسسة تنتج سلعة ما أو تقدم خدمة معينة  فإنها تحاول أن تكسب تأييد الجمهور من خلال بث الرسائل عبر القنوات الاتصالية المتاحة لها، وعندما يتلقى الجمهور الرسالة فإنه يقوم بتنقية المعلومات المتضمنة في ضوء خبراته السابقة ومدركاته الخاصة، وتُقَيَّمُ مهارة خبير العلاقات العامة بناء على قدرته في توظيف عناصر العجلة الاتصالية والتي تتمثل في:</w:t>
      </w:r>
    </w:p>
    <w:p w:rsidR="0074311D" w:rsidRPr="007E5391" w:rsidRDefault="0074311D" w:rsidP="0074311D">
      <w:pPr>
        <w:pStyle w:val="Paragraphedeliste"/>
        <w:numPr>
          <w:ilvl w:val="0"/>
          <w:numId w:val="1"/>
        </w:numPr>
        <w:tabs>
          <w:tab w:val="right" w:pos="283"/>
          <w:tab w:val="right" w:pos="425"/>
        </w:tabs>
        <w:bidi/>
        <w:ind w:left="0" w:firstLine="0"/>
        <w:jc w:val="both"/>
        <w:rPr>
          <w:rFonts w:ascii="Simplified Arabic" w:hAnsi="Simplified Arabic" w:cs="Simplified Arabic"/>
          <w:color w:val="000000" w:themeColor="text1"/>
          <w:sz w:val="28"/>
          <w:szCs w:val="28"/>
          <w:lang w:bidi="ar-DZ"/>
        </w:rPr>
      </w:pPr>
      <w:r w:rsidRPr="000E465B">
        <w:rPr>
          <w:rFonts w:ascii="Simplified Arabic" w:hAnsi="Simplified Arabic" w:cs="Simplified Arabic" w:hint="cs"/>
          <w:b/>
          <w:bCs/>
          <w:color w:val="0000FF"/>
          <w:sz w:val="28"/>
          <w:szCs w:val="28"/>
          <w:rtl/>
          <w:lang w:bidi="ar-DZ"/>
        </w:rPr>
        <w:t>وسائط العلاقات العامة</w:t>
      </w:r>
      <w:r>
        <w:rPr>
          <w:rFonts w:ascii="Simplified Arabic" w:hAnsi="Simplified Arabic" w:cs="Simplified Arabic" w:hint="cs"/>
          <w:color w:val="0000FF"/>
          <w:sz w:val="28"/>
          <w:szCs w:val="28"/>
          <w:rtl/>
          <w:lang w:bidi="ar-DZ"/>
        </w:rPr>
        <w:t xml:space="preserve">: </w:t>
      </w:r>
      <w:r w:rsidRPr="000E465B">
        <w:rPr>
          <w:rFonts w:ascii="Simplified Arabic" w:hAnsi="Simplified Arabic" w:cs="Simplified Arabic" w:hint="cs"/>
          <w:sz w:val="28"/>
          <w:szCs w:val="28"/>
          <w:rtl/>
          <w:lang w:bidi="ar-DZ"/>
        </w:rPr>
        <w:t>وتتمثل في النشرات، المؤتمرات، الزيارات</w:t>
      </w:r>
      <w:proofErr w:type="gramStart"/>
      <w:r w:rsidRPr="000E465B">
        <w:rPr>
          <w:rFonts w:ascii="Simplified Arabic" w:hAnsi="Simplified Arabic" w:cs="Simplified Arabic" w:hint="cs"/>
          <w:sz w:val="28"/>
          <w:szCs w:val="28"/>
          <w:rtl/>
          <w:lang w:bidi="ar-DZ"/>
        </w:rPr>
        <w:t>،.</w:t>
      </w:r>
      <w:proofErr w:type="gramEnd"/>
      <w:r w:rsidRPr="000E465B">
        <w:rPr>
          <w:rFonts w:ascii="Simplified Arabic" w:hAnsi="Simplified Arabic" w:cs="Simplified Arabic" w:hint="cs"/>
          <w:sz w:val="28"/>
          <w:szCs w:val="28"/>
          <w:rtl/>
          <w:lang w:bidi="ar-DZ"/>
        </w:rPr>
        <w:t>..</w:t>
      </w:r>
      <w:proofErr w:type="spellStart"/>
      <w:r w:rsidRPr="000E465B">
        <w:rPr>
          <w:rFonts w:ascii="Simplified Arabic" w:hAnsi="Simplified Arabic" w:cs="Simplified Arabic" w:hint="cs"/>
          <w:sz w:val="28"/>
          <w:szCs w:val="28"/>
          <w:rtl/>
          <w:lang w:bidi="ar-DZ"/>
        </w:rPr>
        <w:t>إلخ</w:t>
      </w:r>
      <w:proofErr w:type="spellEnd"/>
      <w:r w:rsidRPr="000E465B">
        <w:rPr>
          <w:rFonts w:ascii="Simplified Arabic" w:hAnsi="Simplified Arabic" w:cs="Simplified Arabic" w:hint="cs"/>
          <w:sz w:val="28"/>
          <w:szCs w:val="28"/>
          <w:rtl/>
          <w:lang w:bidi="ar-DZ"/>
        </w:rPr>
        <w:t>، وكلها وسائل تزيد من انتشار المؤسسة وتكسبها سمعة طيبة، وتمكنها من تدعيم الاتجاهات الايجابية من خلال التغطية الإعلامية البناءة المتكاملة</w:t>
      </w:r>
      <w:r>
        <w:rPr>
          <w:rFonts w:ascii="Simplified Arabic" w:hAnsi="Simplified Arabic" w:cs="Simplified Arabic" w:hint="cs"/>
          <w:color w:val="0000FF"/>
          <w:sz w:val="28"/>
          <w:szCs w:val="28"/>
          <w:rtl/>
          <w:lang w:bidi="ar-DZ"/>
        </w:rPr>
        <w:t>.</w:t>
      </w:r>
    </w:p>
    <w:p w:rsidR="0074311D" w:rsidRPr="000E465B" w:rsidRDefault="0074311D" w:rsidP="0074311D">
      <w:pPr>
        <w:pStyle w:val="Paragraphedeliste"/>
        <w:numPr>
          <w:ilvl w:val="0"/>
          <w:numId w:val="1"/>
        </w:numPr>
        <w:tabs>
          <w:tab w:val="right" w:pos="283"/>
          <w:tab w:val="right" w:pos="425"/>
        </w:tabs>
        <w:bidi/>
        <w:ind w:left="0" w:firstLine="0"/>
        <w:jc w:val="both"/>
        <w:rPr>
          <w:rFonts w:ascii="Simplified Arabic" w:hAnsi="Simplified Arabic" w:cs="Simplified Arabic"/>
          <w:color w:val="000000" w:themeColor="text1"/>
          <w:sz w:val="28"/>
          <w:szCs w:val="28"/>
          <w:lang w:bidi="ar-DZ"/>
        </w:rPr>
      </w:pPr>
      <w:r w:rsidRPr="000E465B">
        <w:rPr>
          <w:rFonts w:ascii="Simplified Arabic" w:hAnsi="Simplified Arabic" w:cs="Simplified Arabic" w:hint="cs"/>
          <w:b/>
          <w:bCs/>
          <w:color w:val="0000FF"/>
          <w:sz w:val="28"/>
          <w:szCs w:val="28"/>
          <w:rtl/>
          <w:lang w:bidi="ar-DZ"/>
        </w:rPr>
        <w:t>التقديم الشخصي</w:t>
      </w:r>
      <w:r>
        <w:rPr>
          <w:rFonts w:ascii="Simplified Arabic" w:hAnsi="Simplified Arabic" w:cs="Simplified Arabic" w:hint="cs"/>
          <w:color w:val="0000FF"/>
          <w:sz w:val="28"/>
          <w:szCs w:val="28"/>
          <w:rtl/>
          <w:lang w:bidi="ar-DZ"/>
        </w:rPr>
        <w:t xml:space="preserve">: </w:t>
      </w:r>
      <w:r w:rsidRPr="000E465B">
        <w:rPr>
          <w:rFonts w:ascii="Simplified Arabic" w:hAnsi="Simplified Arabic" w:cs="Simplified Arabic" w:hint="cs"/>
          <w:sz w:val="28"/>
          <w:szCs w:val="28"/>
          <w:rtl/>
          <w:lang w:bidi="ar-DZ"/>
        </w:rPr>
        <w:t xml:space="preserve">ويعتمد على الاتصال </w:t>
      </w:r>
      <w:proofErr w:type="spellStart"/>
      <w:r w:rsidRPr="000E465B">
        <w:rPr>
          <w:rFonts w:ascii="Simplified Arabic" w:hAnsi="Simplified Arabic" w:cs="Simplified Arabic" w:hint="cs"/>
          <w:sz w:val="28"/>
          <w:szCs w:val="28"/>
          <w:rtl/>
          <w:lang w:bidi="ar-DZ"/>
        </w:rPr>
        <w:t>المواجهي</w:t>
      </w:r>
      <w:proofErr w:type="spellEnd"/>
      <w:r w:rsidRPr="000E465B">
        <w:rPr>
          <w:rFonts w:ascii="Simplified Arabic" w:hAnsi="Simplified Arabic" w:cs="Simplified Arabic" w:hint="cs"/>
          <w:sz w:val="28"/>
          <w:szCs w:val="28"/>
          <w:rtl/>
          <w:lang w:bidi="ar-DZ"/>
        </w:rPr>
        <w:t xml:space="preserve"> المباشر بين شخص وآخر أو جماعة، ويعد ذا فعالية في إحداث الأثر المطلوب.</w:t>
      </w:r>
    </w:p>
    <w:p w:rsidR="0074311D" w:rsidRDefault="0074311D" w:rsidP="0074311D">
      <w:pPr>
        <w:pStyle w:val="Paragraphedeliste"/>
        <w:numPr>
          <w:ilvl w:val="0"/>
          <w:numId w:val="1"/>
        </w:numPr>
        <w:tabs>
          <w:tab w:val="right" w:pos="283"/>
          <w:tab w:val="right" w:pos="425"/>
        </w:tabs>
        <w:bidi/>
        <w:ind w:left="0" w:firstLine="0"/>
        <w:jc w:val="both"/>
        <w:rPr>
          <w:rFonts w:ascii="Simplified Arabic" w:hAnsi="Simplified Arabic" w:cs="Simplified Arabic"/>
          <w:color w:val="000000" w:themeColor="text1"/>
          <w:sz w:val="28"/>
          <w:szCs w:val="28"/>
          <w:lang w:bidi="ar-DZ"/>
        </w:rPr>
      </w:pPr>
      <w:r w:rsidRPr="000E465B">
        <w:rPr>
          <w:rFonts w:ascii="Simplified Arabic" w:hAnsi="Simplified Arabic" w:cs="Simplified Arabic" w:hint="cs"/>
          <w:b/>
          <w:bCs/>
          <w:color w:val="0000FF"/>
          <w:sz w:val="28"/>
          <w:szCs w:val="28"/>
          <w:rtl/>
          <w:lang w:bidi="ar-DZ"/>
        </w:rPr>
        <w:t>التقديم غير الشخصي</w:t>
      </w:r>
      <w:r>
        <w:rPr>
          <w:rFonts w:ascii="Simplified Arabic" w:hAnsi="Simplified Arabic" w:cs="Simplified Arabic" w:hint="cs"/>
          <w:color w:val="000000" w:themeColor="text1"/>
          <w:sz w:val="28"/>
          <w:szCs w:val="28"/>
          <w:rtl/>
          <w:lang w:bidi="ar-DZ"/>
        </w:rPr>
        <w:t xml:space="preserve">: وسيتضمن اللوحات التوضيحية وغيرها </w:t>
      </w:r>
    </w:p>
    <w:p w:rsidR="0074311D" w:rsidRDefault="0074311D" w:rsidP="0074311D">
      <w:pPr>
        <w:pStyle w:val="Paragraphedeliste"/>
        <w:numPr>
          <w:ilvl w:val="0"/>
          <w:numId w:val="1"/>
        </w:numPr>
        <w:tabs>
          <w:tab w:val="right" w:pos="283"/>
          <w:tab w:val="right" w:pos="425"/>
        </w:tabs>
        <w:bidi/>
        <w:ind w:left="0" w:firstLine="0"/>
        <w:jc w:val="both"/>
        <w:rPr>
          <w:rFonts w:ascii="Simplified Arabic" w:hAnsi="Simplified Arabic" w:cs="Simplified Arabic"/>
          <w:color w:val="000000" w:themeColor="text1"/>
          <w:sz w:val="28"/>
          <w:szCs w:val="28"/>
          <w:lang w:bidi="ar-DZ"/>
        </w:rPr>
      </w:pPr>
      <w:r w:rsidRPr="000E465B">
        <w:rPr>
          <w:rFonts w:ascii="Simplified Arabic" w:hAnsi="Simplified Arabic" w:cs="Simplified Arabic" w:hint="cs"/>
          <w:b/>
          <w:bCs/>
          <w:color w:val="0000FF"/>
          <w:sz w:val="28"/>
          <w:szCs w:val="28"/>
          <w:rtl/>
          <w:lang w:bidi="ar-DZ"/>
        </w:rPr>
        <w:t xml:space="preserve">توضيح الكيفية التي </w:t>
      </w:r>
      <w:proofErr w:type="gramStart"/>
      <w:r w:rsidRPr="000E465B">
        <w:rPr>
          <w:rFonts w:ascii="Simplified Arabic" w:hAnsi="Simplified Arabic" w:cs="Simplified Arabic" w:hint="cs"/>
          <w:b/>
          <w:bCs/>
          <w:color w:val="0000FF"/>
          <w:sz w:val="28"/>
          <w:szCs w:val="28"/>
          <w:rtl/>
          <w:lang w:bidi="ar-DZ"/>
        </w:rPr>
        <w:t>يتم</w:t>
      </w:r>
      <w:proofErr w:type="gramEnd"/>
      <w:r w:rsidRPr="000E465B">
        <w:rPr>
          <w:rFonts w:ascii="Simplified Arabic" w:hAnsi="Simplified Arabic" w:cs="Simplified Arabic" w:hint="cs"/>
          <w:b/>
          <w:bCs/>
          <w:color w:val="0000FF"/>
          <w:sz w:val="28"/>
          <w:szCs w:val="28"/>
          <w:rtl/>
          <w:lang w:bidi="ar-DZ"/>
        </w:rPr>
        <w:t xml:space="preserve"> من خلالها إخراج المنتج</w:t>
      </w:r>
      <w:r>
        <w:rPr>
          <w:rFonts w:ascii="Simplified Arabic" w:hAnsi="Simplified Arabic" w:cs="Simplified Arabic" w:hint="cs"/>
          <w:color w:val="000000" w:themeColor="text1"/>
          <w:sz w:val="28"/>
          <w:szCs w:val="28"/>
          <w:rtl/>
          <w:lang w:bidi="ar-DZ"/>
        </w:rPr>
        <w:t>: أو تقديم الخدمة وذلك بشرح المراحل المختلفة لها.</w:t>
      </w:r>
    </w:p>
    <w:p w:rsidR="0074311D" w:rsidRDefault="0074311D" w:rsidP="0074311D">
      <w:pPr>
        <w:pStyle w:val="Paragraphedeliste"/>
        <w:numPr>
          <w:ilvl w:val="0"/>
          <w:numId w:val="1"/>
        </w:numPr>
        <w:tabs>
          <w:tab w:val="right" w:pos="283"/>
          <w:tab w:val="right" w:pos="425"/>
        </w:tabs>
        <w:bidi/>
        <w:ind w:left="0" w:firstLine="0"/>
        <w:jc w:val="both"/>
        <w:rPr>
          <w:rFonts w:ascii="Simplified Arabic" w:hAnsi="Simplified Arabic" w:cs="Simplified Arabic"/>
          <w:color w:val="000000" w:themeColor="text1"/>
          <w:sz w:val="28"/>
          <w:szCs w:val="28"/>
          <w:lang w:bidi="ar-DZ"/>
        </w:rPr>
      </w:pPr>
      <w:proofErr w:type="gramStart"/>
      <w:r w:rsidRPr="000E465B">
        <w:rPr>
          <w:rFonts w:ascii="Simplified Arabic" w:hAnsi="Simplified Arabic" w:cs="Simplified Arabic" w:hint="cs"/>
          <w:b/>
          <w:bCs/>
          <w:color w:val="0000FF"/>
          <w:sz w:val="28"/>
          <w:szCs w:val="28"/>
          <w:rtl/>
          <w:lang w:bidi="ar-DZ"/>
        </w:rPr>
        <w:t>الإعلان</w:t>
      </w:r>
      <w:proofErr w:type="gramEnd"/>
      <w:r w:rsidRPr="000E465B">
        <w:rPr>
          <w:rFonts w:ascii="Simplified Arabic" w:hAnsi="Simplified Arabic" w:cs="Simplified Arabic" w:hint="cs"/>
          <w:b/>
          <w:bCs/>
          <w:color w:val="0000FF"/>
          <w:sz w:val="28"/>
          <w:szCs w:val="28"/>
          <w:rtl/>
          <w:lang w:bidi="ar-DZ"/>
        </w:rPr>
        <w:t>:</w:t>
      </w:r>
      <w:r>
        <w:rPr>
          <w:rFonts w:ascii="Simplified Arabic" w:hAnsi="Simplified Arabic" w:cs="Simplified Arabic" w:hint="cs"/>
          <w:color w:val="000000" w:themeColor="text1"/>
          <w:sz w:val="28"/>
          <w:szCs w:val="28"/>
          <w:rtl/>
          <w:lang w:bidi="ar-DZ"/>
        </w:rPr>
        <w:t xml:space="preserve"> ويتم ذلك بتقديم معلومات عن المؤسسة ومدى تميزها عن سائر المؤسسات الأخرى المشتركة معها في نفس الخط.</w:t>
      </w:r>
    </w:p>
    <w:p w:rsidR="0074311D" w:rsidRDefault="0074311D" w:rsidP="0074311D">
      <w:pPr>
        <w:pStyle w:val="Paragraphedeliste"/>
        <w:numPr>
          <w:ilvl w:val="0"/>
          <w:numId w:val="1"/>
        </w:numPr>
        <w:tabs>
          <w:tab w:val="right" w:pos="283"/>
          <w:tab w:val="right" w:pos="425"/>
        </w:tabs>
        <w:bidi/>
        <w:ind w:left="0" w:firstLine="0"/>
        <w:jc w:val="both"/>
        <w:rPr>
          <w:rFonts w:ascii="Simplified Arabic" w:hAnsi="Simplified Arabic" w:cs="Simplified Arabic"/>
          <w:color w:val="000000" w:themeColor="text1"/>
          <w:sz w:val="28"/>
          <w:szCs w:val="28"/>
          <w:lang w:bidi="ar-DZ"/>
        </w:rPr>
      </w:pPr>
      <w:r w:rsidRPr="000E465B">
        <w:rPr>
          <w:rFonts w:ascii="Simplified Arabic" w:hAnsi="Simplified Arabic" w:cs="Simplified Arabic" w:hint="cs"/>
          <w:b/>
          <w:bCs/>
          <w:color w:val="0000FF"/>
          <w:sz w:val="28"/>
          <w:szCs w:val="28"/>
          <w:rtl/>
          <w:lang w:bidi="ar-DZ"/>
        </w:rPr>
        <w:t>الرسائل المتبادلة</w:t>
      </w:r>
      <w:r>
        <w:rPr>
          <w:rFonts w:ascii="Simplified Arabic" w:hAnsi="Simplified Arabic" w:cs="Simplified Arabic" w:hint="cs"/>
          <w:color w:val="000000" w:themeColor="text1"/>
          <w:sz w:val="28"/>
          <w:szCs w:val="28"/>
          <w:rtl/>
          <w:lang w:bidi="ar-DZ"/>
        </w:rPr>
        <w:t>: وتتمثل في نمط استخدام الخطابات، الفاكس، التلكس، الرسائل الموجهة للجمهور.</w:t>
      </w:r>
    </w:p>
    <w:p w:rsidR="0074311D" w:rsidRDefault="0074311D" w:rsidP="0074311D">
      <w:pPr>
        <w:pStyle w:val="Paragraphedeliste"/>
        <w:tabs>
          <w:tab w:val="right" w:pos="283"/>
        </w:tabs>
        <w:bidi/>
        <w:ind w:left="0"/>
        <w:jc w:val="both"/>
        <w:rPr>
          <w:rFonts w:ascii="Simplified Arabic" w:hAnsi="Simplified Arabic" w:cs="Simplified Arabic" w:hint="cs"/>
          <w:sz w:val="28"/>
          <w:szCs w:val="28"/>
          <w:rtl/>
          <w:lang w:bidi="ar-DZ"/>
        </w:rPr>
      </w:pPr>
    </w:p>
    <w:p w:rsidR="0074311D" w:rsidRPr="0074311D" w:rsidRDefault="0074311D" w:rsidP="0074311D">
      <w:pPr>
        <w:pStyle w:val="Paragraphedeliste"/>
        <w:shd w:val="clear" w:color="auto" w:fill="72FC79"/>
        <w:tabs>
          <w:tab w:val="right" w:pos="283"/>
        </w:tabs>
        <w:bidi/>
        <w:ind w:left="0"/>
        <w:jc w:val="center"/>
        <w:rPr>
          <w:rFonts w:ascii="Simplified Arabic" w:hAnsi="Simplified Arabic" w:cs="Simplified Arabic" w:hint="cs"/>
          <w:b/>
          <w:bCs/>
          <w:color w:val="FF0000"/>
          <w:sz w:val="36"/>
          <w:szCs w:val="36"/>
          <w:rtl/>
          <w:lang w:bidi="ar-DZ"/>
        </w:rPr>
      </w:pPr>
      <w:proofErr w:type="gramStart"/>
      <w:r w:rsidRPr="0057790E">
        <w:rPr>
          <w:rFonts w:ascii="Simplified Arabic" w:hAnsi="Simplified Arabic" w:cs="Simplified Arabic" w:hint="cs"/>
          <w:b/>
          <w:bCs/>
          <w:color w:val="FF0000"/>
          <w:sz w:val="36"/>
          <w:szCs w:val="36"/>
          <w:rtl/>
          <w:lang w:bidi="ar-DZ"/>
        </w:rPr>
        <w:t>نظ</w:t>
      </w:r>
      <w:r>
        <w:rPr>
          <w:rFonts w:ascii="Simplified Arabic" w:hAnsi="Simplified Arabic" w:cs="Simplified Arabic" w:hint="cs"/>
          <w:b/>
          <w:bCs/>
          <w:color w:val="FF0000"/>
          <w:sz w:val="36"/>
          <w:szCs w:val="36"/>
          <w:rtl/>
          <w:lang w:bidi="ar-DZ"/>
        </w:rPr>
        <w:t>ــــ</w:t>
      </w:r>
      <w:r w:rsidRPr="0057790E">
        <w:rPr>
          <w:rFonts w:ascii="Simplified Arabic" w:hAnsi="Simplified Arabic" w:cs="Simplified Arabic" w:hint="cs"/>
          <w:b/>
          <w:bCs/>
          <w:color w:val="FF0000"/>
          <w:sz w:val="36"/>
          <w:szCs w:val="36"/>
          <w:rtl/>
          <w:lang w:bidi="ar-DZ"/>
        </w:rPr>
        <w:t>رية</w:t>
      </w:r>
      <w:proofErr w:type="gramEnd"/>
      <w:r w:rsidRPr="0057790E">
        <w:rPr>
          <w:rFonts w:ascii="Simplified Arabic" w:hAnsi="Simplified Arabic" w:cs="Simplified Arabic" w:hint="cs"/>
          <w:b/>
          <w:bCs/>
          <w:color w:val="FF0000"/>
          <w:sz w:val="36"/>
          <w:szCs w:val="36"/>
          <w:rtl/>
          <w:lang w:bidi="ar-DZ"/>
        </w:rPr>
        <w:t xml:space="preserve"> الامتي</w:t>
      </w:r>
      <w:r>
        <w:rPr>
          <w:rFonts w:ascii="Simplified Arabic" w:hAnsi="Simplified Arabic" w:cs="Simplified Arabic" w:hint="cs"/>
          <w:b/>
          <w:bCs/>
          <w:color w:val="FF0000"/>
          <w:sz w:val="36"/>
          <w:szCs w:val="36"/>
          <w:rtl/>
          <w:lang w:bidi="ar-DZ"/>
        </w:rPr>
        <w:t>ــــــ</w:t>
      </w:r>
      <w:r w:rsidRPr="0057790E">
        <w:rPr>
          <w:rFonts w:ascii="Simplified Arabic" w:hAnsi="Simplified Arabic" w:cs="Simplified Arabic" w:hint="cs"/>
          <w:b/>
          <w:bCs/>
          <w:color w:val="FF0000"/>
          <w:sz w:val="36"/>
          <w:szCs w:val="36"/>
          <w:rtl/>
          <w:lang w:bidi="ar-DZ"/>
        </w:rPr>
        <w:t>از</w:t>
      </w:r>
    </w:p>
    <w:p w:rsidR="00126560" w:rsidRDefault="00126560" w:rsidP="0074311D">
      <w:pPr>
        <w:pStyle w:val="Paragraphedeliste"/>
        <w:tabs>
          <w:tab w:val="right" w:pos="283"/>
        </w:tabs>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112D7C">
        <w:rPr>
          <w:rFonts w:ascii="Simplified Arabic" w:hAnsi="Simplified Arabic" w:cs="Simplified Arabic" w:hint="cs"/>
          <w:sz w:val="28"/>
          <w:szCs w:val="28"/>
          <w:rtl/>
          <w:lang w:bidi="ar-DZ"/>
        </w:rPr>
        <w:t>من</w:t>
      </w:r>
      <w:proofErr w:type="gramEnd"/>
      <w:r w:rsidRPr="00112D7C">
        <w:rPr>
          <w:rFonts w:ascii="Simplified Arabic" w:hAnsi="Simplified Arabic" w:cs="Simplified Arabic" w:hint="cs"/>
          <w:sz w:val="28"/>
          <w:szCs w:val="28"/>
          <w:rtl/>
          <w:lang w:bidi="ar-DZ"/>
        </w:rPr>
        <w:t xml:space="preserve"> بين أهم الإشكاليات التي يواجهها المهتمون بالعلاقات العامة سواء كانوا أكاديميين </w:t>
      </w:r>
      <w:r>
        <w:rPr>
          <w:rFonts w:ascii="Simplified Arabic" w:hAnsi="Simplified Arabic" w:cs="Simplified Arabic" w:hint="cs"/>
          <w:sz w:val="28"/>
          <w:szCs w:val="28"/>
          <w:rtl/>
          <w:lang w:bidi="ar-DZ"/>
        </w:rPr>
        <w:t xml:space="preserve">       </w:t>
      </w:r>
      <w:r w:rsidR="0074311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74311D">
        <w:rPr>
          <w:rFonts w:ascii="Simplified Arabic" w:hAnsi="Simplified Arabic" w:cs="Simplified Arabic" w:hint="cs"/>
          <w:sz w:val="28"/>
          <w:szCs w:val="28"/>
          <w:rtl/>
          <w:lang w:bidi="ar-DZ"/>
        </w:rPr>
        <w:t xml:space="preserve">أو </w:t>
      </w:r>
      <w:r w:rsidRPr="00112D7C">
        <w:rPr>
          <w:rFonts w:ascii="Simplified Arabic" w:hAnsi="Simplified Arabic" w:cs="Simplified Arabic" w:hint="cs"/>
          <w:sz w:val="28"/>
          <w:szCs w:val="28"/>
          <w:rtl/>
          <w:lang w:bidi="ar-DZ"/>
        </w:rPr>
        <w:t>مهنيين هي مسألة فعالية العلاقات العامة، وهذه كانت من الإشكاليات ال</w:t>
      </w:r>
      <w:r>
        <w:rPr>
          <w:rFonts w:ascii="Simplified Arabic" w:hAnsi="Simplified Arabic" w:cs="Simplified Arabic" w:hint="cs"/>
          <w:sz w:val="28"/>
          <w:szCs w:val="28"/>
          <w:rtl/>
          <w:lang w:bidi="ar-DZ"/>
        </w:rPr>
        <w:t>رئيسية التي انطلق منها الباحثون في مشروع الامتياز.</w:t>
      </w:r>
    </w:p>
    <w:p w:rsidR="00126560" w:rsidRDefault="00126560" w:rsidP="00126560">
      <w:pPr>
        <w:pStyle w:val="Paragraphedeliste"/>
        <w:tabs>
          <w:tab w:val="right" w:pos="283"/>
        </w:tabs>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تَعتبر هذه النظرية أن بناء علاقة متبادلة مع الجماهير الإستراتيجية للمؤسسة ينعكس في توفير موارد مالية لها، هذا التوفير يأتي من خلال منع مشكلات مثل القضايا التي يرفعها أفراد ومنظمات على المؤسسة ومقاطعة السلع</w:t>
      </w:r>
      <w:r w:rsidRPr="008176D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والخدمات التي تقدمها المؤسسة لها، والاضطرابات التي قد تحدث نتيجة عدم رضا العاملين عن سياسات المؤسسة ، ومنع مثل هذه المشكلات يعزز من القدرة الإنتاجية للمؤسسة وجودة منتجاتها.</w:t>
      </w:r>
    </w:p>
    <w:p w:rsidR="00126560" w:rsidRDefault="00126560" w:rsidP="00126560">
      <w:pPr>
        <w:pStyle w:val="Paragraphedeliste"/>
        <w:tabs>
          <w:tab w:val="right" w:pos="283"/>
        </w:tabs>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قدم هذه النظرية جيمس </w:t>
      </w:r>
      <w:proofErr w:type="spellStart"/>
      <w:r>
        <w:rPr>
          <w:rFonts w:ascii="Simplified Arabic" w:hAnsi="Simplified Arabic" w:cs="Simplified Arabic" w:hint="cs"/>
          <w:sz w:val="28"/>
          <w:szCs w:val="28"/>
          <w:rtl/>
          <w:lang w:bidi="ar-DZ"/>
        </w:rPr>
        <w:t>جرونج</w:t>
      </w:r>
      <w:proofErr w:type="spellEnd"/>
      <w:r>
        <w:rPr>
          <w:rFonts w:ascii="Simplified Arabic" w:hAnsi="Simplified Arabic" w:cs="Simplified Arabic" w:hint="cs"/>
          <w:sz w:val="28"/>
          <w:szCs w:val="28"/>
          <w:rtl/>
          <w:lang w:bidi="ar-DZ"/>
        </w:rPr>
        <w:t xml:space="preserve"> ومجموعة من زملاءه من خلال مشروع بحث استمر عقدا كاملا لتحديد خصائص وسمات العلاقات العامة التي يمكن أن توصف بالممتازة، وفي هذا المشروع قام </w:t>
      </w:r>
      <w:proofErr w:type="spellStart"/>
      <w:r w:rsidRPr="00A84968">
        <w:rPr>
          <w:rFonts w:ascii="Simplified Arabic" w:hAnsi="Simplified Arabic" w:cs="Simplified Arabic" w:hint="cs"/>
          <w:b/>
          <w:bCs/>
          <w:color w:val="5F497A" w:themeColor="accent4" w:themeShade="BF"/>
          <w:sz w:val="28"/>
          <w:szCs w:val="28"/>
          <w:rtl/>
          <w:lang w:bidi="ar-DZ"/>
        </w:rPr>
        <w:t>جرونج</w:t>
      </w:r>
      <w:proofErr w:type="spellEnd"/>
      <w:r w:rsidRPr="00A84968">
        <w:rPr>
          <w:rFonts w:ascii="Simplified Arabic" w:hAnsi="Simplified Arabic" w:cs="Simplified Arabic" w:hint="cs"/>
          <w:b/>
          <w:bCs/>
          <w:color w:val="5F497A" w:themeColor="accent4" w:themeShade="BF"/>
          <w:sz w:val="28"/>
          <w:szCs w:val="28"/>
          <w:rtl/>
          <w:lang w:bidi="ar-DZ"/>
        </w:rPr>
        <w:t xml:space="preserve"> وزملاءه</w:t>
      </w:r>
      <w:r>
        <w:rPr>
          <w:rFonts w:ascii="Simplified Arabic" w:hAnsi="Simplified Arabic" w:cs="Simplified Arabic" w:hint="cs"/>
          <w:sz w:val="28"/>
          <w:szCs w:val="28"/>
          <w:rtl/>
          <w:lang w:bidi="ar-DZ"/>
        </w:rPr>
        <w:t xml:space="preserve"> بمسح 300منظمة (تحديد طبيعة العلاقات العامة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واجروا استقصاء على 500 من القائمين على البرامج الاتصالية في المنظمات المختلفة وكان الهدف الأساسي من المشروع هو الإجابة على عدة تساؤلات أهمها: </w:t>
      </w:r>
    </w:p>
    <w:p w:rsidR="00126560" w:rsidRDefault="00126560" w:rsidP="00126560">
      <w:pPr>
        <w:pStyle w:val="Paragraphedeliste"/>
        <w:numPr>
          <w:ilvl w:val="0"/>
          <w:numId w:val="1"/>
        </w:numPr>
        <w:tabs>
          <w:tab w:val="right" w:pos="283"/>
        </w:tabs>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كيف</w:t>
      </w:r>
      <w:proofErr w:type="gramEnd"/>
      <w:r>
        <w:rPr>
          <w:rFonts w:ascii="Simplified Arabic" w:hAnsi="Simplified Arabic" w:cs="Simplified Arabic" w:hint="cs"/>
          <w:sz w:val="28"/>
          <w:szCs w:val="28"/>
          <w:rtl/>
          <w:lang w:bidi="ar-DZ"/>
        </w:rPr>
        <w:t xml:space="preserve"> يمكن للعلاقات العامة أن تساهم في تدعيم فعالية المنظمة؟</w:t>
      </w:r>
    </w:p>
    <w:p w:rsidR="00126560" w:rsidRDefault="00126560" w:rsidP="00126560">
      <w:pPr>
        <w:pStyle w:val="Paragraphedeliste"/>
        <w:numPr>
          <w:ilvl w:val="0"/>
          <w:numId w:val="1"/>
        </w:numPr>
        <w:tabs>
          <w:tab w:val="right" w:pos="283"/>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إلى أي مدى هذه المساهمة مفيدة </w:t>
      </w:r>
      <w:proofErr w:type="gramStart"/>
      <w:r>
        <w:rPr>
          <w:rFonts w:ascii="Simplified Arabic" w:hAnsi="Simplified Arabic" w:cs="Simplified Arabic" w:hint="cs"/>
          <w:sz w:val="28"/>
          <w:szCs w:val="28"/>
          <w:rtl/>
          <w:lang w:bidi="ar-DZ"/>
        </w:rPr>
        <w:t>اقتصاديا</w:t>
      </w:r>
      <w:proofErr w:type="gramEnd"/>
      <w:r>
        <w:rPr>
          <w:rFonts w:ascii="Simplified Arabic" w:hAnsi="Simplified Arabic" w:cs="Simplified Arabic" w:hint="cs"/>
          <w:sz w:val="28"/>
          <w:szCs w:val="28"/>
          <w:rtl/>
          <w:lang w:bidi="ar-DZ"/>
        </w:rPr>
        <w:t>؟</w:t>
      </w:r>
    </w:p>
    <w:p w:rsidR="00126560" w:rsidRDefault="00126560" w:rsidP="00126560">
      <w:pPr>
        <w:pStyle w:val="Paragraphedeliste"/>
        <w:numPr>
          <w:ilvl w:val="0"/>
          <w:numId w:val="1"/>
        </w:numPr>
        <w:tabs>
          <w:tab w:val="right" w:pos="283"/>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ما </w:t>
      </w:r>
      <w:proofErr w:type="gramStart"/>
      <w:r>
        <w:rPr>
          <w:rFonts w:ascii="Simplified Arabic" w:hAnsi="Simplified Arabic" w:cs="Simplified Arabic" w:hint="cs"/>
          <w:sz w:val="28"/>
          <w:szCs w:val="28"/>
          <w:rtl/>
          <w:lang w:bidi="ar-DZ"/>
        </w:rPr>
        <w:t>الخصائص</w:t>
      </w:r>
      <w:proofErr w:type="gramEnd"/>
      <w:r>
        <w:rPr>
          <w:rFonts w:ascii="Simplified Arabic" w:hAnsi="Simplified Arabic" w:cs="Simplified Arabic" w:hint="cs"/>
          <w:sz w:val="28"/>
          <w:szCs w:val="28"/>
          <w:rtl/>
          <w:lang w:bidi="ar-DZ"/>
        </w:rPr>
        <w:t xml:space="preserve"> التي تتميز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العلاقات العامة الممتازة.</w:t>
      </w:r>
    </w:p>
    <w:p w:rsidR="00126560" w:rsidRPr="00C645C0" w:rsidRDefault="00126560" w:rsidP="00126560">
      <w:pPr>
        <w:tabs>
          <w:tab w:val="right" w:pos="283"/>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وللإجابة على هذه التساؤلات وغيرها، فإن الباحثين قاموا بجولة على ما كُتب في العلاقات العامة في كل التخصصات من أجل تحديد مفهوم العلاقات العامة الممتازة ومن ثم وضع اقتراحاتهم النظرية،  ومن خلال التحليلين الكمي والكيفي لنتائج البحث، توصل الفريق إلى عدة مبادئ للعلاقات العامة الممتازة وبرامج الاتصال التي تسهم في تحقيق أهداف العلاقات العامة ومن ثم أهداف المنظمة</w:t>
      </w:r>
      <w:r w:rsidRPr="00F26099">
        <w:rPr>
          <w:rFonts w:ascii="Simplified Arabic" w:hAnsi="Simplified Arabic" w:cs="Simplified Arabic" w:hint="cs"/>
          <w:b/>
          <w:bCs/>
          <w:color w:val="0000FF"/>
          <w:sz w:val="28"/>
          <w:szCs w:val="28"/>
          <w:rtl/>
          <w:lang w:bidi="ar-DZ"/>
        </w:rPr>
        <w:t xml:space="preserve">، وهذه المبادئ هي أسس نظرية الامتياز وتتضمن: </w:t>
      </w:r>
    </w:p>
    <w:p w:rsidR="00126560" w:rsidRPr="001053A1" w:rsidRDefault="00126560" w:rsidP="00126560">
      <w:pPr>
        <w:pStyle w:val="Paragraphedeliste"/>
        <w:numPr>
          <w:ilvl w:val="0"/>
          <w:numId w:val="2"/>
        </w:numPr>
        <w:tabs>
          <w:tab w:val="right" w:pos="283"/>
        </w:tabs>
        <w:bidi/>
        <w:ind w:left="0" w:firstLine="0"/>
        <w:jc w:val="both"/>
        <w:rPr>
          <w:rFonts w:ascii="Simplified Arabic" w:hAnsi="Simplified Arabic" w:cs="Simplified Arabic"/>
          <w:b/>
          <w:bCs/>
          <w:color w:val="E36C0A" w:themeColor="accent6" w:themeShade="BF"/>
          <w:sz w:val="28"/>
          <w:szCs w:val="28"/>
          <w:lang w:bidi="ar-DZ"/>
        </w:rPr>
      </w:pPr>
      <w:r w:rsidRPr="00D218C1">
        <w:rPr>
          <w:rFonts w:ascii="Simplified Arabic" w:hAnsi="Simplified Arabic" w:cs="Simplified Arabic" w:hint="cs"/>
          <w:b/>
          <w:bCs/>
          <w:color w:val="00B050"/>
          <w:sz w:val="28"/>
          <w:szCs w:val="28"/>
          <w:rtl/>
          <w:lang w:bidi="ar-DZ"/>
        </w:rPr>
        <w:t>الإدارة الإستراتيجية:</w:t>
      </w:r>
      <w:r w:rsidRPr="00F26099">
        <w:rPr>
          <w:rFonts w:ascii="Simplified Arabic" w:hAnsi="Simplified Arabic" w:cs="Simplified Arabic" w:hint="cs"/>
          <w:b/>
          <w:bCs/>
          <w:color w:val="E36C0A" w:themeColor="accent6" w:themeShade="BF"/>
          <w:sz w:val="28"/>
          <w:szCs w:val="28"/>
          <w:rtl/>
          <w:lang w:bidi="ar-DZ"/>
        </w:rPr>
        <w:t xml:space="preserve"> </w:t>
      </w:r>
      <w:r w:rsidRPr="00F26099">
        <w:rPr>
          <w:rFonts w:ascii="Simplified Arabic" w:hAnsi="Simplified Arabic" w:cs="Simplified Arabic" w:hint="cs"/>
          <w:sz w:val="28"/>
          <w:szCs w:val="28"/>
          <w:rtl/>
          <w:lang w:bidi="ar-DZ"/>
        </w:rPr>
        <w:t xml:space="preserve">فبرامج </w:t>
      </w:r>
      <w:r>
        <w:rPr>
          <w:rFonts w:ascii="Simplified Arabic" w:hAnsi="Simplified Arabic" w:cs="Simplified Arabic" w:hint="cs"/>
          <w:sz w:val="28"/>
          <w:szCs w:val="28"/>
          <w:rtl/>
          <w:lang w:bidi="ar-DZ"/>
        </w:rPr>
        <w:t xml:space="preserve">العلاقات العامة يجب أن تدار استراتيجيا فإدارة العلاقات العامة هي التي تتولى تطوير برامج اتصالية توجه للجماهير التي تمثل فرصا للمنظمة أو تهديدا لوجودها فإشراك العلاقات العامة في الإدارة الإستراتيجية ينتقل بالمهنة من نمط رد الفعل في الاستجابة للصراعات والأزمات ونمط الفعل والاستعداد للفعل.   </w:t>
      </w:r>
    </w:p>
    <w:p w:rsidR="00126560" w:rsidRPr="001053A1" w:rsidRDefault="00126560" w:rsidP="00126560">
      <w:pPr>
        <w:pStyle w:val="Paragraphedeliste"/>
        <w:tabs>
          <w:tab w:val="right" w:pos="283"/>
        </w:tabs>
        <w:bidi/>
        <w:ind w:left="0"/>
        <w:jc w:val="both"/>
        <w:rPr>
          <w:rFonts w:ascii="Simplified Arabic" w:hAnsi="Simplified Arabic" w:cs="Simplified Arabic"/>
          <w:sz w:val="28"/>
          <w:szCs w:val="28"/>
          <w:lang w:bidi="ar-DZ"/>
        </w:rPr>
      </w:pPr>
      <w:r w:rsidRPr="001053A1">
        <w:rPr>
          <w:rFonts w:ascii="Simplified Arabic" w:hAnsi="Simplified Arabic" w:cs="Simplified Arabic" w:hint="cs"/>
          <w:sz w:val="28"/>
          <w:szCs w:val="28"/>
          <w:rtl/>
          <w:lang w:bidi="ar-DZ"/>
        </w:rPr>
        <w:t>هذا النمط يمكن الإدارة من توقع الصراعات وتقليل احتمال ظهورها، وعند حدوثها تتم الاستجابة الفورية</w:t>
      </w:r>
      <w:r>
        <w:rPr>
          <w:rFonts w:ascii="Simplified Arabic" w:hAnsi="Simplified Arabic" w:cs="Simplified Arabic" w:hint="cs"/>
          <w:sz w:val="28"/>
          <w:szCs w:val="28"/>
          <w:rtl/>
          <w:lang w:bidi="ar-DZ"/>
        </w:rPr>
        <w:t>.</w:t>
      </w:r>
      <w:r w:rsidRPr="001053A1">
        <w:rPr>
          <w:rFonts w:ascii="Simplified Arabic" w:hAnsi="Simplified Arabic" w:cs="Simplified Arabic" w:hint="cs"/>
          <w:sz w:val="28"/>
          <w:szCs w:val="28"/>
          <w:rtl/>
          <w:lang w:bidi="ar-DZ"/>
        </w:rPr>
        <w:t xml:space="preserve">  </w:t>
      </w:r>
    </w:p>
    <w:p w:rsidR="00126560" w:rsidRPr="00D01FAC" w:rsidRDefault="00126560" w:rsidP="00126560">
      <w:pPr>
        <w:pStyle w:val="Paragraphedeliste"/>
        <w:numPr>
          <w:ilvl w:val="0"/>
          <w:numId w:val="2"/>
        </w:numPr>
        <w:tabs>
          <w:tab w:val="right" w:pos="283"/>
        </w:tabs>
        <w:bidi/>
        <w:ind w:left="0" w:firstLine="0"/>
        <w:jc w:val="both"/>
        <w:rPr>
          <w:rFonts w:ascii="Simplified Arabic" w:hAnsi="Simplified Arabic" w:cs="Simplified Arabic"/>
          <w:b/>
          <w:bCs/>
          <w:color w:val="E36C0A" w:themeColor="accent6" w:themeShade="BF"/>
          <w:sz w:val="28"/>
          <w:szCs w:val="28"/>
          <w:lang w:bidi="ar-DZ"/>
        </w:rPr>
      </w:pPr>
      <w:r w:rsidRPr="00D218C1">
        <w:rPr>
          <w:rFonts w:ascii="Simplified Arabic" w:hAnsi="Simplified Arabic" w:cs="Simplified Arabic" w:hint="cs"/>
          <w:b/>
          <w:bCs/>
          <w:color w:val="00B050"/>
          <w:sz w:val="28"/>
          <w:szCs w:val="28"/>
          <w:rtl/>
          <w:lang w:bidi="ar-DZ"/>
        </w:rPr>
        <w:t>فصل العلاقات العامة عن التسويق:</w:t>
      </w:r>
      <w:r>
        <w:rPr>
          <w:rFonts w:ascii="Simplified Arabic" w:hAnsi="Simplified Arabic" w:cs="Simplified Arabic" w:hint="cs"/>
          <w:b/>
          <w:bCs/>
          <w:color w:val="E36C0A" w:themeColor="accent6" w:themeShade="BF"/>
          <w:sz w:val="28"/>
          <w:szCs w:val="28"/>
          <w:rtl/>
          <w:lang w:bidi="ar-DZ"/>
        </w:rPr>
        <w:t xml:space="preserve"> </w:t>
      </w:r>
      <w:r w:rsidRPr="001053A1">
        <w:rPr>
          <w:rFonts w:ascii="Simplified Arabic" w:hAnsi="Simplified Arabic" w:cs="Simplified Arabic" w:hint="cs"/>
          <w:sz w:val="28"/>
          <w:szCs w:val="28"/>
          <w:rtl/>
          <w:lang w:bidi="ar-DZ"/>
        </w:rPr>
        <w:t>تفصل الاتجاهات المعاصرة في العلاقات العامة بين العلاقات العامة بمفهومها المتعارف عليه والعلاقات العامة التسويقية، فكل من التسويق والعلاقات العامة يعدان أساسيان بالنسبة للمنظمة، ففي جهود ترويج المنتجات تكون وظيفتا العلاقات العامة والتسويق متممتان لبعضهما وحينما تكون إحداهما تابعة للوظيفة الأخر</w:t>
      </w:r>
      <w:r>
        <w:rPr>
          <w:rFonts w:ascii="Simplified Arabic" w:hAnsi="Simplified Arabic" w:cs="Simplified Arabic" w:hint="cs"/>
          <w:sz w:val="28"/>
          <w:szCs w:val="28"/>
          <w:rtl/>
          <w:lang w:bidi="ar-DZ"/>
        </w:rPr>
        <w:t>ى فإن المنظمة تفقد كثيرا من قيمة وجدوى الوظيفة التابعة، فالعلاقات العامة والتسويق تقدمان رؤى واستراتيجيات مختلفة للمنظمة، وتضيف العلاقات العامة قيم إضافية لأنها تضمن لكل الأطراف الاشتراك في التفكير وطرح الأفكار بل والمشاركة في عملية صنع القرار.</w:t>
      </w:r>
    </w:p>
    <w:p w:rsidR="00126560" w:rsidRPr="00D01FAC" w:rsidRDefault="00126560" w:rsidP="00126560">
      <w:pPr>
        <w:pStyle w:val="Paragraphedeliste"/>
        <w:numPr>
          <w:ilvl w:val="0"/>
          <w:numId w:val="2"/>
        </w:numPr>
        <w:tabs>
          <w:tab w:val="right" w:pos="283"/>
        </w:tabs>
        <w:bidi/>
        <w:ind w:left="0" w:firstLine="0"/>
        <w:jc w:val="both"/>
        <w:rPr>
          <w:rFonts w:ascii="Simplified Arabic" w:hAnsi="Simplified Arabic" w:cs="Simplified Arabic"/>
          <w:b/>
          <w:bCs/>
          <w:color w:val="E36C0A" w:themeColor="accent6" w:themeShade="BF"/>
          <w:sz w:val="28"/>
          <w:szCs w:val="28"/>
          <w:lang w:bidi="ar-DZ"/>
        </w:rPr>
      </w:pPr>
      <w:r w:rsidRPr="00D218C1">
        <w:rPr>
          <w:rFonts w:ascii="Simplified Arabic" w:hAnsi="Simplified Arabic" w:cs="Simplified Arabic" w:hint="cs"/>
          <w:b/>
          <w:bCs/>
          <w:color w:val="00B050"/>
          <w:sz w:val="28"/>
          <w:szCs w:val="28"/>
          <w:rtl/>
          <w:lang w:bidi="ar-DZ"/>
        </w:rPr>
        <w:lastRenderedPageBreak/>
        <w:t>العلاقة المباشرة مع الإدارة العليا:</w:t>
      </w:r>
      <w:r>
        <w:rPr>
          <w:rFonts w:ascii="Simplified Arabic" w:hAnsi="Simplified Arabic" w:cs="Simplified Arabic" w:hint="cs"/>
          <w:b/>
          <w:bCs/>
          <w:color w:val="E36C0A" w:themeColor="accent6" w:themeShade="BF"/>
          <w:sz w:val="28"/>
          <w:szCs w:val="28"/>
          <w:rtl/>
          <w:lang w:bidi="ar-DZ"/>
        </w:rPr>
        <w:t xml:space="preserve"> </w:t>
      </w:r>
      <w:r>
        <w:rPr>
          <w:rFonts w:ascii="Simplified Arabic" w:hAnsi="Simplified Arabic" w:cs="Simplified Arabic" w:hint="cs"/>
          <w:sz w:val="28"/>
          <w:szCs w:val="28"/>
          <w:rtl/>
          <w:lang w:bidi="ar-DZ"/>
        </w:rPr>
        <w:t xml:space="preserve">انطلاقا من أهمية الجماهير الأساسية واعتبارها نقطة مركزية في الدراسات المعاصرة في العلاقات العامة، يصبح لزاما إشراك هذه الجماهير في عملية صنع القرار في المنظمة، ويتطلب ذلك أن يكون مدير العلاقات العامة جزءً أساسيا من عملية صنع القرار أو مشاركا القائمين في هذه العملية، وتعد عضوية مدير العلاقات العامة أمرا ممتازا، وقد بينت ذلك نتائج مشروع </w:t>
      </w:r>
      <w:proofErr w:type="spellStart"/>
      <w:r w:rsidRPr="00A84968">
        <w:rPr>
          <w:rFonts w:ascii="Simplified Arabic" w:hAnsi="Simplified Arabic" w:cs="Simplified Arabic" w:hint="cs"/>
          <w:b/>
          <w:bCs/>
          <w:color w:val="5F497A" w:themeColor="accent4" w:themeShade="BF"/>
          <w:sz w:val="28"/>
          <w:szCs w:val="28"/>
          <w:rtl/>
          <w:lang w:bidi="ar-DZ"/>
        </w:rPr>
        <w:t>جرونج</w:t>
      </w:r>
      <w:proofErr w:type="spellEnd"/>
      <w:r w:rsidRPr="00A84968">
        <w:rPr>
          <w:rFonts w:ascii="Simplified Arabic" w:hAnsi="Simplified Arabic" w:cs="Simplified Arabic" w:hint="cs"/>
          <w:b/>
          <w:bCs/>
          <w:color w:val="5F497A" w:themeColor="accent4" w:themeShade="BF"/>
          <w:sz w:val="28"/>
          <w:szCs w:val="28"/>
          <w:rtl/>
          <w:lang w:bidi="ar-DZ"/>
        </w:rPr>
        <w:t xml:space="preserve"> </w:t>
      </w:r>
      <w:r>
        <w:rPr>
          <w:rFonts w:ascii="Simplified Arabic" w:hAnsi="Simplified Arabic" w:cs="Simplified Arabic" w:hint="cs"/>
          <w:sz w:val="28"/>
          <w:szCs w:val="28"/>
          <w:rtl/>
          <w:lang w:bidi="ar-DZ"/>
        </w:rPr>
        <w:t>حيث أن المنظمات التي صنفت على أنها ممتازة كان مدير العلاقات العامة فيها عضوا في الإدارة العليا وأحد صانعي القرار.</w:t>
      </w:r>
      <w:r>
        <w:rPr>
          <w:rFonts w:ascii="Simplified Arabic" w:hAnsi="Simplified Arabic" w:cs="Simplified Arabic" w:hint="cs"/>
          <w:b/>
          <w:bCs/>
          <w:color w:val="E36C0A" w:themeColor="accent6" w:themeShade="BF"/>
          <w:sz w:val="28"/>
          <w:szCs w:val="28"/>
          <w:rtl/>
          <w:lang w:bidi="ar-DZ"/>
        </w:rPr>
        <w:t xml:space="preserve"> </w:t>
      </w:r>
    </w:p>
    <w:p w:rsidR="00126560" w:rsidRDefault="00126560" w:rsidP="00126560">
      <w:pPr>
        <w:pStyle w:val="Paragraphedeliste"/>
        <w:numPr>
          <w:ilvl w:val="0"/>
          <w:numId w:val="2"/>
        </w:numPr>
        <w:tabs>
          <w:tab w:val="right" w:pos="283"/>
        </w:tabs>
        <w:bidi/>
        <w:ind w:left="0" w:firstLine="0"/>
        <w:jc w:val="both"/>
        <w:rPr>
          <w:rFonts w:ascii="Simplified Arabic" w:hAnsi="Simplified Arabic" w:cs="Simplified Arabic"/>
          <w:b/>
          <w:bCs/>
          <w:color w:val="E36C0A" w:themeColor="accent6" w:themeShade="BF"/>
          <w:sz w:val="28"/>
          <w:szCs w:val="28"/>
          <w:lang w:bidi="ar-DZ"/>
        </w:rPr>
      </w:pPr>
      <w:r w:rsidRPr="00D218C1">
        <w:rPr>
          <w:rFonts w:ascii="Simplified Arabic" w:hAnsi="Simplified Arabic" w:cs="Simplified Arabic" w:hint="cs"/>
          <w:b/>
          <w:bCs/>
          <w:color w:val="00B050"/>
          <w:sz w:val="28"/>
          <w:szCs w:val="28"/>
          <w:rtl/>
          <w:lang w:bidi="ar-DZ"/>
        </w:rPr>
        <w:t>تطبيق النموذج المتماثل في اتجاهين:</w:t>
      </w:r>
      <w:r>
        <w:rPr>
          <w:rFonts w:ascii="Simplified Arabic" w:hAnsi="Simplified Arabic" w:cs="Simplified Arabic" w:hint="cs"/>
          <w:b/>
          <w:bCs/>
          <w:color w:val="E36C0A" w:themeColor="accent6" w:themeShade="BF"/>
          <w:sz w:val="28"/>
          <w:szCs w:val="28"/>
          <w:rtl/>
          <w:lang w:bidi="ar-DZ"/>
        </w:rPr>
        <w:t xml:space="preserve"> </w:t>
      </w:r>
      <w:r w:rsidRPr="00D01FAC">
        <w:rPr>
          <w:rFonts w:ascii="Simplified Arabic" w:hAnsi="Simplified Arabic" w:cs="Simplified Arabic" w:hint="cs"/>
          <w:sz w:val="28"/>
          <w:szCs w:val="28"/>
          <w:rtl/>
          <w:lang w:bidi="ar-DZ"/>
        </w:rPr>
        <w:t xml:space="preserve">وذلك </w:t>
      </w:r>
      <w:r>
        <w:rPr>
          <w:rFonts w:ascii="Simplified Arabic" w:hAnsi="Simplified Arabic" w:cs="Simplified Arabic" w:hint="cs"/>
          <w:sz w:val="28"/>
          <w:szCs w:val="28"/>
          <w:rtl/>
          <w:lang w:bidi="ar-DZ"/>
        </w:rPr>
        <w:t>لأن البرامج الاتصالية الممتازة تؤثر على التفاعل مع الجماهير.</w:t>
      </w:r>
      <w:r>
        <w:rPr>
          <w:rFonts w:ascii="Simplified Arabic" w:hAnsi="Simplified Arabic" w:cs="Simplified Arabic" w:hint="cs"/>
          <w:b/>
          <w:bCs/>
          <w:color w:val="E36C0A" w:themeColor="accent6" w:themeShade="BF"/>
          <w:sz w:val="28"/>
          <w:szCs w:val="28"/>
          <w:rtl/>
          <w:lang w:bidi="ar-DZ"/>
        </w:rPr>
        <w:t xml:space="preserve"> </w:t>
      </w:r>
    </w:p>
    <w:p w:rsidR="00126560" w:rsidRPr="0074311D" w:rsidRDefault="00126560" w:rsidP="00126560">
      <w:pPr>
        <w:pStyle w:val="Paragraphedeliste"/>
        <w:numPr>
          <w:ilvl w:val="0"/>
          <w:numId w:val="2"/>
        </w:numPr>
        <w:tabs>
          <w:tab w:val="right" w:pos="283"/>
        </w:tabs>
        <w:bidi/>
        <w:ind w:left="0" w:firstLine="0"/>
        <w:jc w:val="both"/>
        <w:rPr>
          <w:rFonts w:ascii="Simplified Arabic" w:hAnsi="Simplified Arabic" w:cs="Simplified Arabic" w:hint="cs"/>
          <w:b/>
          <w:bCs/>
          <w:color w:val="E36C0A" w:themeColor="accent6" w:themeShade="BF"/>
          <w:sz w:val="28"/>
          <w:szCs w:val="28"/>
          <w:lang w:bidi="ar-DZ"/>
        </w:rPr>
      </w:pPr>
      <w:proofErr w:type="gramStart"/>
      <w:r w:rsidRPr="00D218C1">
        <w:rPr>
          <w:rFonts w:ascii="Simplified Arabic" w:hAnsi="Simplified Arabic" w:cs="Simplified Arabic" w:hint="cs"/>
          <w:b/>
          <w:bCs/>
          <w:color w:val="00B050"/>
          <w:sz w:val="28"/>
          <w:szCs w:val="28"/>
          <w:rtl/>
          <w:lang w:bidi="ar-DZ"/>
        </w:rPr>
        <w:t>مبدأ</w:t>
      </w:r>
      <w:proofErr w:type="gramEnd"/>
      <w:r w:rsidRPr="00D218C1">
        <w:rPr>
          <w:rFonts w:ascii="Simplified Arabic" w:hAnsi="Simplified Arabic" w:cs="Simplified Arabic" w:hint="cs"/>
          <w:b/>
          <w:bCs/>
          <w:color w:val="00B050"/>
          <w:sz w:val="28"/>
          <w:szCs w:val="28"/>
          <w:rtl/>
          <w:lang w:bidi="ar-DZ"/>
        </w:rPr>
        <w:t xml:space="preserve"> الفاعلية:</w:t>
      </w:r>
      <w:r>
        <w:rPr>
          <w:rFonts w:ascii="Simplified Arabic" w:hAnsi="Simplified Arabic" w:cs="Simplified Arabic" w:hint="cs"/>
          <w:b/>
          <w:bCs/>
          <w:color w:val="E36C0A" w:themeColor="accent6" w:themeShade="BF"/>
          <w:sz w:val="28"/>
          <w:szCs w:val="28"/>
          <w:rtl/>
          <w:lang w:bidi="ar-DZ"/>
        </w:rPr>
        <w:t xml:space="preserve"> </w:t>
      </w:r>
      <w:r w:rsidRPr="00D01FAC">
        <w:rPr>
          <w:rFonts w:ascii="Simplified Arabic" w:hAnsi="Simplified Arabic" w:cs="Simplified Arabic" w:hint="cs"/>
          <w:sz w:val="28"/>
          <w:szCs w:val="28"/>
          <w:rtl/>
          <w:lang w:bidi="ar-DZ"/>
        </w:rPr>
        <w:t>إن ما يدفع بالمنظمات نحو الامتياز فالتعامل مع بيئة معقدة وديناميكية يتطلب ممارسة علاقات إستراتيجية تعتمد على النموذج المتماثل للاتصال في اتجاهين للتأقلم مع هذه البيئة وكذا الاستجابة لها.</w:t>
      </w:r>
    </w:p>
    <w:p w:rsidR="0074311D" w:rsidRPr="00312667" w:rsidRDefault="0074311D" w:rsidP="0074311D">
      <w:pPr>
        <w:pStyle w:val="Paragraphedeliste"/>
        <w:tabs>
          <w:tab w:val="right" w:pos="283"/>
        </w:tabs>
        <w:bidi/>
        <w:ind w:left="0"/>
        <w:jc w:val="both"/>
        <w:rPr>
          <w:rFonts w:ascii="Simplified Arabic" w:hAnsi="Simplified Arabic" w:cs="Simplified Arabic"/>
          <w:b/>
          <w:bCs/>
          <w:color w:val="E36C0A" w:themeColor="accent6" w:themeShade="BF"/>
          <w:sz w:val="28"/>
          <w:szCs w:val="28"/>
          <w:lang w:bidi="ar-DZ"/>
        </w:rPr>
      </w:pPr>
    </w:p>
    <w:p w:rsidR="00126560" w:rsidRDefault="00126560" w:rsidP="00126560">
      <w:pPr>
        <w:pStyle w:val="Paragraphedeliste"/>
        <w:tabs>
          <w:tab w:val="right" w:pos="283"/>
        </w:tabs>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312667">
        <w:rPr>
          <w:rFonts w:ascii="Simplified Arabic" w:hAnsi="Simplified Arabic" w:cs="Simplified Arabic" w:hint="cs"/>
          <w:sz w:val="28"/>
          <w:szCs w:val="28"/>
          <w:rtl/>
          <w:lang w:bidi="ar-DZ"/>
        </w:rPr>
        <w:t xml:space="preserve">  وقد توصل الباحثون إلى أن الوصول إلى تحقيق الامتياز للمنظمة يتم من خلال الفعالية في الوصول إلى تحقيق الأهداف التي يجب أن تكون محددة بما يتوافق مع توقعات جماهيرها الإستراتيجية، وفي هذه الحالة على العلاقات العامة أن تسعى للوصول إلى تحقيق التوازن بين استقلالية المؤسسة وتبعيتها لجماهيرها الأساسية.</w:t>
      </w:r>
    </w:p>
    <w:p w:rsidR="00EC65A4" w:rsidRDefault="00EC65A4">
      <w:pPr>
        <w:rPr>
          <w:lang w:bidi="ar-DZ"/>
        </w:rPr>
      </w:pPr>
    </w:p>
    <w:sectPr w:rsidR="00EC65A4" w:rsidSect="00EC65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pt;height:12pt" o:bullet="t">
        <v:imagedata r:id="rId1" o:title="msoD808"/>
      </v:shape>
    </w:pict>
  </w:numPicBullet>
  <w:abstractNum w:abstractNumId="0">
    <w:nsid w:val="29427524"/>
    <w:multiLevelType w:val="hybridMultilevel"/>
    <w:tmpl w:val="C9D80288"/>
    <w:lvl w:ilvl="0" w:tplc="32BA677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4725F8"/>
    <w:multiLevelType w:val="hybridMultilevel"/>
    <w:tmpl w:val="940C24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126560"/>
    <w:rsid w:val="00126560"/>
    <w:rsid w:val="0074311D"/>
    <w:rsid w:val="008A145B"/>
    <w:rsid w:val="00B35499"/>
    <w:rsid w:val="00E446BD"/>
    <w:rsid w:val="00EC65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65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4084</Characters>
  <Application>Microsoft Office Word</Application>
  <DocSecurity>0</DocSecurity>
  <Lines>34</Lines>
  <Paragraphs>9</Paragraphs>
  <ScaleCrop>false</ScaleCrop>
  <Company>Microsoft</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2023-12-30T13:06:00Z</dcterms:created>
  <dcterms:modified xsi:type="dcterms:W3CDTF">2023-12-30T13:25:00Z</dcterms:modified>
</cp:coreProperties>
</file>