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85" w:rsidRDefault="00486785" w:rsidP="00486785">
      <w:pPr>
        <w:bidi/>
        <w:spacing w:line="276" w:lineRule="auto"/>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استمارة</w:t>
      </w:r>
      <w:proofErr w:type="gramEnd"/>
      <w:r>
        <w:rPr>
          <w:rFonts w:ascii="Simplified Arabic" w:hAnsi="Simplified Arabic" w:cs="Simplified Arabic" w:hint="cs"/>
          <w:b/>
          <w:bCs/>
          <w:sz w:val="28"/>
          <w:szCs w:val="28"/>
          <w:rtl/>
          <w:lang w:bidi="ar-DZ"/>
        </w:rPr>
        <w:t xml:space="preserve"> المشاركة</w:t>
      </w:r>
    </w:p>
    <w:p w:rsidR="00486785" w:rsidRDefault="00486785" w:rsidP="00486785">
      <w:pPr>
        <w:bidi/>
        <w:spacing w:line="276"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الباحثة</w:t>
      </w:r>
      <w:proofErr w:type="gramEnd"/>
      <w:r>
        <w:rPr>
          <w:rFonts w:ascii="Simplified Arabic" w:hAnsi="Simplified Arabic" w:cs="Simplified Arabic" w:hint="cs"/>
          <w:b/>
          <w:bCs/>
          <w:sz w:val="28"/>
          <w:szCs w:val="28"/>
          <w:rtl/>
          <w:lang w:bidi="ar-DZ"/>
        </w:rPr>
        <w:t xml:space="preserve"> الأولى</w:t>
      </w:r>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الاسم واللقب: </w:t>
      </w:r>
      <w:proofErr w:type="spellStart"/>
      <w:r>
        <w:rPr>
          <w:rFonts w:ascii="Simplified Arabic" w:hAnsi="Simplified Arabic" w:cs="Simplified Arabic" w:hint="cs"/>
          <w:b/>
          <w:bCs/>
          <w:sz w:val="28"/>
          <w:szCs w:val="28"/>
          <w:rtl/>
          <w:lang w:bidi="ar-DZ"/>
        </w:rPr>
        <w:t>كميلية</w:t>
      </w:r>
      <w:proofErr w:type="spellEnd"/>
      <w:r>
        <w:rPr>
          <w:rFonts w:ascii="Simplified Arabic" w:hAnsi="Simplified Arabic" w:cs="Simplified Arabic" w:hint="cs"/>
          <w:b/>
          <w:bCs/>
          <w:sz w:val="28"/>
          <w:szCs w:val="28"/>
          <w:rtl/>
          <w:lang w:bidi="ar-DZ"/>
        </w:rPr>
        <w:t xml:space="preserve"> بوكرة</w:t>
      </w:r>
    </w:p>
    <w:p w:rsidR="00486785" w:rsidRDefault="00486785" w:rsidP="00486785">
      <w:pPr>
        <w:bidi/>
        <w:spacing w:line="276"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الدرجة</w:t>
      </w:r>
      <w:proofErr w:type="gramEnd"/>
      <w:r>
        <w:rPr>
          <w:rFonts w:ascii="Simplified Arabic" w:hAnsi="Simplified Arabic" w:cs="Simplified Arabic" w:hint="cs"/>
          <w:b/>
          <w:bCs/>
          <w:sz w:val="28"/>
          <w:szCs w:val="28"/>
          <w:rtl/>
          <w:lang w:bidi="ar-DZ"/>
        </w:rPr>
        <w:t xml:space="preserve"> العلمية: أستاذة محاضرة "أ"</w:t>
      </w:r>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المهنة: </w:t>
      </w:r>
      <w:proofErr w:type="gramStart"/>
      <w:r>
        <w:rPr>
          <w:rFonts w:ascii="Simplified Arabic" w:hAnsi="Simplified Arabic" w:cs="Simplified Arabic" w:hint="cs"/>
          <w:b/>
          <w:bCs/>
          <w:sz w:val="28"/>
          <w:szCs w:val="28"/>
          <w:rtl/>
          <w:lang w:bidi="ar-DZ"/>
        </w:rPr>
        <w:t>أستاذة</w:t>
      </w:r>
      <w:proofErr w:type="gramEnd"/>
      <w:r>
        <w:rPr>
          <w:rFonts w:ascii="Simplified Arabic" w:hAnsi="Simplified Arabic" w:cs="Simplified Arabic" w:hint="cs"/>
          <w:b/>
          <w:bCs/>
          <w:sz w:val="28"/>
          <w:szCs w:val="28"/>
          <w:rtl/>
          <w:lang w:bidi="ar-DZ"/>
        </w:rPr>
        <w:t xml:space="preserve"> جامعية</w:t>
      </w:r>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المؤسسة الأكاديمية: جامعة أم البواقي</w:t>
      </w:r>
    </w:p>
    <w:p w:rsidR="00486785" w:rsidRDefault="00486785" w:rsidP="00486785">
      <w:pPr>
        <w:bidi/>
        <w:spacing w:line="276" w:lineRule="auto"/>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البريد</w:t>
      </w:r>
      <w:proofErr w:type="gramEnd"/>
      <w:r>
        <w:rPr>
          <w:rFonts w:ascii="Simplified Arabic" w:hAnsi="Simplified Arabic" w:cs="Simplified Arabic" w:hint="cs"/>
          <w:b/>
          <w:bCs/>
          <w:sz w:val="28"/>
          <w:szCs w:val="28"/>
          <w:rtl/>
          <w:lang w:bidi="ar-DZ"/>
        </w:rPr>
        <w:t xml:space="preserve"> الالكتروني: </w:t>
      </w:r>
      <w:hyperlink r:id="rId9" w:history="1">
        <w:r w:rsidRPr="007E7528">
          <w:rPr>
            <w:rStyle w:val="Lienhypertexte"/>
            <w:rFonts w:ascii="Simplified Arabic" w:hAnsi="Simplified Arabic" w:cs="Simplified Arabic"/>
            <w:b/>
            <w:bCs/>
            <w:sz w:val="28"/>
            <w:szCs w:val="28"/>
            <w:lang w:bidi="ar-DZ"/>
          </w:rPr>
          <w:t>kamiliaboukra@yahoo.fr</w:t>
        </w:r>
      </w:hyperlink>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رقم الهاتف: 0697990685</w:t>
      </w:r>
    </w:p>
    <w:p w:rsidR="00486785" w:rsidRDefault="00486785" w:rsidP="00486785">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عنوان البحث:</w:t>
      </w:r>
      <w:r w:rsidRPr="00486785">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التحفيزات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لتشجيع الاستثمار في الجزائر وتبني توجه الاقتصاد الأخضر</w:t>
      </w:r>
    </w:p>
    <w:p w:rsidR="00486785" w:rsidRDefault="00486785" w:rsidP="00486785">
      <w:pPr>
        <w:bidi/>
        <w:spacing w:line="276"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الباحثة</w:t>
      </w:r>
      <w:proofErr w:type="gramEnd"/>
      <w:r>
        <w:rPr>
          <w:rFonts w:ascii="Simplified Arabic" w:hAnsi="Simplified Arabic" w:cs="Simplified Arabic" w:hint="cs"/>
          <w:b/>
          <w:bCs/>
          <w:sz w:val="28"/>
          <w:szCs w:val="28"/>
          <w:rtl/>
          <w:lang w:bidi="ar-DZ"/>
        </w:rPr>
        <w:t xml:space="preserve"> الثانية</w:t>
      </w:r>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الاسم واللقب: لامية عاتي</w:t>
      </w:r>
    </w:p>
    <w:p w:rsidR="00486785" w:rsidRDefault="00486785" w:rsidP="00486785">
      <w:pPr>
        <w:bidi/>
        <w:spacing w:line="276"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الدرجة</w:t>
      </w:r>
      <w:proofErr w:type="gramEnd"/>
      <w:r>
        <w:rPr>
          <w:rFonts w:ascii="Simplified Arabic" w:hAnsi="Simplified Arabic" w:cs="Simplified Arabic" w:hint="cs"/>
          <w:b/>
          <w:bCs/>
          <w:sz w:val="28"/>
          <w:szCs w:val="28"/>
          <w:rtl/>
          <w:lang w:bidi="ar-DZ"/>
        </w:rPr>
        <w:t xml:space="preserve"> العلمية: بروفيسور</w:t>
      </w:r>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المهنة: </w:t>
      </w:r>
      <w:proofErr w:type="gramStart"/>
      <w:r>
        <w:rPr>
          <w:rFonts w:ascii="Simplified Arabic" w:hAnsi="Simplified Arabic" w:cs="Simplified Arabic" w:hint="cs"/>
          <w:b/>
          <w:bCs/>
          <w:sz w:val="28"/>
          <w:szCs w:val="28"/>
          <w:rtl/>
          <w:lang w:bidi="ar-DZ"/>
        </w:rPr>
        <w:t>أستاذة</w:t>
      </w:r>
      <w:proofErr w:type="gramEnd"/>
      <w:r>
        <w:rPr>
          <w:rFonts w:ascii="Simplified Arabic" w:hAnsi="Simplified Arabic" w:cs="Simplified Arabic" w:hint="cs"/>
          <w:b/>
          <w:bCs/>
          <w:sz w:val="28"/>
          <w:szCs w:val="28"/>
          <w:rtl/>
          <w:lang w:bidi="ar-DZ"/>
        </w:rPr>
        <w:t xml:space="preserve"> جامعية</w:t>
      </w:r>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المؤسسة الأكاديمية: جامعة أم البواقي</w:t>
      </w:r>
    </w:p>
    <w:p w:rsidR="00486785" w:rsidRDefault="00486785" w:rsidP="00486785">
      <w:pPr>
        <w:bidi/>
        <w:spacing w:line="276" w:lineRule="auto"/>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البريد</w:t>
      </w:r>
      <w:proofErr w:type="gramEnd"/>
      <w:r>
        <w:rPr>
          <w:rFonts w:ascii="Simplified Arabic" w:hAnsi="Simplified Arabic" w:cs="Simplified Arabic" w:hint="cs"/>
          <w:b/>
          <w:bCs/>
          <w:sz w:val="28"/>
          <w:szCs w:val="28"/>
          <w:rtl/>
          <w:lang w:bidi="ar-DZ"/>
        </w:rPr>
        <w:t xml:space="preserve"> الالكتروني: </w:t>
      </w:r>
      <w:hyperlink r:id="rId10" w:history="1">
        <w:r w:rsidRPr="007E7528">
          <w:rPr>
            <w:rStyle w:val="Lienhypertexte"/>
            <w:rFonts w:ascii="Simplified Arabic" w:hAnsi="Simplified Arabic" w:cs="Simplified Arabic"/>
            <w:b/>
            <w:bCs/>
            <w:sz w:val="28"/>
            <w:szCs w:val="28"/>
            <w:lang w:bidi="ar-DZ"/>
          </w:rPr>
          <w:t>Atilamia650@yahoo.fr</w:t>
        </w:r>
      </w:hyperlink>
    </w:p>
    <w:p w:rsidR="00486785" w:rsidRDefault="00486785" w:rsidP="0048678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رقم الهاتف: 0697990685</w:t>
      </w:r>
    </w:p>
    <w:p w:rsidR="00486785" w:rsidRDefault="00486785" w:rsidP="00486785">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عنوان البحث:</w:t>
      </w:r>
      <w:r w:rsidRPr="00486785">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التحفيزات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لتشجيع الاستثمار في الجزائر وتبني توجه الاقتصاد الأخضر</w:t>
      </w: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both"/>
        <w:rPr>
          <w:rFonts w:ascii="Simplified Arabic" w:hAnsi="Simplified Arabic" w:cs="Simplified Arabic"/>
          <w:b/>
          <w:bCs/>
          <w:sz w:val="28"/>
          <w:szCs w:val="28"/>
          <w:lang w:bidi="ar-DZ"/>
        </w:rPr>
      </w:pPr>
    </w:p>
    <w:p w:rsidR="00486785" w:rsidRDefault="00486785" w:rsidP="00486785">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التحفيزات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لتشجيع الاستثمار في الجزائر وتبني توجه الاقتصاد الأخضر</w:t>
      </w:r>
    </w:p>
    <w:p w:rsidR="00D668FE" w:rsidRDefault="00D668FE"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ملخص:</w:t>
      </w:r>
    </w:p>
    <w:p w:rsidR="00D668FE" w:rsidRDefault="00D668FE"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هدفت هذه الدراسة إلى تو</w:t>
      </w:r>
      <w:r w:rsidR="00F13A47">
        <w:rPr>
          <w:rFonts w:ascii="Simplified Arabic" w:hAnsi="Simplified Arabic" w:cs="Simplified Arabic" w:hint="cs"/>
          <w:sz w:val="28"/>
          <w:szCs w:val="28"/>
          <w:rtl/>
          <w:lang w:bidi="ar-DZ"/>
        </w:rPr>
        <w:t>ضيح أ</w:t>
      </w:r>
      <w:r>
        <w:rPr>
          <w:rFonts w:ascii="Simplified Arabic" w:hAnsi="Simplified Arabic" w:cs="Simplified Arabic" w:hint="cs"/>
          <w:sz w:val="28"/>
          <w:szCs w:val="28"/>
          <w:rtl/>
          <w:lang w:bidi="ar-DZ"/>
        </w:rPr>
        <w:t xml:space="preserve">هم التحفيزات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التي اعتمدتها الجزائر في</w:t>
      </w:r>
      <w:r w:rsidR="00F13A47">
        <w:rPr>
          <w:rFonts w:ascii="Simplified Arabic" w:hAnsi="Simplified Arabic" w:cs="Simplified Arabic" w:hint="cs"/>
          <w:sz w:val="28"/>
          <w:szCs w:val="28"/>
          <w:rtl/>
          <w:lang w:bidi="ar-DZ"/>
        </w:rPr>
        <w:t xml:space="preserve"> قانون الضرائب وقانون الاستثمار، مع الإشارة إلى الحوافز البيئية وقد اعتمدت الدراسة على المنهج الوصفي التحليلي وتوصلت إلى مجموعة من النتائج أهمها أن الجزائر تتيح تحفيزات وإعفاءات </w:t>
      </w:r>
      <w:proofErr w:type="spellStart"/>
      <w:r w:rsidR="00F13A47">
        <w:rPr>
          <w:rFonts w:ascii="Simplified Arabic" w:hAnsi="Simplified Arabic" w:cs="Simplified Arabic" w:hint="cs"/>
          <w:sz w:val="28"/>
          <w:szCs w:val="28"/>
          <w:rtl/>
          <w:lang w:bidi="ar-DZ"/>
        </w:rPr>
        <w:t>جبائية</w:t>
      </w:r>
      <w:proofErr w:type="spellEnd"/>
      <w:r w:rsidR="00F13A47">
        <w:rPr>
          <w:rFonts w:ascii="Simplified Arabic" w:hAnsi="Simplified Arabic" w:cs="Simplified Arabic" w:hint="cs"/>
          <w:sz w:val="28"/>
          <w:szCs w:val="28"/>
          <w:rtl/>
          <w:lang w:bidi="ar-DZ"/>
        </w:rPr>
        <w:t xml:space="preserve"> متنوعة تستهدف تشجيع الاستثمار في المناطق النائية وزيادة التوظيف في القطاع الخاص، مع منح امتيازات </w:t>
      </w:r>
      <w:proofErr w:type="spellStart"/>
      <w:r w:rsidR="00F13A47">
        <w:rPr>
          <w:rFonts w:ascii="Simplified Arabic" w:hAnsi="Simplified Arabic" w:cs="Simplified Arabic" w:hint="cs"/>
          <w:sz w:val="28"/>
          <w:szCs w:val="28"/>
          <w:rtl/>
          <w:lang w:bidi="ar-DZ"/>
        </w:rPr>
        <w:t>جبائية</w:t>
      </w:r>
      <w:proofErr w:type="spellEnd"/>
      <w:r w:rsidR="00F13A47">
        <w:rPr>
          <w:rFonts w:ascii="Simplified Arabic" w:hAnsi="Simplified Arabic" w:cs="Simplified Arabic" w:hint="cs"/>
          <w:sz w:val="28"/>
          <w:szCs w:val="28"/>
          <w:rtl/>
          <w:lang w:bidi="ar-DZ"/>
        </w:rPr>
        <w:t xml:space="preserve"> للمشاريع الصديقة للبيئة.</w:t>
      </w:r>
    </w:p>
    <w:p w:rsidR="00F13A47" w:rsidRDefault="00F13A47" w:rsidP="00BD655B">
      <w:pPr>
        <w:bidi/>
        <w:spacing w:line="276" w:lineRule="auto"/>
        <w:jc w:val="both"/>
        <w:rPr>
          <w:rFonts w:ascii="Simplified Arabic" w:hAnsi="Simplified Arabic" w:cs="Simplified Arabic"/>
          <w:sz w:val="28"/>
          <w:szCs w:val="28"/>
          <w:rtl/>
          <w:lang w:bidi="ar-DZ"/>
        </w:rPr>
      </w:pPr>
      <w:r w:rsidRPr="00F13A47">
        <w:rPr>
          <w:rFonts w:ascii="Simplified Arabic" w:hAnsi="Simplified Arabic" w:cs="Simplified Arabic" w:hint="cs"/>
          <w:b/>
          <w:bCs/>
          <w:sz w:val="28"/>
          <w:szCs w:val="28"/>
          <w:rtl/>
          <w:lang w:bidi="ar-DZ"/>
        </w:rPr>
        <w:t>الكلمات المفتاحية:</w:t>
      </w:r>
      <w:r>
        <w:rPr>
          <w:rFonts w:ascii="Simplified Arabic" w:hAnsi="Simplified Arabic" w:cs="Simplified Arabic" w:hint="cs"/>
          <w:sz w:val="28"/>
          <w:szCs w:val="28"/>
          <w:rtl/>
          <w:lang w:bidi="ar-DZ"/>
        </w:rPr>
        <w:t xml:space="preserve"> تحفيزات </w:t>
      </w:r>
      <w:proofErr w:type="spellStart"/>
      <w:r>
        <w:rPr>
          <w:rFonts w:ascii="Simplified Arabic" w:hAnsi="Simplified Arabic" w:cs="Simplified Arabic" w:hint="cs"/>
          <w:sz w:val="28"/>
          <w:szCs w:val="28"/>
          <w:rtl/>
          <w:lang w:bidi="ar-DZ"/>
        </w:rPr>
        <w:t>جبائية</w:t>
      </w:r>
      <w:proofErr w:type="spellEnd"/>
      <w:r>
        <w:rPr>
          <w:rFonts w:ascii="Simplified Arabic" w:hAnsi="Simplified Arabic" w:cs="Simplified Arabic" w:hint="cs"/>
          <w:sz w:val="28"/>
          <w:szCs w:val="28"/>
          <w:rtl/>
          <w:lang w:bidi="ar-DZ"/>
        </w:rPr>
        <w:t xml:space="preserve">، إعفاءات </w:t>
      </w:r>
      <w:proofErr w:type="spellStart"/>
      <w:r>
        <w:rPr>
          <w:rFonts w:ascii="Simplified Arabic" w:hAnsi="Simplified Arabic" w:cs="Simplified Arabic" w:hint="cs"/>
          <w:sz w:val="28"/>
          <w:szCs w:val="28"/>
          <w:rtl/>
          <w:lang w:bidi="ar-DZ"/>
        </w:rPr>
        <w:t>جبائية</w:t>
      </w:r>
      <w:proofErr w:type="spellEnd"/>
      <w:r>
        <w:rPr>
          <w:rFonts w:ascii="Simplified Arabic" w:hAnsi="Simplified Arabic" w:cs="Simplified Arabic" w:hint="cs"/>
          <w:sz w:val="28"/>
          <w:szCs w:val="28"/>
          <w:rtl/>
          <w:lang w:bidi="ar-DZ"/>
        </w:rPr>
        <w:t>، حوافز بيئية، قانون الضرائب الجزائري، قانون الاستثمار الجزائري.</w:t>
      </w:r>
    </w:p>
    <w:p w:rsidR="00F87E04" w:rsidRDefault="00F87E04" w:rsidP="00BD655B">
      <w:pPr>
        <w:spacing w:line="276" w:lineRule="auto"/>
        <w:jc w:val="both"/>
        <w:rPr>
          <w:rStyle w:val="rynqvb"/>
        </w:rPr>
      </w:pPr>
      <w:proofErr w:type="gramStart"/>
      <w:r w:rsidRPr="00F87E04">
        <w:rPr>
          <w:rStyle w:val="rynqvb"/>
          <w:b/>
          <w:bCs/>
          <w:lang w:val="en"/>
        </w:rPr>
        <w:t>summary</w:t>
      </w:r>
      <w:proofErr w:type="gramEnd"/>
      <w:r>
        <w:rPr>
          <w:rStyle w:val="rynqvb"/>
          <w:lang w:val="en"/>
        </w:rPr>
        <w:t>:</w:t>
      </w:r>
    </w:p>
    <w:p w:rsidR="00F87E04" w:rsidRDefault="00F87E04" w:rsidP="00BD655B">
      <w:pPr>
        <w:spacing w:line="276" w:lineRule="auto"/>
        <w:jc w:val="both"/>
        <w:rPr>
          <w:rStyle w:val="rynqvb"/>
          <w:lang w:val="en"/>
        </w:rPr>
      </w:pPr>
      <w:r>
        <w:rPr>
          <w:rStyle w:val="rynqvb"/>
          <w:lang w:val="en"/>
        </w:rPr>
        <w:t xml:space="preserve"> This study aimed to clarify the most important tax incentives adopted by Algeria in the tax law and the investment law, with reference to environmental incentives. The study relied on the descriptive analytical approach and reached a set of results, the most important of which is that Algeria provides various tax incentives and exemptions aimed at encouraging investment in remote areas and increasing employment.</w:t>
      </w:r>
      <w:r>
        <w:rPr>
          <w:rStyle w:val="hwtze"/>
          <w:lang w:val="en"/>
        </w:rPr>
        <w:t xml:space="preserve"> </w:t>
      </w:r>
      <w:proofErr w:type="gramStart"/>
      <w:r>
        <w:rPr>
          <w:rStyle w:val="rynqvb"/>
          <w:lang w:val="en"/>
        </w:rPr>
        <w:t>In the private sector, with tax concessions granted to environmentally friendly projects.</w:t>
      </w:r>
      <w:proofErr w:type="gramEnd"/>
      <w:r>
        <w:rPr>
          <w:rStyle w:val="rynqvb"/>
          <w:lang w:val="en"/>
        </w:rPr>
        <w:t xml:space="preserve"> </w:t>
      </w:r>
    </w:p>
    <w:p w:rsidR="000F65DC" w:rsidRDefault="00F87E04" w:rsidP="00BD655B">
      <w:pPr>
        <w:spacing w:line="276" w:lineRule="auto"/>
        <w:jc w:val="both"/>
        <w:rPr>
          <w:rFonts w:ascii="Simplified Arabic" w:hAnsi="Simplified Arabic" w:cs="Simplified Arabic"/>
          <w:sz w:val="28"/>
          <w:szCs w:val="28"/>
          <w:rtl/>
          <w:lang w:bidi="ar-DZ"/>
        </w:rPr>
      </w:pPr>
      <w:r w:rsidRPr="00F87E04">
        <w:rPr>
          <w:rStyle w:val="rynqvb"/>
          <w:b/>
          <w:bCs/>
          <w:lang w:val="en"/>
        </w:rPr>
        <w:t>Keywords:</w:t>
      </w:r>
      <w:r>
        <w:rPr>
          <w:rStyle w:val="rynqvb"/>
          <w:lang w:val="en"/>
        </w:rPr>
        <w:t xml:space="preserve"> tax incentives, tax exemptions, environmental incentives, Algerian tax law, Algerian investment law.</w:t>
      </w:r>
    </w:p>
    <w:p w:rsidR="00F13A47" w:rsidRDefault="00F13A47"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rsidR="00F13A47" w:rsidRDefault="00F13A47"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تعتمد الكثير من الدول على منح إعفاءات أو تحفيزات ضريبية لجذب الاستثمار الأجنبي أو تشجيع الاستثمار المحلي، فعلى اعتبار أن الضرائب والرسوم تكاليف فإن الاعتماد على تخفيضات في مع</w:t>
      </w:r>
      <w:r w:rsidR="00A31B31">
        <w:rPr>
          <w:rFonts w:ascii="Simplified Arabic" w:hAnsi="Simplified Arabic" w:cs="Simplified Arabic" w:hint="cs"/>
          <w:sz w:val="28"/>
          <w:szCs w:val="28"/>
          <w:rtl/>
          <w:lang w:bidi="ar-DZ"/>
        </w:rPr>
        <w:t>دلاتها أو حتى إعفاءات بالكامل فإ</w:t>
      </w:r>
      <w:r>
        <w:rPr>
          <w:rFonts w:ascii="Simplified Arabic" w:hAnsi="Simplified Arabic" w:cs="Simplified Arabic" w:hint="cs"/>
          <w:sz w:val="28"/>
          <w:szCs w:val="28"/>
          <w:rtl/>
          <w:lang w:bidi="ar-DZ"/>
        </w:rPr>
        <w:t xml:space="preserve">ن ذلك سيجعل هذه المناطق جذابة أكثر من غيرها لرأس المال، لهذا نجد أن الجزائر كذلك تبنت هذه السياسة من أجل النهوض بالقطاع الاستثماري، فتنوعت التحفيزات وحتى </w:t>
      </w:r>
      <w:proofErr w:type="spellStart"/>
      <w:r>
        <w:rPr>
          <w:rFonts w:ascii="Simplified Arabic" w:hAnsi="Simplified Arabic" w:cs="Simplified Arabic" w:hint="cs"/>
          <w:sz w:val="28"/>
          <w:szCs w:val="28"/>
          <w:rtl/>
          <w:lang w:bidi="ar-DZ"/>
        </w:rPr>
        <w:t>الإعفاءت</w:t>
      </w:r>
      <w:proofErr w:type="spellEnd"/>
      <w:r>
        <w:rPr>
          <w:rFonts w:ascii="Simplified Arabic" w:hAnsi="Simplified Arabic" w:cs="Simplified Arabic" w:hint="cs"/>
          <w:sz w:val="28"/>
          <w:szCs w:val="28"/>
          <w:rtl/>
          <w:lang w:bidi="ar-DZ"/>
        </w:rPr>
        <w:t xml:space="preserve"> الممنوحة منها الخا</w:t>
      </w:r>
      <w:r w:rsidR="00E71A27">
        <w:rPr>
          <w:rFonts w:ascii="Simplified Arabic" w:hAnsi="Simplified Arabic" w:cs="Simplified Arabic" w:hint="cs"/>
          <w:sz w:val="28"/>
          <w:szCs w:val="28"/>
          <w:rtl/>
          <w:lang w:bidi="ar-DZ"/>
        </w:rPr>
        <w:t>ص</w:t>
      </w:r>
      <w:r>
        <w:rPr>
          <w:rFonts w:ascii="Simplified Arabic" w:hAnsi="Simplified Arabic" w:cs="Simplified Arabic" w:hint="cs"/>
          <w:sz w:val="28"/>
          <w:szCs w:val="28"/>
          <w:rtl/>
          <w:lang w:bidi="ar-DZ"/>
        </w:rPr>
        <w:t>ة بأنواع الضرائب والتي يمكن الاطلاع عليها من خلال قانون الضرائب المباشرة والرسوم المماثلة ومنها ما تعلقت بمراحل إنجاز الاستثمار والتي نجدها في قانون الاستثمار الجزائري</w:t>
      </w:r>
      <w:r w:rsidR="00E71A27">
        <w:rPr>
          <w:rFonts w:ascii="Simplified Arabic" w:hAnsi="Simplified Arabic" w:cs="Simplified Arabic" w:hint="cs"/>
          <w:sz w:val="28"/>
          <w:szCs w:val="28"/>
          <w:rtl/>
          <w:lang w:bidi="ar-DZ"/>
        </w:rPr>
        <w:t xml:space="preserve">، والهدف من هذه التحفيزات تنمية حجم الاستثمار في الجزائر من جهة وفي مناطق نائية من جهة أخرى وهذا ما يبرر اختلاف الضرائب حسب المنطقة المقام فيها المشروع، بالإضافة إلى أهداف أخرى مثل زيادة حجم التوظيف، والتحكم في الانبعاثات التي تطرحها المشاريع المقامة، لهذا نجد كذلك شكل آخر من </w:t>
      </w:r>
      <w:r w:rsidR="00E71A27">
        <w:rPr>
          <w:rFonts w:ascii="Simplified Arabic" w:hAnsi="Simplified Arabic" w:cs="Simplified Arabic" w:hint="cs"/>
          <w:sz w:val="28"/>
          <w:szCs w:val="28"/>
          <w:rtl/>
          <w:lang w:bidi="ar-DZ"/>
        </w:rPr>
        <w:lastRenderedPageBreak/>
        <w:t xml:space="preserve">الجباية في الجزائر يتمثل في الضريبة الايكولوجية وتبني سياسة التحفيز لتوجيه المشاريع نحو التحكم في انبعاثاتها والتقليل أو </w:t>
      </w:r>
      <w:proofErr w:type="spellStart"/>
      <w:r w:rsidR="00E71A27">
        <w:rPr>
          <w:rFonts w:ascii="Simplified Arabic" w:hAnsi="Simplified Arabic" w:cs="Simplified Arabic" w:hint="cs"/>
          <w:sz w:val="28"/>
          <w:szCs w:val="28"/>
          <w:rtl/>
          <w:lang w:bidi="ar-DZ"/>
        </w:rPr>
        <w:t>رسكلة</w:t>
      </w:r>
      <w:proofErr w:type="spellEnd"/>
      <w:r w:rsidR="00E71A27">
        <w:rPr>
          <w:rFonts w:ascii="Simplified Arabic" w:hAnsi="Simplified Arabic" w:cs="Simplified Arabic" w:hint="cs"/>
          <w:sz w:val="28"/>
          <w:szCs w:val="28"/>
          <w:rtl/>
          <w:lang w:bidi="ar-DZ"/>
        </w:rPr>
        <w:t xml:space="preserve"> نفاياتها.</w:t>
      </w:r>
    </w:p>
    <w:p w:rsidR="00E71A27" w:rsidRDefault="00E71A27" w:rsidP="00BD655B">
      <w:pPr>
        <w:bidi/>
        <w:spacing w:line="276"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خلال ما تقدم تبرز لنا إشكالية الدراسة والتي يمكن صياغتها في التساؤل الرئيسي التالي:</w:t>
      </w:r>
    </w:p>
    <w:p w:rsidR="00E71A27" w:rsidRPr="00E71A27" w:rsidRDefault="00E71A27"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ماهي أنواع التحفيزات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في الجزائر وكيف تعمل على تشجيع الاستثمار الأخضر؟</w:t>
      </w:r>
    </w:p>
    <w:p w:rsidR="00BC046A" w:rsidRDefault="00BC046A"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 مفهوم التحفيزات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w:t>
      </w:r>
      <w:r w:rsidR="004C05C9">
        <w:rPr>
          <w:rFonts w:ascii="Simplified Arabic" w:hAnsi="Simplified Arabic" w:cs="Simplified Arabic" w:hint="cs"/>
          <w:b/>
          <w:bCs/>
          <w:sz w:val="28"/>
          <w:szCs w:val="28"/>
          <w:rtl/>
          <w:lang w:bidi="ar-DZ"/>
        </w:rPr>
        <w:t>وأهدافها</w:t>
      </w:r>
    </w:p>
    <w:p w:rsidR="001E619D" w:rsidRPr="001E619D" w:rsidRDefault="001E619D" w:rsidP="00BD655B">
      <w:pPr>
        <w:bidi/>
        <w:spacing w:line="276" w:lineRule="auto"/>
        <w:jc w:val="both"/>
        <w:rPr>
          <w:rFonts w:ascii="Simplified Arabic" w:hAnsi="Simplified Arabic" w:cs="Simplified Arabic"/>
          <w:sz w:val="28"/>
          <w:szCs w:val="28"/>
          <w:rtl/>
          <w:lang w:bidi="ar-DZ"/>
        </w:rPr>
      </w:pPr>
      <w:r w:rsidRPr="001E619D">
        <w:rPr>
          <w:rFonts w:ascii="Simplified Arabic" w:hAnsi="Simplified Arabic" w:cs="Simplified Arabic" w:hint="cs"/>
          <w:sz w:val="28"/>
          <w:szCs w:val="28"/>
          <w:rtl/>
          <w:lang w:bidi="ar-DZ"/>
        </w:rPr>
        <w:t xml:space="preserve">تتشكل التحفيزات </w:t>
      </w:r>
      <w:proofErr w:type="spellStart"/>
      <w:r w:rsidRPr="001E619D">
        <w:rPr>
          <w:rFonts w:ascii="Simplified Arabic" w:hAnsi="Simplified Arabic" w:cs="Simplified Arabic" w:hint="cs"/>
          <w:sz w:val="28"/>
          <w:szCs w:val="28"/>
          <w:rtl/>
          <w:lang w:bidi="ar-DZ"/>
        </w:rPr>
        <w:t>الجبائية</w:t>
      </w:r>
      <w:proofErr w:type="spellEnd"/>
      <w:r w:rsidRPr="001E619D">
        <w:rPr>
          <w:rFonts w:ascii="Simplified Arabic" w:hAnsi="Simplified Arabic" w:cs="Simplified Arabic" w:hint="cs"/>
          <w:sz w:val="28"/>
          <w:szCs w:val="28"/>
          <w:rtl/>
          <w:lang w:bidi="ar-DZ"/>
        </w:rPr>
        <w:t xml:space="preserve"> من الإعفاءات سواء أكانت دائمة أو مؤقتة، منح إعانات </w:t>
      </w:r>
      <w:proofErr w:type="spellStart"/>
      <w:r w:rsidRPr="001E619D">
        <w:rPr>
          <w:rFonts w:ascii="Simplified Arabic" w:hAnsi="Simplified Arabic" w:cs="Simplified Arabic" w:hint="cs"/>
          <w:sz w:val="28"/>
          <w:szCs w:val="28"/>
          <w:rtl/>
          <w:lang w:bidi="ar-DZ"/>
        </w:rPr>
        <w:t>جبائية</w:t>
      </w:r>
      <w:proofErr w:type="spellEnd"/>
      <w:r w:rsidRPr="001E619D">
        <w:rPr>
          <w:rFonts w:ascii="Simplified Arabic" w:hAnsi="Simplified Arabic" w:cs="Simplified Arabic" w:hint="cs"/>
          <w:sz w:val="28"/>
          <w:szCs w:val="28"/>
          <w:rtl/>
          <w:lang w:bidi="ar-DZ"/>
        </w:rPr>
        <w:t>، السماح بالقرض الضريبي وأشكال أخرى.</w:t>
      </w:r>
    </w:p>
    <w:p w:rsidR="00BC046A" w:rsidRDefault="00BC046A"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1.1. مفهوم التحفيزات </w:t>
      </w:r>
      <w:proofErr w:type="spellStart"/>
      <w:r>
        <w:rPr>
          <w:rFonts w:ascii="Simplified Arabic" w:hAnsi="Simplified Arabic" w:cs="Simplified Arabic" w:hint="cs"/>
          <w:b/>
          <w:bCs/>
          <w:sz w:val="28"/>
          <w:szCs w:val="28"/>
          <w:rtl/>
          <w:lang w:bidi="ar-DZ"/>
        </w:rPr>
        <w:t>الجبائية</w:t>
      </w:r>
      <w:proofErr w:type="spellEnd"/>
    </w:p>
    <w:p w:rsidR="004C05C9" w:rsidRDefault="004C05C9" w:rsidP="00BD655B">
      <w:pPr>
        <w:bidi/>
        <w:spacing w:line="276" w:lineRule="auto"/>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مجموعة من الإجراءات والتسهيلات التي تتخذها الدولة والموجهة لفئة معينة من الأعوان الاقتصاديين، والمتمثلة أساسا في نفقات </w:t>
      </w:r>
      <w:proofErr w:type="spellStart"/>
      <w:r>
        <w:rPr>
          <w:rFonts w:ascii="Simplified Arabic" w:hAnsi="Simplified Arabic" w:cs="Simplified Arabic" w:hint="cs"/>
          <w:sz w:val="28"/>
          <w:szCs w:val="28"/>
          <w:rtl/>
          <w:lang w:bidi="ar-DZ"/>
        </w:rPr>
        <w:t>جبائية</w:t>
      </w:r>
      <w:proofErr w:type="spellEnd"/>
      <w:r>
        <w:rPr>
          <w:rFonts w:ascii="Simplified Arabic" w:hAnsi="Simplified Arabic" w:cs="Simplified Arabic" w:hint="cs"/>
          <w:sz w:val="28"/>
          <w:szCs w:val="28"/>
          <w:rtl/>
          <w:lang w:bidi="ar-DZ"/>
        </w:rPr>
        <w:t xml:space="preserve"> تقوم بتوجيهها الدولة في شكل إعفاءات دائمة أو مؤقتة، أو تخفيضات معينة في وعاء الضريبة أو معدلاتها وفق شروط تحددها الدولة، وهذا من أجل تحقيق أهداف اقتصادية واجتماعية وغيرها</w:t>
      </w:r>
      <w:sdt>
        <w:sdtPr>
          <w:rPr>
            <w:rFonts w:ascii="Simplified Arabic" w:hAnsi="Simplified Arabic" w:cs="Simplified Arabic" w:hint="cs"/>
            <w:sz w:val="28"/>
            <w:szCs w:val="28"/>
            <w:rtl/>
            <w:lang w:bidi="ar-DZ"/>
          </w:rPr>
          <w:id w:val="1064143163"/>
          <w:citation/>
        </w:sdtPr>
        <w:sdtEndPr/>
        <w:sdtContent>
          <w:r w:rsidR="00486785">
            <w:rPr>
              <w:rFonts w:ascii="Simplified Arabic" w:hAnsi="Simplified Arabic" w:cs="Simplified Arabic"/>
              <w:sz w:val="28"/>
              <w:szCs w:val="28"/>
              <w:rtl/>
              <w:lang w:bidi="ar-DZ"/>
            </w:rPr>
            <w:fldChar w:fldCharType="begin"/>
          </w:r>
          <w:r w:rsidR="00486785">
            <w:rPr>
              <w:rFonts w:ascii="Simplified Arabic" w:hAnsi="Simplified Arabic" w:cs="Simplified Arabic"/>
              <w:sz w:val="28"/>
              <w:szCs w:val="28"/>
              <w:lang w:bidi="ar-DZ"/>
            </w:rPr>
            <w:instrText>CITATION</w:instrText>
          </w:r>
          <w:r w:rsidR="00486785">
            <w:rPr>
              <w:rFonts w:ascii="Simplified Arabic" w:hAnsi="Simplified Arabic" w:cs="Simplified Arabic"/>
              <w:sz w:val="28"/>
              <w:szCs w:val="28"/>
              <w:rtl/>
              <w:lang w:bidi="ar-DZ"/>
            </w:rPr>
            <w:instrText xml:space="preserve"> حبا22 \</w:instrText>
          </w:r>
          <w:r w:rsidR="00486785">
            <w:rPr>
              <w:rFonts w:ascii="Simplified Arabic" w:hAnsi="Simplified Arabic" w:cs="Simplified Arabic"/>
              <w:sz w:val="28"/>
              <w:szCs w:val="28"/>
              <w:lang w:bidi="ar-DZ"/>
            </w:rPr>
            <w:instrText>p 107 \l 5121</w:instrText>
          </w:r>
          <w:r w:rsidR="00486785">
            <w:rPr>
              <w:rFonts w:ascii="Simplified Arabic" w:hAnsi="Simplified Arabic" w:cs="Simplified Arabic"/>
              <w:sz w:val="28"/>
              <w:szCs w:val="28"/>
              <w:rtl/>
              <w:lang w:bidi="ar-DZ"/>
            </w:rPr>
            <w:instrText xml:space="preserve"> </w:instrText>
          </w:r>
          <w:r w:rsidR="00486785">
            <w:rPr>
              <w:rFonts w:ascii="Simplified Arabic" w:hAnsi="Simplified Arabic" w:cs="Simplified Arabic"/>
              <w:sz w:val="28"/>
              <w:szCs w:val="28"/>
              <w:rtl/>
              <w:lang w:bidi="ar-DZ"/>
            </w:rPr>
            <w:fldChar w:fldCharType="separate"/>
          </w:r>
          <w:r w:rsidR="00486785">
            <w:rPr>
              <w:rFonts w:ascii="Simplified Arabic" w:hAnsi="Simplified Arabic" w:cs="Simplified Arabic"/>
              <w:noProof/>
              <w:sz w:val="28"/>
              <w:szCs w:val="28"/>
              <w:rtl/>
              <w:lang w:bidi="ar-DZ"/>
            </w:rPr>
            <w:t xml:space="preserve"> </w:t>
          </w:r>
          <w:r w:rsidR="00486785" w:rsidRPr="00486785">
            <w:rPr>
              <w:rFonts w:ascii="Simplified Arabic" w:hAnsi="Simplified Arabic" w:cs="Simplified Arabic" w:hint="cs"/>
              <w:noProof/>
              <w:sz w:val="28"/>
              <w:szCs w:val="28"/>
              <w:rtl/>
              <w:lang w:bidi="ar-DZ"/>
            </w:rPr>
            <w:t>(حبار و ناصر، 2022، صفحة 107)</w:t>
          </w:r>
          <w:r w:rsidR="00486785">
            <w:rPr>
              <w:rFonts w:ascii="Simplified Arabic" w:hAnsi="Simplified Arabic" w:cs="Simplified Arabic"/>
              <w:sz w:val="28"/>
              <w:szCs w:val="28"/>
              <w:rtl/>
              <w:lang w:bidi="ar-DZ"/>
            </w:rPr>
            <w:fldChar w:fldCharType="end"/>
          </w:r>
        </w:sdtContent>
      </w:sdt>
      <w:r w:rsidR="00486785">
        <w:rPr>
          <w:rFonts w:ascii="Simplified Arabic" w:hAnsi="Simplified Arabic" w:cs="Simplified Arabic" w:hint="cs"/>
          <w:sz w:val="28"/>
          <w:szCs w:val="28"/>
          <w:rtl/>
          <w:lang w:bidi="ar-DZ"/>
        </w:rPr>
        <w:t>.</w:t>
      </w:r>
    </w:p>
    <w:p w:rsidR="004C05C9" w:rsidRDefault="004C05C9" w:rsidP="00BD655B">
      <w:pPr>
        <w:bidi/>
        <w:spacing w:line="276" w:lineRule="auto"/>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كما يمكن تعريف التحفيزات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بأنها مزايا ضريبية من قبل المشرع لصالح المستثمرين سواء كانوا وطنيين أو أجانب من أجل دفع أصحاب رأس المال لاستثمار أصولهم داخل الوطن، فالتحفيزات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تجعل المكلف يدفع ضرائب بمعدلات منخفضة أو تعفيه من بعض الالتزامات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ولكن مقابل تقيده بشروط معينة</w:t>
      </w:r>
      <w:sdt>
        <w:sdtPr>
          <w:rPr>
            <w:rFonts w:ascii="Simplified Arabic" w:hAnsi="Simplified Arabic" w:cs="Simplified Arabic" w:hint="cs"/>
            <w:sz w:val="28"/>
            <w:szCs w:val="28"/>
            <w:rtl/>
            <w:lang w:bidi="ar-DZ"/>
          </w:rPr>
          <w:id w:val="-82846300"/>
          <w:citation/>
        </w:sdtPr>
        <w:sdtEndPr/>
        <w:sdtContent>
          <w:r w:rsidR="00F8611A">
            <w:rPr>
              <w:rFonts w:ascii="Simplified Arabic" w:hAnsi="Simplified Arabic" w:cs="Simplified Arabic"/>
              <w:sz w:val="28"/>
              <w:szCs w:val="28"/>
              <w:rtl/>
              <w:lang w:bidi="ar-DZ"/>
            </w:rPr>
            <w:fldChar w:fldCharType="begin"/>
          </w:r>
          <w:r w:rsidR="00F8611A">
            <w:rPr>
              <w:rFonts w:ascii="Simplified Arabic" w:hAnsi="Simplified Arabic" w:cs="Simplified Arabic"/>
              <w:sz w:val="28"/>
              <w:szCs w:val="28"/>
              <w:lang w:bidi="ar-DZ"/>
            </w:rPr>
            <w:instrText xml:space="preserve">CITATION </w:instrText>
          </w:r>
          <w:r w:rsidR="00F8611A">
            <w:rPr>
              <w:rFonts w:ascii="Simplified Arabic" w:hAnsi="Simplified Arabic" w:cs="Simplified Arabic"/>
              <w:sz w:val="28"/>
              <w:szCs w:val="28"/>
              <w:rtl/>
              <w:lang w:bidi="ar-DZ"/>
            </w:rPr>
            <w:instrText>زين1</w:instrText>
          </w:r>
          <w:r w:rsidR="00F8611A">
            <w:rPr>
              <w:rFonts w:ascii="Simplified Arabic" w:hAnsi="Simplified Arabic" w:cs="Simplified Arabic"/>
              <w:sz w:val="28"/>
              <w:szCs w:val="28"/>
              <w:lang w:bidi="ar-DZ"/>
            </w:rPr>
            <w:instrText xml:space="preserve"> \p 112 \l 5121 </w:instrText>
          </w:r>
          <w:r w:rsidR="00F8611A">
            <w:rPr>
              <w:rFonts w:ascii="Simplified Arabic" w:hAnsi="Simplified Arabic" w:cs="Simplified Arabic"/>
              <w:sz w:val="28"/>
              <w:szCs w:val="28"/>
              <w:rtl/>
              <w:lang w:bidi="ar-DZ"/>
            </w:rPr>
            <w:fldChar w:fldCharType="separate"/>
          </w:r>
          <w:r w:rsidR="00F8611A">
            <w:rPr>
              <w:rFonts w:ascii="Simplified Arabic" w:hAnsi="Simplified Arabic" w:cs="Simplified Arabic"/>
              <w:noProof/>
              <w:sz w:val="28"/>
              <w:szCs w:val="28"/>
              <w:rtl/>
              <w:lang w:bidi="ar-DZ"/>
            </w:rPr>
            <w:t xml:space="preserve"> </w:t>
          </w:r>
          <w:r w:rsidR="00F8611A" w:rsidRPr="00F8611A">
            <w:rPr>
              <w:rFonts w:ascii="Simplified Arabic" w:hAnsi="Simplified Arabic" w:cs="Simplified Arabic" w:hint="cs"/>
              <w:noProof/>
              <w:sz w:val="28"/>
              <w:szCs w:val="28"/>
              <w:rtl/>
              <w:lang w:bidi="ar-DZ"/>
            </w:rPr>
            <w:t>(زينات، السداسي الثاني 2017، صفحة 112)</w:t>
          </w:r>
          <w:r w:rsidR="00F8611A">
            <w:rPr>
              <w:rFonts w:ascii="Simplified Arabic" w:hAnsi="Simplified Arabic" w:cs="Simplified Arabic"/>
              <w:sz w:val="28"/>
              <w:szCs w:val="28"/>
              <w:rtl/>
              <w:lang w:bidi="ar-DZ"/>
            </w:rPr>
            <w:fldChar w:fldCharType="end"/>
          </w:r>
        </w:sdtContent>
      </w:sdt>
      <w:r w:rsidR="00F8611A">
        <w:rPr>
          <w:rFonts w:ascii="Simplified Arabic" w:hAnsi="Simplified Arabic" w:cs="Simplified Arabic" w:hint="cs"/>
          <w:sz w:val="28"/>
          <w:szCs w:val="28"/>
          <w:rtl/>
          <w:lang w:bidi="ar-DZ"/>
        </w:rPr>
        <w:t>.</w:t>
      </w:r>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تمنح التحفيزات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للمستفيدين منها تشجيعا لهم على استثمار أموالهم في مناطق يحجمون عنها، أو لاتباع سلوك لم يكونوا ليتقيدوا به لولا هذه التحفيزات مثل توظيف عدد معين من العمال أو الالتزام بحجم معين من الانبعاثات، لهذا فالاستفادة من هذه التحفيزات تجبر المكلف على التقيد بمجموعة من الشروط والإجراءات.</w:t>
      </w:r>
    </w:p>
    <w:p w:rsidR="004C05C9" w:rsidRDefault="004C05C9" w:rsidP="00BD655B">
      <w:pPr>
        <w:bidi/>
        <w:spacing w:line="276" w:lineRule="auto"/>
        <w:jc w:val="both"/>
        <w:rPr>
          <w:rFonts w:ascii="Simplified Arabic" w:hAnsi="Simplified Arabic" w:cs="Simplified Arabic"/>
          <w:b/>
          <w:bCs/>
          <w:sz w:val="28"/>
          <w:szCs w:val="28"/>
          <w:rtl/>
          <w:lang w:bidi="ar-DZ"/>
        </w:rPr>
      </w:pPr>
      <w:r w:rsidRPr="004C05C9">
        <w:rPr>
          <w:rFonts w:ascii="Simplified Arabic" w:hAnsi="Simplified Arabic" w:cs="Simplified Arabic" w:hint="cs"/>
          <w:b/>
          <w:bCs/>
          <w:sz w:val="28"/>
          <w:szCs w:val="28"/>
          <w:rtl/>
          <w:lang w:bidi="ar-DZ"/>
        </w:rPr>
        <w:t xml:space="preserve">2.1. أهداف التحفيزات </w:t>
      </w:r>
      <w:proofErr w:type="spellStart"/>
      <w:r w:rsidRPr="004C05C9">
        <w:rPr>
          <w:rFonts w:ascii="Simplified Arabic" w:hAnsi="Simplified Arabic" w:cs="Simplified Arabic" w:hint="cs"/>
          <w:b/>
          <w:bCs/>
          <w:sz w:val="28"/>
          <w:szCs w:val="28"/>
          <w:rtl/>
          <w:lang w:bidi="ar-DZ"/>
        </w:rPr>
        <w:t>الجبائية</w:t>
      </w:r>
      <w:proofErr w:type="spellEnd"/>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تستهدف الدول من اتباع سياسة التحفيزات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تحقيق الأهداف التالية:</w:t>
      </w:r>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زيادة تنافسية المؤسسات المحلية في الأسواق الخارجية؛</w:t>
      </w:r>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تحقيق</w:t>
      </w:r>
      <w:proofErr w:type="gramEnd"/>
      <w:r>
        <w:rPr>
          <w:rFonts w:ascii="Simplified Arabic" w:hAnsi="Simplified Arabic" w:cs="Simplified Arabic" w:hint="cs"/>
          <w:sz w:val="28"/>
          <w:szCs w:val="28"/>
          <w:rtl/>
          <w:lang w:bidi="ar-DZ"/>
        </w:rPr>
        <w:t xml:space="preserve"> توازن الاستثمارات في جميع القطاعات؛</w:t>
      </w:r>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توفير</w:t>
      </w:r>
      <w:proofErr w:type="gramEnd"/>
      <w:r>
        <w:rPr>
          <w:rFonts w:ascii="Simplified Arabic" w:hAnsi="Simplified Arabic" w:cs="Simplified Arabic" w:hint="cs"/>
          <w:sz w:val="28"/>
          <w:szCs w:val="28"/>
          <w:rtl/>
          <w:lang w:bidi="ar-DZ"/>
        </w:rPr>
        <w:t xml:space="preserve"> مناخ ملائم ومشجع لجذب الاستثمارات الأجنبية المباشرة؛</w:t>
      </w:r>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تخفيف العبء الضريبي </w:t>
      </w:r>
      <w:proofErr w:type="gramStart"/>
      <w:r>
        <w:rPr>
          <w:rFonts w:ascii="Simplified Arabic" w:hAnsi="Simplified Arabic" w:cs="Simplified Arabic" w:hint="cs"/>
          <w:sz w:val="28"/>
          <w:szCs w:val="28"/>
          <w:rtl/>
          <w:lang w:bidi="ar-DZ"/>
        </w:rPr>
        <w:t>حتى</w:t>
      </w:r>
      <w:proofErr w:type="gramEnd"/>
      <w:r>
        <w:rPr>
          <w:rFonts w:ascii="Simplified Arabic" w:hAnsi="Simplified Arabic" w:cs="Simplified Arabic" w:hint="cs"/>
          <w:sz w:val="28"/>
          <w:szCs w:val="28"/>
          <w:rtl/>
          <w:lang w:bidi="ar-DZ"/>
        </w:rPr>
        <w:t xml:space="preserve"> تتمكن المؤسسات الاقتصادية من القدرة على التمويل الذاتي وتراكم رأس المال لديها؛</w:t>
      </w:r>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تدعيم الهيكل الإنتاجي وتحسين الإنتاجية </w:t>
      </w:r>
      <w:r w:rsidR="00430486">
        <w:rPr>
          <w:rFonts w:ascii="Simplified Arabic" w:hAnsi="Simplified Arabic" w:cs="Simplified Arabic" w:hint="cs"/>
          <w:sz w:val="28"/>
          <w:szCs w:val="28"/>
          <w:rtl/>
          <w:lang w:bidi="ar-DZ"/>
        </w:rPr>
        <w:t>من خلال زيادة مردودية عوامل الإنتاج، وبالتالي تخفيض تكلفة الاستثمار مما يمنح فرصة لمنافسة المنتجات الأجنبية والعمل على تشجيع الصادرات خارج قطاع المحروقات؛</w:t>
      </w:r>
    </w:p>
    <w:p w:rsidR="00F87E04" w:rsidRDefault="00430486" w:rsidP="00BD655B">
      <w:pPr>
        <w:bidi/>
        <w:spacing w:line="276" w:lineRule="auto"/>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توسيع</w:t>
      </w:r>
      <w:proofErr w:type="gramEnd"/>
      <w:r>
        <w:rPr>
          <w:rFonts w:ascii="Simplified Arabic" w:hAnsi="Simplified Arabic" w:cs="Simplified Arabic" w:hint="cs"/>
          <w:sz w:val="28"/>
          <w:szCs w:val="28"/>
          <w:rtl/>
          <w:lang w:bidi="ar-DZ"/>
        </w:rPr>
        <w:t xml:space="preserve"> إطار التشغيل من خلال توفير موارد تسمح للأعوان الاقتصاديين بإعادة استثمارها في شكل فروع إنتاجية أخرى أو إنشاء مؤسسات جديدة</w:t>
      </w:r>
      <w:sdt>
        <w:sdtPr>
          <w:rPr>
            <w:rFonts w:ascii="Simplified Arabic" w:hAnsi="Simplified Arabic" w:cs="Simplified Arabic" w:hint="cs"/>
            <w:sz w:val="28"/>
            <w:szCs w:val="28"/>
            <w:rtl/>
            <w:lang w:bidi="ar-DZ"/>
          </w:rPr>
          <w:id w:val="-1007740378"/>
          <w:citation/>
        </w:sdtPr>
        <w:sdtEndPr/>
        <w:sdtContent>
          <w:r w:rsidR="00F8611A">
            <w:rPr>
              <w:rFonts w:ascii="Simplified Arabic" w:hAnsi="Simplified Arabic" w:cs="Simplified Arabic"/>
              <w:sz w:val="28"/>
              <w:szCs w:val="28"/>
              <w:rtl/>
              <w:lang w:bidi="ar-DZ"/>
            </w:rPr>
            <w:fldChar w:fldCharType="begin"/>
          </w:r>
          <w:r w:rsidR="00F8611A">
            <w:rPr>
              <w:rFonts w:ascii="Simplified Arabic" w:hAnsi="Simplified Arabic" w:cs="Simplified Arabic"/>
              <w:sz w:val="28"/>
              <w:szCs w:val="28"/>
              <w:lang w:bidi="ar-DZ"/>
            </w:rPr>
            <w:instrText>CITATION</w:instrText>
          </w:r>
          <w:r w:rsidR="00F8611A">
            <w:rPr>
              <w:rFonts w:ascii="Simplified Arabic" w:hAnsi="Simplified Arabic" w:cs="Simplified Arabic"/>
              <w:sz w:val="28"/>
              <w:szCs w:val="28"/>
              <w:rtl/>
              <w:lang w:bidi="ar-DZ"/>
            </w:rPr>
            <w:instrText xml:space="preserve"> لمو18 \</w:instrText>
          </w:r>
          <w:r w:rsidR="00F8611A">
            <w:rPr>
              <w:rFonts w:ascii="Simplified Arabic" w:hAnsi="Simplified Arabic" w:cs="Simplified Arabic"/>
              <w:sz w:val="28"/>
              <w:szCs w:val="28"/>
              <w:lang w:bidi="ar-DZ"/>
            </w:rPr>
            <w:instrText>p 06 \l 5121</w:instrText>
          </w:r>
          <w:r w:rsidR="00F8611A">
            <w:rPr>
              <w:rFonts w:ascii="Simplified Arabic" w:hAnsi="Simplified Arabic" w:cs="Simplified Arabic"/>
              <w:sz w:val="28"/>
              <w:szCs w:val="28"/>
              <w:rtl/>
              <w:lang w:bidi="ar-DZ"/>
            </w:rPr>
            <w:instrText xml:space="preserve"> </w:instrText>
          </w:r>
          <w:r w:rsidR="00F8611A">
            <w:rPr>
              <w:rFonts w:ascii="Simplified Arabic" w:hAnsi="Simplified Arabic" w:cs="Simplified Arabic"/>
              <w:sz w:val="28"/>
              <w:szCs w:val="28"/>
              <w:rtl/>
              <w:lang w:bidi="ar-DZ"/>
            </w:rPr>
            <w:fldChar w:fldCharType="separate"/>
          </w:r>
          <w:r w:rsidR="00F8611A">
            <w:rPr>
              <w:rFonts w:ascii="Simplified Arabic" w:hAnsi="Simplified Arabic" w:cs="Simplified Arabic"/>
              <w:noProof/>
              <w:sz w:val="28"/>
              <w:szCs w:val="28"/>
              <w:rtl/>
              <w:lang w:bidi="ar-DZ"/>
            </w:rPr>
            <w:t xml:space="preserve"> </w:t>
          </w:r>
          <w:r w:rsidR="00F8611A" w:rsidRPr="00F8611A">
            <w:rPr>
              <w:rFonts w:ascii="Simplified Arabic" w:hAnsi="Simplified Arabic" w:cs="Simplified Arabic" w:hint="cs"/>
              <w:noProof/>
              <w:sz w:val="28"/>
              <w:szCs w:val="28"/>
              <w:rtl/>
              <w:lang w:bidi="ar-DZ"/>
            </w:rPr>
            <w:t>(لموشي، 2018، صفحة 06)</w:t>
          </w:r>
          <w:r w:rsidR="00F8611A">
            <w:rPr>
              <w:rFonts w:ascii="Simplified Arabic" w:hAnsi="Simplified Arabic" w:cs="Simplified Arabic"/>
              <w:sz w:val="28"/>
              <w:szCs w:val="28"/>
              <w:rtl/>
              <w:lang w:bidi="ar-DZ"/>
            </w:rPr>
            <w:fldChar w:fldCharType="end"/>
          </w:r>
        </w:sdtContent>
      </w:sdt>
      <w:r w:rsidR="00F8611A">
        <w:rPr>
          <w:rFonts w:ascii="Simplified Arabic" w:hAnsi="Simplified Arabic" w:cs="Simplified Arabic" w:hint="cs"/>
          <w:sz w:val="28"/>
          <w:szCs w:val="28"/>
          <w:rtl/>
          <w:lang w:bidi="ar-DZ"/>
        </w:rPr>
        <w:t>.</w:t>
      </w:r>
    </w:p>
    <w:p w:rsidR="00430486" w:rsidRPr="00430486" w:rsidRDefault="00F8611A"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الح</w:t>
      </w:r>
      <w:r w:rsidR="00430486" w:rsidRPr="00430486">
        <w:rPr>
          <w:rFonts w:ascii="Simplified Arabic" w:hAnsi="Simplified Arabic" w:cs="Simplified Arabic" w:hint="cs"/>
          <w:b/>
          <w:bCs/>
          <w:sz w:val="28"/>
          <w:szCs w:val="28"/>
          <w:rtl/>
          <w:lang w:bidi="ar-DZ"/>
        </w:rPr>
        <w:t xml:space="preserve">وافز </w:t>
      </w:r>
      <w:proofErr w:type="spellStart"/>
      <w:r w:rsidR="00430486" w:rsidRPr="00430486">
        <w:rPr>
          <w:rFonts w:ascii="Simplified Arabic" w:hAnsi="Simplified Arabic" w:cs="Simplified Arabic" w:hint="cs"/>
          <w:b/>
          <w:bCs/>
          <w:sz w:val="28"/>
          <w:szCs w:val="28"/>
          <w:rtl/>
          <w:lang w:bidi="ar-DZ"/>
        </w:rPr>
        <w:t>الجبائية</w:t>
      </w:r>
      <w:proofErr w:type="spellEnd"/>
      <w:r w:rsidR="00430486" w:rsidRPr="00430486">
        <w:rPr>
          <w:rFonts w:ascii="Simplified Arabic" w:hAnsi="Simplified Arabic" w:cs="Simplified Arabic" w:hint="cs"/>
          <w:b/>
          <w:bCs/>
          <w:sz w:val="28"/>
          <w:szCs w:val="28"/>
          <w:rtl/>
          <w:lang w:bidi="ar-DZ"/>
        </w:rPr>
        <w:t xml:space="preserve"> في الجزائر</w:t>
      </w:r>
    </w:p>
    <w:p w:rsidR="004C05C9" w:rsidRDefault="004C05C9"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30486">
        <w:rPr>
          <w:rFonts w:ascii="Simplified Arabic" w:hAnsi="Simplified Arabic" w:cs="Simplified Arabic" w:hint="cs"/>
          <w:sz w:val="28"/>
          <w:szCs w:val="28"/>
          <w:rtl/>
          <w:lang w:bidi="ar-DZ"/>
        </w:rPr>
        <w:t xml:space="preserve">الشكل الموالي يضع تلخيصا لأنواع الحوافز </w:t>
      </w:r>
      <w:proofErr w:type="spellStart"/>
      <w:r w:rsidR="00430486">
        <w:rPr>
          <w:rFonts w:ascii="Simplified Arabic" w:hAnsi="Simplified Arabic" w:cs="Simplified Arabic" w:hint="cs"/>
          <w:sz w:val="28"/>
          <w:szCs w:val="28"/>
          <w:rtl/>
          <w:lang w:bidi="ar-DZ"/>
        </w:rPr>
        <w:t>الجبائية</w:t>
      </w:r>
      <w:proofErr w:type="spellEnd"/>
      <w:r w:rsidR="00430486">
        <w:rPr>
          <w:rFonts w:ascii="Simplified Arabic" w:hAnsi="Simplified Arabic" w:cs="Simplified Arabic" w:hint="cs"/>
          <w:sz w:val="28"/>
          <w:szCs w:val="28"/>
          <w:rtl/>
          <w:lang w:bidi="ar-DZ"/>
        </w:rPr>
        <w:t xml:space="preserve"> في قانون الضرائب وقانون الاستثمار الجزائري:</w:t>
      </w:r>
    </w:p>
    <w:p w:rsidR="00430486" w:rsidRDefault="00430486" w:rsidP="00BD655B">
      <w:pPr>
        <w:bidi/>
        <w:spacing w:line="276" w:lineRule="auto"/>
        <w:jc w:val="center"/>
        <w:rPr>
          <w:rFonts w:ascii="Simplified Arabic" w:hAnsi="Simplified Arabic" w:cs="Simplified Arabic"/>
          <w:b/>
          <w:bCs/>
          <w:sz w:val="28"/>
          <w:szCs w:val="28"/>
          <w:rtl/>
          <w:lang w:bidi="ar-DZ"/>
        </w:rPr>
      </w:pPr>
      <w:r w:rsidRPr="00430486">
        <w:rPr>
          <w:rFonts w:ascii="Simplified Arabic" w:hAnsi="Simplified Arabic" w:cs="Simplified Arabic" w:hint="cs"/>
          <w:b/>
          <w:bCs/>
          <w:sz w:val="28"/>
          <w:szCs w:val="28"/>
          <w:rtl/>
          <w:lang w:bidi="ar-DZ"/>
        </w:rPr>
        <w:t xml:space="preserve">الشكل (01): أنواع الحوافز في قانون الضرائب </w:t>
      </w:r>
      <w:proofErr w:type="gramStart"/>
      <w:r w:rsidRPr="00430486">
        <w:rPr>
          <w:rFonts w:ascii="Simplified Arabic" w:hAnsi="Simplified Arabic" w:cs="Simplified Arabic" w:hint="cs"/>
          <w:b/>
          <w:bCs/>
          <w:sz w:val="28"/>
          <w:szCs w:val="28"/>
          <w:rtl/>
          <w:lang w:bidi="ar-DZ"/>
        </w:rPr>
        <w:t>وقانون</w:t>
      </w:r>
      <w:proofErr w:type="gramEnd"/>
      <w:r w:rsidRPr="00430486">
        <w:rPr>
          <w:rFonts w:ascii="Simplified Arabic" w:hAnsi="Simplified Arabic" w:cs="Simplified Arabic" w:hint="cs"/>
          <w:b/>
          <w:bCs/>
          <w:sz w:val="28"/>
          <w:szCs w:val="28"/>
          <w:rtl/>
          <w:lang w:bidi="ar-DZ"/>
        </w:rPr>
        <w:t xml:space="preserve"> الاستثمار الجزائري</w:t>
      </w:r>
    </w:p>
    <w:p w:rsidR="00430486" w:rsidRPr="00430486" w:rsidRDefault="00430486" w:rsidP="00BD655B">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أنواع الحوافز </w:t>
      </w:r>
      <w:proofErr w:type="spellStart"/>
      <w:r>
        <w:rPr>
          <w:rFonts w:ascii="Simplified Arabic" w:hAnsi="Simplified Arabic" w:cs="Simplified Arabic" w:hint="cs"/>
          <w:b/>
          <w:bCs/>
          <w:sz w:val="28"/>
          <w:szCs w:val="28"/>
          <w:rtl/>
          <w:lang w:bidi="ar-DZ"/>
        </w:rPr>
        <w:t>الجبائية</w:t>
      </w:r>
      <w:proofErr w:type="spellEnd"/>
    </w:p>
    <w:p w:rsidR="003A7002" w:rsidRDefault="00430486"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71552" behindDoc="0" locked="0" layoutInCell="1" allowOverlap="1" wp14:anchorId="2A2B812F" wp14:editId="6207ACEE">
                <wp:simplePos x="0" y="0"/>
                <wp:positionH relativeFrom="column">
                  <wp:posOffset>-451884</wp:posOffset>
                </wp:positionH>
                <wp:positionV relativeFrom="paragraph">
                  <wp:posOffset>1467042</wp:posOffset>
                </wp:positionV>
                <wp:extent cx="3519377" cy="2137144"/>
                <wp:effectExtent l="0" t="0" r="24130" b="15875"/>
                <wp:wrapNone/>
                <wp:docPr id="9" name="Zone de texte 9"/>
                <wp:cNvGraphicFramePr/>
                <a:graphic xmlns:a="http://schemas.openxmlformats.org/drawingml/2006/main">
                  <a:graphicData uri="http://schemas.microsoft.com/office/word/2010/wordprocessingShape">
                    <wps:wsp>
                      <wps:cNvSpPr txBox="1"/>
                      <wps:spPr>
                        <a:xfrm>
                          <a:off x="0" y="0"/>
                          <a:ext cx="3519377" cy="2137144"/>
                        </a:xfrm>
                        <a:prstGeom prst="rect">
                          <a:avLst/>
                        </a:prstGeom>
                        <a:solidFill>
                          <a:sysClr val="window" lastClr="FFFFFF"/>
                        </a:solidFill>
                        <a:ln w="6350">
                          <a:solidFill>
                            <a:prstClr val="black"/>
                          </a:solidFill>
                        </a:ln>
                        <a:effectLst/>
                      </wps:spPr>
                      <wps:txbx>
                        <w:txbxContent>
                          <w:p w:rsidR="00430486" w:rsidRPr="00430486" w:rsidRDefault="00430486" w:rsidP="00430486">
                            <w:pP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إعفاءات ضريبية في مرحلة الإنجاز</w:t>
                            </w:r>
                          </w:p>
                          <w:p w:rsidR="00430486" w:rsidRPr="00430486" w:rsidRDefault="00430486" w:rsidP="00430486">
                            <w:pPr>
                              <w:rPr>
                                <w:rFonts w:ascii="Simplified Arabic" w:hAnsi="Simplified Arabic" w:cs="Simplified Arabic"/>
                                <w:b/>
                                <w:bCs/>
                                <w:sz w:val="28"/>
                                <w:szCs w:val="28"/>
                                <w:rtl/>
                                <w:lang w:bidi="ar-DZ"/>
                              </w:rPr>
                            </w:pPr>
                            <w:r w:rsidRPr="00430486">
                              <w:rPr>
                                <w:rFonts w:ascii="Simplified Arabic" w:hAnsi="Simplified Arabic" w:cs="Simplified Arabic"/>
                                <w:b/>
                                <w:bCs/>
                                <w:sz w:val="28"/>
                                <w:szCs w:val="28"/>
                                <w:rtl/>
                                <w:lang w:bidi="ar-DZ"/>
                              </w:rPr>
                              <w:t>- إعفا</w:t>
                            </w:r>
                            <w:r>
                              <w:rPr>
                                <w:rFonts w:ascii="Simplified Arabic" w:hAnsi="Simplified Arabic" w:cs="Simplified Arabic"/>
                                <w:b/>
                                <w:bCs/>
                                <w:sz w:val="28"/>
                                <w:szCs w:val="28"/>
                                <w:rtl/>
                                <w:lang w:bidi="ar-DZ"/>
                              </w:rPr>
                              <w:t>ءا</w:t>
                            </w:r>
                            <w:r>
                              <w:rPr>
                                <w:rFonts w:ascii="Simplified Arabic" w:hAnsi="Simplified Arabic" w:cs="Simplified Arabic" w:hint="cs"/>
                                <w:b/>
                                <w:bCs/>
                                <w:sz w:val="28"/>
                                <w:szCs w:val="28"/>
                                <w:rtl/>
                                <w:lang w:bidi="ar-DZ"/>
                              </w:rPr>
                              <w:t>ت ضريبية في مرحلة الاستغلال</w:t>
                            </w:r>
                          </w:p>
                          <w:p w:rsidR="00430486" w:rsidRDefault="00430486" w:rsidP="00430486">
                            <w:pP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التحفيزات الإضافية للاستثمارات المنجزة في المناطق المحددة قائمتها عن طريق التنظيم التابعة لمناطق الجنوب والهضاب العليا</w:t>
                            </w:r>
                          </w:p>
                          <w:p w:rsidR="00430486" w:rsidRPr="00430486" w:rsidRDefault="00430486" w:rsidP="00430486">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المزايا الإضافية لفائدة النشاطات ذات الامتياز و/أو </w:t>
                            </w:r>
                            <w:proofErr w:type="gramStart"/>
                            <w:r>
                              <w:rPr>
                                <w:rFonts w:ascii="Simplified Arabic" w:hAnsi="Simplified Arabic" w:cs="Simplified Arabic" w:hint="cs"/>
                                <w:b/>
                                <w:bCs/>
                                <w:sz w:val="28"/>
                                <w:szCs w:val="28"/>
                                <w:rtl/>
                                <w:lang w:bidi="ar-DZ"/>
                              </w:rPr>
                              <w:t>المنشئة</w:t>
                            </w:r>
                            <w:proofErr w:type="gramEnd"/>
                            <w:r>
                              <w:rPr>
                                <w:rFonts w:ascii="Simplified Arabic" w:hAnsi="Simplified Arabic" w:cs="Simplified Arabic" w:hint="cs"/>
                                <w:b/>
                                <w:bCs/>
                                <w:sz w:val="28"/>
                                <w:szCs w:val="28"/>
                                <w:rtl/>
                                <w:lang w:bidi="ar-DZ"/>
                              </w:rPr>
                              <w:t xml:space="preserve"> لمناصب العمل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35.6pt;margin-top:115.5pt;width:277.1pt;height:16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" fillcolor="window" strokeweight=".5pt">
                <v:textbox>
                  <w:txbxContent>
                    <w:p w:rsidR="00430486" w:rsidRPr="00430486" w:rsidRDefault="00430486" w:rsidP="00430486">
                      <w:pP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إعفاءات ضريبية في مرحلة الإنجاز</w:t>
                      </w:r>
                    </w:p>
                    <w:p w:rsidR="00430486" w:rsidRPr="00430486" w:rsidRDefault="00430486" w:rsidP="00430486">
                      <w:pPr>
                        <w:rPr>
                          <w:rFonts w:ascii="Simplified Arabic" w:hAnsi="Simplified Arabic" w:cs="Simplified Arabic"/>
                          <w:b/>
                          <w:bCs/>
                          <w:sz w:val="28"/>
                          <w:szCs w:val="28"/>
                          <w:rtl/>
                          <w:lang w:bidi="ar-DZ"/>
                        </w:rPr>
                      </w:pPr>
                      <w:r w:rsidRPr="00430486">
                        <w:rPr>
                          <w:rFonts w:ascii="Simplified Arabic" w:hAnsi="Simplified Arabic" w:cs="Simplified Arabic"/>
                          <w:b/>
                          <w:bCs/>
                          <w:sz w:val="28"/>
                          <w:szCs w:val="28"/>
                          <w:rtl/>
                          <w:lang w:bidi="ar-DZ"/>
                        </w:rPr>
                        <w:t>- إعفا</w:t>
                      </w:r>
                      <w:r>
                        <w:rPr>
                          <w:rFonts w:ascii="Simplified Arabic" w:hAnsi="Simplified Arabic" w:cs="Simplified Arabic"/>
                          <w:b/>
                          <w:bCs/>
                          <w:sz w:val="28"/>
                          <w:szCs w:val="28"/>
                          <w:rtl/>
                          <w:lang w:bidi="ar-DZ"/>
                        </w:rPr>
                        <w:t>ءا</w:t>
                      </w:r>
                      <w:r>
                        <w:rPr>
                          <w:rFonts w:ascii="Simplified Arabic" w:hAnsi="Simplified Arabic" w:cs="Simplified Arabic" w:hint="cs"/>
                          <w:b/>
                          <w:bCs/>
                          <w:sz w:val="28"/>
                          <w:szCs w:val="28"/>
                          <w:rtl/>
                          <w:lang w:bidi="ar-DZ"/>
                        </w:rPr>
                        <w:t>ت ضريبية في مرحلة الاستغلال</w:t>
                      </w:r>
                    </w:p>
                    <w:p w:rsidR="00430486" w:rsidRDefault="00430486" w:rsidP="00430486">
                      <w:pPr>
                        <w:rPr>
                          <w:rFonts w:ascii="Simplified Arabic" w:hAnsi="Simplified Arabic" w:cs="Simplified Arabic" w:hint="cs"/>
                          <w:b/>
                          <w:bCs/>
                          <w:sz w:val="28"/>
                          <w:szCs w:val="28"/>
                          <w:rtl/>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التحفيزات الإضافية للاستثمارات المنجزة في المناطق المحددة قائمتها عن طريق التنظيم التابعة لمناطق الجنوب والهضاب العليا</w:t>
                      </w:r>
                    </w:p>
                    <w:p w:rsidR="00430486" w:rsidRPr="00430486" w:rsidRDefault="00430486" w:rsidP="00430486">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المزايا الإضافية لفائدة النشاطات ذات الامتياز و/أو </w:t>
                      </w:r>
                      <w:proofErr w:type="gramStart"/>
                      <w:r>
                        <w:rPr>
                          <w:rFonts w:ascii="Simplified Arabic" w:hAnsi="Simplified Arabic" w:cs="Simplified Arabic" w:hint="cs"/>
                          <w:b/>
                          <w:bCs/>
                          <w:sz w:val="28"/>
                          <w:szCs w:val="28"/>
                          <w:rtl/>
                          <w:lang w:bidi="ar-DZ"/>
                        </w:rPr>
                        <w:t>المنشئة</w:t>
                      </w:r>
                      <w:proofErr w:type="gramEnd"/>
                      <w:r>
                        <w:rPr>
                          <w:rFonts w:ascii="Simplified Arabic" w:hAnsi="Simplified Arabic" w:cs="Simplified Arabic" w:hint="cs"/>
                          <w:b/>
                          <w:bCs/>
                          <w:sz w:val="28"/>
                          <w:szCs w:val="28"/>
                          <w:rtl/>
                          <w:lang w:bidi="ar-DZ"/>
                        </w:rPr>
                        <w:t xml:space="preserve"> لمناصب العمل </w:t>
                      </w:r>
                    </w:p>
                  </w:txbxContent>
                </v:textbox>
              </v:shape>
            </w:pict>
          </mc:Fallback>
        </mc:AlternateContent>
      </w: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69504" behindDoc="0" locked="0" layoutInCell="1" allowOverlap="1" wp14:anchorId="5B8223E4" wp14:editId="2AA7BE37">
                <wp:simplePos x="0" y="0"/>
                <wp:positionH relativeFrom="column">
                  <wp:posOffset>3535326</wp:posOffset>
                </wp:positionH>
                <wp:positionV relativeFrom="paragraph">
                  <wp:posOffset>1445777</wp:posOffset>
                </wp:positionV>
                <wp:extent cx="914400" cy="1116418"/>
                <wp:effectExtent l="0" t="0" r="12700" b="26670"/>
                <wp:wrapNone/>
                <wp:docPr id="8" name="Zone de texte 8"/>
                <wp:cNvGraphicFramePr/>
                <a:graphic xmlns:a="http://schemas.openxmlformats.org/drawingml/2006/main">
                  <a:graphicData uri="http://schemas.microsoft.com/office/word/2010/wordprocessingShape">
                    <wps:wsp>
                      <wps:cNvSpPr txBox="1"/>
                      <wps:spPr>
                        <a:xfrm>
                          <a:off x="0" y="0"/>
                          <a:ext cx="914400" cy="11164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0486" w:rsidRPr="00430486" w:rsidRDefault="00430486">
                            <w:pPr>
                              <w:rPr>
                                <w:rFonts w:ascii="Simplified Arabic" w:hAnsi="Simplified Arabic" w:cs="Simplified Arabic"/>
                                <w:b/>
                                <w:bCs/>
                                <w:sz w:val="28"/>
                                <w:szCs w:val="28"/>
                                <w:rtl/>
                                <w:lang w:bidi="ar-DZ"/>
                              </w:rPr>
                            </w:pPr>
                            <w:r w:rsidRPr="00430486">
                              <w:rPr>
                                <w:rFonts w:ascii="Simplified Arabic" w:hAnsi="Simplified Arabic" w:cs="Simplified Arabic"/>
                                <w:b/>
                                <w:bCs/>
                                <w:sz w:val="28"/>
                                <w:szCs w:val="28"/>
                                <w:rtl/>
                                <w:lang w:bidi="ar-DZ"/>
                              </w:rPr>
                              <w:t>- إعفاءات من الضريبة على الدخل الإجمالي</w:t>
                            </w:r>
                          </w:p>
                          <w:p w:rsidR="00430486" w:rsidRPr="00430486" w:rsidRDefault="00430486">
                            <w:pPr>
                              <w:rPr>
                                <w:rFonts w:ascii="Simplified Arabic" w:hAnsi="Simplified Arabic" w:cs="Simplified Arabic"/>
                                <w:b/>
                                <w:bCs/>
                                <w:sz w:val="28"/>
                                <w:szCs w:val="28"/>
                                <w:rtl/>
                                <w:lang w:bidi="ar-DZ"/>
                              </w:rPr>
                            </w:pPr>
                            <w:r w:rsidRPr="00430486">
                              <w:rPr>
                                <w:rFonts w:ascii="Simplified Arabic" w:hAnsi="Simplified Arabic" w:cs="Simplified Arabic"/>
                                <w:b/>
                                <w:bCs/>
                                <w:sz w:val="28"/>
                                <w:szCs w:val="28"/>
                                <w:rtl/>
                                <w:lang w:bidi="ar-DZ"/>
                              </w:rPr>
                              <w:t>- إعفاءات من الضريبة على أرباح الشركات</w:t>
                            </w:r>
                          </w:p>
                          <w:p w:rsidR="00430486" w:rsidRPr="00430486" w:rsidRDefault="00430486">
                            <w:pPr>
                              <w:rPr>
                                <w:rFonts w:ascii="Simplified Arabic" w:hAnsi="Simplified Arabic" w:cs="Simplified Arabic"/>
                                <w:b/>
                                <w:bCs/>
                                <w:sz w:val="28"/>
                                <w:szCs w:val="28"/>
                                <w:lang w:bidi="ar-DZ"/>
                              </w:rPr>
                            </w:pPr>
                            <w:r w:rsidRPr="00430486">
                              <w:rPr>
                                <w:rFonts w:ascii="Simplified Arabic" w:hAnsi="Simplified Arabic" w:cs="Simplified Arabic"/>
                                <w:b/>
                                <w:bCs/>
                                <w:sz w:val="28"/>
                                <w:szCs w:val="28"/>
                                <w:rtl/>
                                <w:lang w:bidi="ar-DZ"/>
                              </w:rPr>
                              <w:t>- إعفاءات من الرسم على القيمة المضافة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27" type="#_x0000_t202" style="position:absolute;left:0;text-align:left;margin-left:278.35pt;margin-top:113.85pt;width:1in;height:87.9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" fillcolor="white [3201]" strokeweight=".5pt">
                <v:textbox>
                  <w:txbxContent>
                    <w:p w:rsidR="00430486" w:rsidRPr="00430486" w:rsidRDefault="00430486">
                      <w:pPr>
                        <w:rPr>
                          <w:rFonts w:ascii="Simplified Arabic" w:hAnsi="Simplified Arabic" w:cs="Simplified Arabic"/>
                          <w:b/>
                          <w:bCs/>
                          <w:sz w:val="28"/>
                          <w:szCs w:val="28"/>
                          <w:rtl/>
                          <w:lang w:bidi="ar-DZ"/>
                        </w:rPr>
                      </w:pPr>
                      <w:r w:rsidRPr="00430486">
                        <w:rPr>
                          <w:rFonts w:ascii="Simplified Arabic" w:hAnsi="Simplified Arabic" w:cs="Simplified Arabic"/>
                          <w:b/>
                          <w:bCs/>
                          <w:sz w:val="28"/>
                          <w:szCs w:val="28"/>
                          <w:rtl/>
                          <w:lang w:bidi="ar-DZ"/>
                        </w:rPr>
                        <w:t>- إعفاءات من الضريبة على الدخل الإجمالي</w:t>
                      </w:r>
                    </w:p>
                    <w:p w:rsidR="00430486" w:rsidRPr="00430486" w:rsidRDefault="00430486">
                      <w:pPr>
                        <w:rPr>
                          <w:rFonts w:ascii="Simplified Arabic" w:hAnsi="Simplified Arabic" w:cs="Simplified Arabic"/>
                          <w:b/>
                          <w:bCs/>
                          <w:sz w:val="28"/>
                          <w:szCs w:val="28"/>
                          <w:rtl/>
                          <w:lang w:bidi="ar-DZ"/>
                        </w:rPr>
                      </w:pPr>
                      <w:r w:rsidRPr="00430486">
                        <w:rPr>
                          <w:rFonts w:ascii="Simplified Arabic" w:hAnsi="Simplified Arabic" w:cs="Simplified Arabic"/>
                          <w:b/>
                          <w:bCs/>
                          <w:sz w:val="28"/>
                          <w:szCs w:val="28"/>
                          <w:rtl/>
                          <w:lang w:bidi="ar-DZ"/>
                        </w:rPr>
                        <w:t>- إعفاءات من الضريبة على أرباح الشركات</w:t>
                      </w:r>
                    </w:p>
                    <w:p w:rsidR="00430486" w:rsidRPr="00430486" w:rsidRDefault="00430486">
                      <w:pPr>
                        <w:rPr>
                          <w:rFonts w:ascii="Simplified Arabic" w:hAnsi="Simplified Arabic" w:cs="Simplified Arabic"/>
                          <w:b/>
                          <w:bCs/>
                          <w:sz w:val="28"/>
                          <w:szCs w:val="28"/>
                          <w:lang w:bidi="ar-DZ"/>
                        </w:rPr>
                      </w:pPr>
                      <w:r w:rsidRPr="00430486">
                        <w:rPr>
                          <w:rFonts w:ascii="Simplified Arabic" w:hAnsi="Simplified Arabic" w:cs="Simplified Arabic"/>
                          <w:b/>
                          <w:bCs/>
                          <w:sz w:val="28"/>
                          <w:szCs w:val="28"/>
                          <w:rtl/>
                          <w:lang w:bidi="ar-DZ"/>
                        </w:rPr>
                        <w:t>- إعفاءات من الرسم على القيمة المضافة</w:t>
                      </w:r>
                    </w:p>
                  </w:txbxContent>
                </v:textbox>
              </v:shape>
            </w:pict>
          </mc:Fallback>
        </mc:AlternateContent>
      </w: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68480" behindDoc="0" locked="0" layoutInCell="1" allowOverlap="1" wp14:anchorId="00391C66" wp14:editId="2A03356B">
                <wp:simplePos x="0" y="0"/>
                <wp:positionH relativeFrom="column">
                  <wp:posOffset>487016</wp:posOffset>
                </wp:positionH>
                <wp:positionV relativeFrom="paragraph">
                  <wp:posOffset>938250</wp:posOffset>
                </wp:positionV>
                <wp:extent cx="0" cy="404215"/>
                <wp:effectExtent l="95250" t="0" r="114300" b="53340"/>
                <wp:wrapNone/>
                <wp:docPr id="7" name="Connecteur droit avec flèche 7"/>
                <wp:cNvGraphicFramePr/>
                <a:graphic xmlns:a="http://schemas.openxmlformats.org/drawingml/2006/main">
                  <a:graphicData uri="http://schemas.microsoft.com/office/word/2010/wordprocessingShape">
                    <wps:wsp>
                      <wps:cNvCnPr/>
                      <wps:spPr>
                        <a:xfrm>
                          <a:off x="0" y="0"/>
                          <a:ext cx="0" cy="4042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7" o:spid="_x0000_s1026" type="#_x0000_t32" style="position:absolute;margin-left:38.35pt;margin-top:73.9pt;width:0;height:31.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" strokecolor="#4a7ebb">
                <v:stroke endarrow="open"/>
              </v:shape>
            </w:pict>
          </mc:Fallback>
        </mc:AlternateContent>
      </w: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66432" behindDoc="0" locked="0" layoutInCell="1" allowOverlap="1" wp14:anchorId="582524D6" wp14:editId="2402FB3D">
                <wp:simplePos x="0" y="0"/>
                <wp:positionH relativeFrom="column">
                  <wp:posOffset>4821865</wp:posOffset>
                </wp:positionH>
                <wp:positionV relativeFrom="paragraph">
                  <wp:posOffset>945869</wp:posOffset>
                </wp:positionV>
                <wp:extent cx="0" cy="404215"/>
                <wp:effectExtent l="95250" t="0" r="114300" b="53340"/>
                <wp:wrapNone/>
                <wp:docPr id="6" name="Connecteur droit avec flèche 6"/>
                <wp:cNvGraphicFramePr/>
                <a:graphic xmlns:a="http://schemas.openxmlformats.org/drawingml/2006/main">
                  <a:graphicData uri="http://schemas.microsoft.com/office/word/2010/wordprocessingShape">
                    <wps:wsp>
                      <wps:cNvCnPr/>
                      <wps:spPr>
                        <a:xfrm>
                          <a:off x="0" y="0"/>
                          <a:ext cx="0" cy="404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 o:spid="_x0000_s1026" type="#_x0000_t32" style="position:absolute;margin-left:379.65pt;margin-top:74.5pt;width:0;height:31.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" strokecolor="#4579b8 [3044]">
                <v:stroke endarrow="open"/>
              </v:shape>
            </w:pict>
          </mc:Fallback>
        </mc:AlternateContent>
      </w: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65408" behindDoc="0" locked="0" layoutInCell="1" allowOverlap="1" wp14:anchorId="216D104E" wp14:editId="70173C33">
                <wp:simplePos x="0" y="0"/>
                <wp:positionH relativeFrom="column">
                  <wp:posOffset>-448679</wp:posOffset>
                </wp:positionH>
                <wp:positionV relativeFrom="paragraph">
                  <wp:posOffset>534566</wp:posOffset>
                </wp:positionV>
                <wp:extent cx="914400" cy="404038"/>
                <wp:effectExtent l="0" t="0" r="17780" b="15240"/>
                <wp:wrapNone/>
                <wp:docPr id="5" name="Zone de texte 5"/>
                <wp:cNvGraphicFramePr/>
                <a:graphic xmlns:a="http://schemas.openxmlformats.org/drawingml/2006/main">
                  <a:graphicData uri="http://schemas.microsoft.com/office/word/2010/wordprocessingShape">
                    <wps:wsp>
                      <wps:cNvSpPr txBox="1"/>
                      <wps:spPr>
                        <a:xfrm>
                          <a:off x="0" y="0"/>
                          <a:ext cx="914400" cy="404038"/>
                        </a:xfrm>
                        <a:prstGeom prst="rect">
                          <a:avLst/>
                        </a:prstGeom>
                        <a:solidFill>
                          <a:sysClr val="window" lastClr="FFFFFF"/>
                        </a:solidFill>
                        <a:ln w="6350">
                          <a:solidFill>
                            <a:prstClr val="black"/>
                          </a:solidFill>
                        </a:ln>
                        <a:effectLst/>
                      </wps:spPr>
                      <wps:txbx>
                        <w:txbxContent>
                          <w:p w:rsidR="00430486" w:rsidRPr="00430486" w:rsidRDefault="00430486" w:rsidP="00430486">
                            <w:pPr>
                              <w:rPr>
                                <w:rFonts w:ascii="Simplified Arabic" w:hAnsi="Simplified Arabic" w:cs="Simplified Arabic"/>
                                <w:b/>
                                <w:bCs/>
                                <w:sz w:val="28"/>
                                <w:szCs w:val="28"/>
                                <w:lang w:bidi="ar-DZ"/>
                              </w:rPr>
                            </w:pPr>
                            <w:r w:rsidRPr="00430486">
                              <w:rPr>
                                <w:rFonts w:ascii="Simplified Arabic" w:hAnsi="Simplified Arabic" w:cs="Simplified Arabic"/>
                                <w:b/>
                                <w:bCs/>
                                <w:sz w:val="28"/>
                                <w:szCs w:val="28"/>
                                <w:rtl/>
                                <w:lang w:bidi="ar-DZ"/>
                              </w:rPr>
                              <w:t xml:space="preserve">حوافز </w:t>
                            </w:r>
                            <w:proofErr w:type="spellStart"/>
                            <w:r w:rsidRPr="00430486">
                              <w:rPr>
                                <w:rFonts w:ascii="Simplified Arabic" w:hAnsi="Simplified Arabic" w:cs="Simplified Arabic"/>
                                <w:b/>
                                <w:bCs/>
                                <w:sz w:val="28"/>
                                <w:szCs w:val="28"/>
                                <w:rtl/>
                                <w:lang w:bidi="ar-DZ"/>
                              </w:rPr>
                              <w:t>جبائية</w:t>
                            </w:r>
                            <w:proofErr w:type="spellEnd"/>
                            <w:r w:rsidRPr="00430486">
                              <w:rPr>
                                <w:rFonts w:ascii="Simplified Arabic" w:hAnsi="Simplified Arabic" w:cs="Simplified Arabic"/>
                                <w:b/>
                                <w:bCs/>
                                <w:sz w:val="28"/>
                                <w:szCs w:val="28"/>
                                <w:rtl/>
                                <w:lang w:bidi="ar-DZ"/>
                              </w:rPr>
                              <w:t xml:space="preserve"> في إطار قانون </w:t>
                            </w:r>
                            <w:r>
                              <w:rPr>
                                <w:rFonts w:ascii="Simplified Arabic" w:hAnsi="Simplified Arabic" w:cs="Simplified Arabic" w:hint="cs"/>
                                <w:b/>
                                <w:bCs/>
                                <w:sz w:val="28"/>
                                <w:szCs w:val="28"/>
                                <w:rtl/>
                                <w:lang w:bidi="ar-DZ"/>
                              </w:rPr>
                              <w:t>الاستثمار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8" type="#_x0000_t202" style="position:absolute;left:0;text-align:left;margin-left:-35.35pt;margin-top:42.1pt;width:1in;height:31.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" fillcolor="window" strokeweight=".5pt">
                <v:textbox>
                  <w:txbxContent>
                    <w:p w:rsidR="00430486" w:rsidRPr="00430486" w:rsidRDefault="00430486" w:rsidP="00430486">
                      <w:pPr>
                        <w:rPr>
                          <w:rFonts w:ascii="Simplified Arabic" w:hAnsi="Simplified Arabic" w:cs="Simplified Arabic"/>
                          <w:b/>
                          <w:bCs/>
                          <w:sz w:val="28"/>
                          <w:szCs w:val="28"/>
                          <w:lang w:bidi="ar-DZ"/>
                        </w:rPr>
                      </w:pPr>
                      <w:r w:rsidRPr="00430486">
                        <w:rPr>
                          <w:rFonts w:ascii="Simplified Arabic" w:hAnsi="Simplified Arabic" w:cs="Simplified Arabic"/>
                          <w:b/>
                          <w:bCs/>
                          <w:sz w:val="28"/>
                          <w:szCs w:val="28"/>
                          <w:rtl/>
                          <w:lang w:bidi="ar-DZ"/>
                        </w:rPr>
                        <w:t xml:space="preserve">حوافز </w:t>
                      </w:r>
                      <w:proofErr w:type="spellStart"/>
                      <w:r w:rsidRPr="00430486">
                        <w:rPr>
                          <w:rFonts w:ascii="Simplified Arabic" w:hAnsi="Simplified Arabic" w:cs="Simplified Arabic"/>
                          <w:b/>
                          <w:bCs/>
                          <w:sz w:val="28"/>
                          <w:szCs w:val="28"/>
                          <w:rtl/>
                          <w:lang w:bidi="ar-DZ"/>
                        </w:rPr>
                        <w:t>جبائية</w:t>
                      </w:r>
                      <w:proofErr w:type="spellEnd"/>
                      <w:r w:rsidRPr="00430486">
                        <w:rPr>
                          <w:rFonts w:ascii="Simplified Arabic" w:hAnsi="Simplified Arabic" w:cs="Simplified Arabic"/>
                          <w:b/>
                          <w:bCs/>
                          <w:sz w:val="28"/>
                          <w:szCs w:val="28"/>
                          <w:rtl/>
                          <w:lang w:bidi="ar-DZ"/>
                        </w:rPr>
                        <w:t xml:space="preserve"> في إطار قانون </w:t>
                      </w:r>
                      <w:r>
                        <w:rPr>
                          <w:rFonts w:ascii="Simplified Arabic" w:hAnsi="Simplified Arabic" w:cs="Simplified Arabic" w:hint="cs"/>
                          <w:b/>
                          <w:bCs/>
                          <w:sz w:val="28"/>
                          <w:szCs w:val="28"/>
                          <w:rtl/>
                          <w:lang w:bidi="ar-DZ"/>
                        </w:rPr>
                        <w:t>الاستثمار</w:t>
                      </w:r>
                    </w:p>
                  </w:txbxContent>
                </v:textbox>
              </v:shape>
            </w:pict>
          </mc:Fallback>
        </mc:AlternateContent>
      </w: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63360" behindDoc="0" locked="0" layoutInCell="1" allowOverlap="1" wp14:anchorId="466D75C0" wp14:editId="704B1EF0">
                <wp:simplePos x="0" y="0"/>
                <wp:positionH relativeFrom="column">
                  <wp:posOffset>3822405</wp:posOffset>
                </wp:positionH>
                <wp:positionV relativeFrom="paragraph">
                  <wp:posOffset>542009</wp:posOffset>
                </wp:positionV>
                <wp:extent cx="914400" cy="404038"/>
                <wp:effectExtent l="0" t="0" r="17780" b="15240"/>
                <wp:wrapNone/>
                <wp:docPr id="4" name="Zone de texte 4"/>
                <wp:cNvGraphicFramePr/>
                <a:graphic xmlns:a="http://schemas.openxmlformats.org/drawingml/2006/main">
                  <a:graphicData uri="http://schemas.microsoft.com/office/word/2010/wordprocessingShape">
                    <wps:wsp>
                      <wps:cNvSpPr txBox="1"/>
                      <wps:spPr>
                        <a:xfrm>
                          <a:off x="0" y="0"/>
                          <a:ext cx="914400" cy="4040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0486" w:rsidRPr="00430486" w:rsidRDefault="00430486">
                            <w:pPr>
                              <w:rPr>
                                <w:rFonts w:ascii="Simplified Arabic" w:hAnsi="Simplified Arabic" w:cs="Simplified Arabic"/>
                                <w:b/>
                                <w:bCs/>
                                <w:sz w:val="28"/>
                                <w:szCs w:val="28"/>
                                <w:lang w:bidi="ar-DZ"/>
                              </w:rPr>
                            </w:pPr>
                            <w:r w:rsidRPr="00430486">
                              <w:rPr>
                                <w:rFonts w:ascii="Simplified Arabic" w:hAnsi="Simplified Arabic" w:cs="Simplified Arabic"/>
                                <w:b/>
                                <w:bCs/>
                                <w:sz w:val="28"/>
                                <w:szCs w:val="28"/>
                                <w:rtl/>
                                <w:lang w:bidi="ar-DZ"/>
                              </w:rPr>
                              <w:t xml:space="preserve">حوافز </w:t>
                            </w:r>
                            <w:proofErr w:type="spellStart"/>
                            <w:r w:rsidRPr="00430486">
                              <w:rPr>
                                <w:rFonts w:ascii="Simplified Arabic" w:hAnsi="Simplified Arabic" w:cs="Simplified Arabic"/>
                                <w:b/>
                                <w:bCs/>
                                <w:sz w:val="28"/>
                                <w:szCs w:val="28"/>
                                <w:rtl/>
                                <w:lang w:bidi="ar-DZ"/>
                              </w:rPr>
                              <w:t>جبائية</w:t>
                            </w:r>
                            <w:proofErr w:type="spellEnd"/>
                            <w:r w:rsidRPr="00430486">
                              <w:rPr>
                                <w:rFonts w:ascii="Simplified Arabic" w:hAnsi="Simplified Arabic" w:cs="Simplified Arabic"/>
                                <w:b/>
                                <w:bCs/>
                                <w:sz w:val="28"/>
                                <w:szCs w:val="28"/>
                                <w:rtl/>
                                <w:lang w:bidi="ar-DZ"/>
                              </w:rPr>
                              <w:t xml:space="preserve"> في إطار قانون الضرائب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9" type="#_x0000_t202" style="position:absolute;left:0;text-align:left;margin-left:301pt;margin-top:42.7pt;width:1in;height:31.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" fillcolor="white [3201]" strokeweight=".5pt">
                <v:textbox>
                  <w:txbxContent>
                    <w:p w:rsidR="00430486" w:rsidRPr="00430486" w:rsidRDefault="00430486">
                      <w:pPr>
                        <w:rPr>
                          <w:rFonts w:ascii="Simplified Arabic" w:hAnsi="Simplified Arabic" w:cs="Simplified Arabic"/>
                          <w:b/>
                          <w:bCs/>
                          <w:sz w:val="28"/>
                          <w:szCs w:val="28"/>
                          <w:lang w:bidi="ar-DZ"/>
                        </w:rPr>
                      </w:pPr>
                      <w:r w:rsidRPr="00430486">
                        <w:rPr>
                          <w:rFonts w:ascii="Simplified Arabic" w:hAnsi="Simplified Arabic" w:cs="Simplified Arabic"/>
                          <w:b/>
                          <w:bCs/>
                          <w:sz w:val="28"/>
                          <w:szCs w:val="28"/>
                          <w:rtl/>
                          <w:lang w:bidi="ar-DZ"/>
                        </w:rPr>
                        <w:t xml:space="preserve">حوافز </w:t>
                      </w:r>
                      <w:proofErr w:type="spellStart"/>
                      <w:r w:rsidRPr="00430486">
                        <w:rPr>
                          <w:rFonts w:ascii="Simplified Arabic" w:hAnsi="Simplified Arabic" w:cs="Simplified Arabic"/>
                          <w:b/>
                          <w:bCs/>
                          <w:sz w:val="28"/>
                          <w:szCs w:val="28"/>
                          <w:rtl/>
                          <w:lang w:bidi="ar-DZ"/>
                        </w:rPr>
                        <w:t>جبائية</w:t>
                      </w:r>
                      <w:proofErr w:type="spellEnd"/>
                      <w:r w:rsidRPr="00430486">
                        <w:rPr>
                          <w:rFonts w:ascii="Simplified Arabic" w:hAnsi="Simplified Arabic" w:cs="Simplified Arabic"/>
                          <w:b/>
                          <w:bCs/>
                          <w:sz w:val="28"/>
                          <w:szCs w:val="28"/>
                          <w:rtl/>
                          <w:lang w:bidi="ar-DZ"/>
                        </w:rPr>
                        <w:t xml:space="preserve"> في إطار قانون الضرائب</w:t>
                      </w:r>
                    </w:p>
                  </w:txbxContent>
                </v:textbox>
              </v:shape>
            </w:pict>
          </mc:Fallback>
        </mc:AlternateContent>
      </w: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62336" behindDoc="0" locked="0" layoutInCell="1" allowOverlap="1" wp14:anchorId="0CEED560" wp14:editId="417C84D7">
                <wp:simplePos x="0" y="0"/>
                <wp:positionH relativeFrom="column">
                  <wp:posOffset>496349</wp:posOffset>
                </wp:positionH>
                <wp:positionV relativeFrom="paragraph">
                  <wp:posOffset>13705</wp:posOffset>
                </wp:positionV>
                <wp:extent cx="0" cy="372139"/>
                <wp:effectExtent l="95250" t="0" r="95250" b="66040"/>
                <wp:wrapNone/>
                <wp:docPr id="3" name="Connecteur droit avec flèche 3"/>
                <wp:cNvGraphicFramePr/>
                <a:graphic xmlns:a="http://schemas.openxmlformats.org/drawingml/2006/main">
                  <a:graphicData uri="http://schemas.microsoft.com/office/word/2010/wordprocessingShape">
                    <wps:wsp>
                      <wps:cNvCnPr/>
                      <wps:spPr>
                        <a:xfrm>
                          <a:off x="0" y="0"/>
                          <a:ext cx="0" cy="37213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3" o:spid="_x0000_s1026" type="#_x0000_t32" style="position:absolute;margin-left:39.1pt;margin-top:1.1pt;width:0;height:29.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" strokecolor="#4a7ebb">
                <v:stroke endarrow="open"/>
              </v:shape>
            </w:pict>
          </mc:Fallback>
        </mc:AlternateContent>
      </w:r>
      <w:r>
        <w:rPr>
          <w:rFonts w:ascii="Simplified Arabic" w:hAnsi="Simplified Arabic" w:cs="Simplified Arabic"/>
          <w:b/>
          <w:bCs/>
          <w:noProof/>
          <w:sz w:val="56"/>
          <w:szCs w:val="56"/>
          <w:rtl/>
          <w:lang w:eastAsia="fr-FR"/>
        </w:rPr>
        <mc:AlternateContent>
          <mc:Choice Requires="wps">
            <w:drawing>
              <wp:anchor distT="0" distB="0" distL="114300" distR="114300" simplePos="0" relativeHeight="251660288" behindDoc="0" locked="0" layoutInCell="1" allowOverlap="1" wp14:anchorId="6100F216" wp14:editId="7C5428DB">
                <wp:simplePos x="0" y="0"/>
                <wp:positionH relativeFrom="column">
                  <wp:posOffset>4735579</wp:posOffset>
                </wp:positionH>
                <wp:positionV relativeFrom="paragraph">
                  <wp:posOffset>10382</wp:posOffset>
                </wp:positionV>
                <wp:extent cx="0" cy="372139"/>
                <wp:effectExtent l="95250" t="0" r="95250" b="66040"/>
                <wp:wrapNone/>
                <wp:docPr id="2" name="Connecteur droit avec flèche 2"/>
                <wp:cNvGraphicFramePr/>
                <a:graphic xmlns:a="http://schemas.openxmlformats.org/drawingml/2006/main">
                  <a:graphicData uri="http://schemas.microsoft.com/office/word/2010/wordprocessingShape">
                    <wps:wsp>
                      <wps:cNvCnPr/>
                      <wps:spPr>
                        <a:xfrm>
                          <a:off x="0" y="0"/>
                          <a:ext cx="0" cy="3721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 o:spid="_x0000_s1026" type="#_x0000_t32" style="position:absolute;margin-left:372.9pt;margin-top:.8pt;width:0;height:29.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" strokecolor="#4579b8 [3044]">
                <v:stroke endarrow="open"/>
              </v:shape>
            </w:pict>
          </mc:Fallback>
        </mc:AlternateContent>
      </w:r>
      <w:r w:rsidRPr="00430486">
        <w:rPr>
          <w:rFonts w:ascii="Simplified Arabic" w:hAnsi="Simplified Arabic" w:cs="Simplified Arabic"/>
          <w:b/>
          <w:bCs/>
          <w:noProof/>
          <w:sz w:val="56"/>
          <w:szCs w:val="56"/>
          <w:rtl/>
          <w:lang w:eastAsia="fr-FR"/>
        </w:rPr>
        <mc:AlternateContent>
          <mc:Choice Requires="wps">
            <w:drawing>
              <wp:anchor distT="0" distB="0" distL="114300" distR="114300" simplePos="0" relativeHeight="251659264" behindDoc="0" locked="0" layoutInCell="1" allowOverlap="1" wp14:anchorId="43B044DB" wp14:editId="5C4E6398">
                <wp:simplePos x="0" y="0"/>
                <wp:positionH relativeFrom="column">
                  <wp:posOffset>494414</wp:posOffset>
                </wp:positionH>
                <wp:positionV relativeFrom="paragraph">
                  <wp:posOffset>10382</wp:posOffset>
                </wp:positionV>
                <wp:extent cx="4241623" cy="1"/>
                <wp:effectExtent l="0" t="0" r="26035" b="19050"/>
                <wp:wrapNone/>
                <wp:docPr id="1" name="Connecteur droit 1"/>
                <wp:cNvGraphicFramePr/>
                <a:graphic xmlns:a="http://schemas.openxmlformats.org/drawingml/2006/main">
                  <a:graphicData uri="http://schemas.microsoft.com/office/word/2010/wordprocessingShape">
                    <wps:wsp>
                      <wps:cNvCnPr/>
                      <wps:spPr>
                        <a:xfrm>
                          <a:off x="0" y="0"/>
                          <a:ext cx="4241623" cy="1"/>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8pt" to="372.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" strokecolor="#4579b8 [3044]" strokeweight="1.25pt"/>
            </w:pict>
          </mc:Fallback>
        </mc:AlternateContent>
      </w: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3A7002" w:rsidRPr="003A7002" w:rsidRDefault="003A7002" w:rsidP="00BD655B">
      <w:pPr>
        <w:bidi/>
        <w:spacing w:line="276" w:lineRule="auto"/>
        <w:rPr>
          <w:rFonts w:ascii="Simplified Arabic" w:hAnsi="Simplified Arabic" w:cs="Simplified Arabic"/>
          <w:sz w:val="28"/>
          <w:szCs w:val="28"/>
          <w:rtl/>
          <w:lang w:bidi="ar-DZ"/>
        </w:rPr>
      </w:pPr>
    </w:p>
    <w:p w:rsidR="00BC046A" w:rsidRDefault="003A7002" w:rsidP="00BD655B">
      <w:pPr>
        <w:bidi/>
        <w:spacing w:line="276" w:lineRule="auto"/>
        <w:jc w:val="both"/>
        <w:rPr>
          <w:rFonts w:ascii="Simplified Arabic" w:hAnsi="Simplified Arabic" w:cs="Simplified Arabic"/>
          <w:b/>
          <w:bCs/>
          <w:sz w:val="28"/>
          <w:szCs w:val="28"/>
          <w:lang w:bidi="ar-DZ"/>
        </w:rPr>
      </w:pPr>
      <w:r w:rsidRPr="003A7002">
        <w:rPr>
          <w:rFonts w:ascii="Simplified Arabic" w:hAnsi="Simplified Arabic" w:cs="Simplified Arabic" w:hint="cs"/>
          <w:b/>
          <w:bCs/>
          <w:sz w:val="28"/>
          <w:szCs w:val="28"/>
          <w:rtl/>
          <w:lang w:bidi="ar-DZ"/>
        </w:rPr>
        <w:t xml:space="preserve">المصدر: من إعداد </w:t>
      </w:r>
      <w:proofErr w:type="gramStart"/>
      <w:r w:rsidRPr="003A7002">
        <w:rPr>
          <w:rFonts w:ascii="Simplified Arabic" w:hAnsi="Simplified Arabic" w:cs="Simplified Arabic" w:hint="cs"/>
          <w:b/>
          <w:bCs/>
          <w:sz w:val="28"/>
          <w:szCs w:val="28"/>
          <w:rtl/>
          <w:lang w:bidi="ar-DZ"/>
        </w:rPr>
        <w:t>الباحثتين</w:t>
      </w:r>
      <w:proofErr w:type="gramEnd"/>
      <w:r w:rsidRPr="003A7002">
        <w:rPr>
          <w:rFonts w:ascii="Simplified Arabic" w:hAnsi="Simplified Arabic" w:cs="Simplified Arabic" w:hint="cs"/>
          <w:b/>
          <w:bCs/>
          <w:sz w:val="28"/>
          <w:szCs w:val="28"/>
          <w:rtl/>
          <w:lang w:bidi="ar-DZ"/>
        </w:rPr>
        <w:t xml:space="preserve"> اعتمادا على قانون الضرائب المباشرة والرسوم المماثلة وقانون الاستثمار الجزائري</w:t>
      </w:r>
      <w:r>
        <w:rPr>
          <w:rFonts w:ascii="Simplified Arabic" w:hAnsi="Simplified Arabic" w:cs="Simplified Arabic" w:hint="cs"/>
          <w:b/>
          <w:bCs/>
          <w:sz w:val="28"/>
          <w:szCs w:val="28"/>
          <w:rtl/>
          <w:lang w:bidi="ar-DZ"/>
        </w:rPr>
        <w:t>.</w:t>
      </w:r>
    </w:p>
    <w:p w:rsidR="00BD655B" w:rsidRDefault="00BD655B" w:rsidP="00BD655B">
      <w:pPr>
        <w:bidi/>
        <w:spacing w:line="276" w:lineRule="auto"/>
        <w:jc w:val="both"/>
        <w:rPr>
          <w:rFonts w:ascii="Simplified Arabic" w:hAnsi="Simplified Arabic" w:cs="Simplified Arabic"/>
          <w:b/>
          <w:bCs/>
          <w:sz w:val="28"/>
          <w:szCs w:val="28"/>
          <w:rtl/>
          <w:lang w:bidi="ar-DZ"/>
        </w:rPr>
      </w:pPr>
    </w:p>
    <w:p w:rsidR="00F73788" w:rsidRPr="00F73788" w:rsidRDefault="00F73788"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وفيما يلي تفصيل في هذه الأنواع:</w:t>
      </w:r>
    </w:p>
    <w:p w:rsidR="003A7002" w:rsidRDefault="00F73788"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1.2. الحوافز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في قانون الضرائب الجزائري</w:t>
      </w:r>
    </w:p>
    <w:p w:rsidR="001E619D" w:rsidRPr="001E619D" w:rsidRDefault="001E619D" w:rsidP="00BD655B">
      <w:pPr>
        <w:bidi/>
        <w:spacing w:line="276" w:lineRule="auto"/>
        <w:jc w:val="both"/>
        <w:rPr>
          <w:rFonts w:ascii="Simplified Arabic" w:hAnsi="Simplified Arabic" w:cs="Simplified Arabic"/>
          <w:sz w:val="28"/>
          <w:szCs w:val="28"/>
          <w:rtl/>
          <w:lang w:bidi="ar-DZ"/>
        </w:rPr>
      </w:pPr>
      <w:r w:rsidRPr="001E619D">
        <w:rPr>
          <w:rFonts w:ascii="Simplified Arabic" w:hAnsi="Simplified Arabic" w:cs="Simplified Arabic" w:hint="cs"/>
          <w:sz w:val="28"/>
          <w:szCs w:val="28"/>
          <w:rtl/>
          <w:lang w:bidi="ar-DZ"/>
        </w:rPr>
        <w:t>يمكن التفصيل في هذه الأنواع من خلال النقاط التالية:</w:t>
      </w:r>
    </w:p>
    <w:p w:rsidR="00F73788" w:rsidRDefault="00F73788"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1.1.2. الإعفاءات من الضريبة على الدخل الإجمالي</w:t>
      </w:r>
    </w:p>
    <w:p w:rsidR="00F73788" w:rsidRPr="001E619D" w:rsidRDefault="00DD690D" w:rsidP="00BD655B">
      <w:pPr>
        <w:bidi/>
        <w:spacing w:line="276" w:lineRule="auto"/>
        <w:jc w:val="both"/>
        <w:rPr>
          <w:rFonts w:ascii="Simplified Arabic" w:hAnsi="Simplified Arabic" w:cs="Simplified Arabic"/>
          <w:sz w:val="28"/>
          <w:szCs w:val="28"/>
          <w:rtl/>
          <w:lang w:bidi="ar-DZ"/>
        </w:rPr>
      </w:pPr>
      <w:r w:rsidRPr="001E619D">
        <w:rPr>
          <w:rFonts w:ascii="Simplified Arabic" w:hAnsi="Simplified Arabic" w:cs="Simplified Arabic" w:hint="cs"/>
          <w:sz w:val="28"/>
          <w:szCs w:val="28"/>
          <w:rtl/>
          <w:lang w:bidi="ar-DZ"/>
        </w:rPr>
        <w:t>منها إعفاءات مؤقتة ومنها إعفاءات دائمة كما يلي:</w:t>
      </w:r>
    </w:p>
    <w:p w:rsidR="00DD690D" w:rsidRPr="00DD690D" w:rsidRDefault="00DD690D" w:rsidP="00BD655B">
      <w:pPr>
        <w:bidi/>
        <w:spacing w:line="276" w:lineRule="auto"/>
        <w:contextualSpacing/>
        <w:jc w:val="both"/>
        <w:rPr>
          <w:rFonts w:ascii="Simplified Arabic" w:eastAsia="Times New Roman" w:hAnsi="Simplified Arabic" w:cs="Simplified Arabic"/>
          <w:b/>
          <w:bCs/>
          <w:sz w:val="28"/>
          <w:szCs w:val="28"/>
          <w:rtl/>
          <w:lang w:eastAsia="fr-FR"/>
        </w:rPr>
      </w:pPr>
      <w:r>
        <w:rPr>
          <w:rFonts w:ascii="Traditional Arabic" w:eastAsia="Times New Roman" w:hAnsi="Traditional Arabic" w:cs="Traditional Arabic" w:hint="cs"/>
          <w:b/>
          <w:bCs/>
          <w:sz w:val="32"/>
          <w:szCs w:val="32"/>
          <w:rtl/>
          <w:lang w:eastAsia="fr-FR"/>
        </w:rPr>
        <w:t xml:space="preserve">أولا- </w:t>
      </w:r>
      <w:r w:rsidRPr="00DD690D">
        <w:rPr>
          <w:rFonts w:ascii="Simplified Arabic" w:eastAsia="Times New Roman" w:hAnsi="Simplified Arabic" w:cs="Simplified Arabic"/>
          <w:b/>
          <w:bCs/>
          <w:sz w:val="28"/>
          <w:szCs w:val="28"/>
          <w:rtl/>
          <w:lang w:eastAsia="fr-FR"/>
        </w:rPr>
        <w:t>الإعفاءات الدائمة من الضريبة على الدخل الإجمالي</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«تستفيد من إعفاء دائم في مجال الضريبة على الدخل الإجمالي:</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المداخيل المحققة من طرف المؤسسات التابعة لجمعيات الأشخاص ذوي الاحتياجات الخاصة المعتمدة وكذا الهياكل التابعة لها؛</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مبالغ الايرادات المحققة من قبل الفرق المسرحية؛</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المداخيل المحققة من النشاطات المتعلقة بالحليب الطازج الموجه للاستهلاك على حالته؛</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xml:space="preserve">- المداخيل الناتجة عن عمليات تصدير السلع والخدمات، ويحدد الدخل المعفى على أساس رقم الأعمال المحقق بالعملة الصعبة، وعلى المكلف بالضريبة تقديم إلى المصالح </w:t>
      </w:r>
      <w:proofErr w:type="spellStart"/>
      <w:r w:rsidRPr="00DD690D">
        <w:rPr>
          <w:rFonts w:ascii="Simplified Arabic" w:eastAsia="Times New Roman" w:hAnsi="Simplified Arabic" w:cs="Simplified Arabic"/>
          <w:sz w:val="28"/>
          <w:szCs w:val="28"/>
          <w:rtl/>
          <w:lang w:eastAsia="fr-FR"/>
        </w:rPr>
        <w:t>الجبائية</w:t>
      </w:r>
      <w:proofErr w:type="spellEnd"/>
      <w:r w:rsidRPr="00DD690D">
        <w:rPr>
          <w:rFonts w:ascii="Simplified Arabic" w:eastAsia="Times New Roman" w:hAnsi="Simplified Arabic" w:cs="Simplified Arabic"/>
          <w:sz w:val="28"/>
          <w:szCs w:val="28"/>
          <w:rtl/>
          <w:lang w:eastAsia="fr-FR"/>
        </w:rPr>
        <w:t xml:space="preserve"> المختصة وثيقة تثبت دفع هذه الايرادات لدى بنك موكن بالجزائر، وفقا للشروط والآجال المحددة في التنظيم الساري المفعول؛</w:t>
      </w:r>
    </w:p>
    <w:p w:rsidR="00DD690D" w:rsidRPr="00DD690D" w:rsidRDefault="00DD690D" w:rsidP="00F8611A">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المداخيل التي تم استخدامها خلال سنة تحقيقها، في المساهمة في رأسمال شركات إنتاج السلع والأشغال أو الخدمات، ويرتبط منح هذا الإعفاء بالتحرير الكلي للمبلغ الموافق للدخل الذي تم استخدامه في هذه المساهمة. ويجب الاحتفاظ بالسندات المكتسبة لفترة لا تقل عن خمس سنوات، تحتسب ابتداء من السنة المالية التي تلي سنة الاكتساب، ويترتب على عدم الامتثال لهذا الشرط المطالبة بإعادة الامتياز الجبائي الممنوح، مع تطبيق زيادة بنسبة 25%»</w:t>
      </w:r>
      <w:sdt>
        <w:sdtPr>
          <w:rPr>
            <w:rFonts w:ascii="Simplified Arabic" w:eastAsia="Times New Roman" w:hAnsi="Simplified Arabic" w:cs="Simplified Arabic"/>
            <w:sz w:val="28"/>
            <w:szCs w:val="28"/>
            <w:rtl/>
            <w:lang w:eastAsia="fr-FR"/>
          </w:rPr>
          <w:id w:val="1151795281"/>
          <w:citation/>
        </w:sdtPr>
        <w:sdtEndPr/>
        <w:sdtContent>
          <w:r w:rsidR="00F8611A">
            <w:rPr>
              <w:rFonts w:ascii="Simplified Arabic" w:eastAsia="Times New Roman" w:hAnsi="Simplified Arabic" w:cs="Simplified Arabic"/>
              <w:sz w:val="28"/>
              <w:szCs w:val="28"/>
              <w:rtl/>
              <w:lang w:eastAsia="fr-FR"/>
            </w:rPr>
            <w:fldChar w:fldCharType="begin"/>
          </w:r>
          <w:r w:rsidR="00F8611A">
            <w:rPr>
              <w:rFonts w:ascii="Simplified Arabic" w:eastAsia="Times New Roman" w:hAnsi="Simplified Arabic" w:cs="Simplified Arabic"/>
              <w:sz w:val="28"/>
              <w:szCs w:val="28"/>
              <w:lang w:eastAsia="fr-FR" w:bidi="ar-DZ"/>
            </w:rPr>
            <w:instrText xml:space="preserve">CITATION </w:instrText>
          </w:r>
          <w:r w:rsidR="00F8611A">
            <w:rPr>
              <w:rFonts w:ascii="Simplified Arabic" w:eastAsia="Times New Roman" w:hAnsi="Simplified Arabic" w:cs="Simplified Arabic"/>
              <w:sz w:val="28"/>
              <w:szCs w:val="28"/>
              <w:rtl/>
              <w:lang w:eastAsia="fr-FR" w:bidi="ar-DZ"/>
            </w:rPr>
            <w:instrText>الم6</w:instrText>
          </w:r>
          <w:r w:rsidR="00F8611A">
            <w:rPr>
              <w:rFonts w:ascii="Simplified Arabic" w:eastAsia="Times New Roman" w:hAnsi="Simplified Arabic" w:cs="Simplified Arabic"/>
              <w:sz w:val="28"/>
              <w:szCs w:val="28"/>
              <w:lang w:eastAsia="fr-FR" w:bidi="ar-DZ"/>
            </w:rPr>
            <w:instrText xml:space="preserve"> \p 4-5 \l 5121 </w:instrText>
          </w:r>
          <w:r w:rsidR="00F8611A">
            <w:rPr>
              <w:rFonts w:ascii="Simplified Arabic" w:eastAsia="Times New Roman" w:hAnsi="Simplified Arabic" w:cs="Simplified Arabic"/>
              <w:sz w:val="28"/>
              <w:szCs w:val="28"/>
              <w:rtl/>
              <w:lang w:eastAsia="fr-FR"/>
            </w:rPr>
            <w:fldChar w:fldCharType="separate"/>
          </w:r>
          <w:r w:rsidR="00F8611A">
            <w:rPr>
              <w:rFonts w:ascii="Simplified Arabic" w:eastAsia="Times New Roman" w:hAnsi="Simplified Arabic" w:cs="Simplified Arabic"/>
              <w:noProof/>
              <w:sz w:val="28"/>
              <w:szCs w:val="28"/>
              <w:rtl/>
              <w:lang w:eastAsia="fr-FR"/>
            </w:rPr>
            <w:t xml:space="preserve"> </w:t>
          </w:r>
          <w:r w:rsidR="00F8611A" w:rsidRPr="00F8611A">
            <w:rPr>
              <w:rFonts w:ascii="Simplified Arabic" w:eastAsia="Times New Roman" w:hAnsi="Simplified Arabic" w:cs="Simplified Arabic" w:hint="cs"/>
              <w:noProof/>
              <w:sz w:val="28"/>
              <w:szCs w:val="28"/>
              <w:rtl/>
              <w:lang w:eastAsia="fr-FR"/>
            </w:rPr>
            <w:t>(المادة 13، 2022، الصفحات 4-5)</w:t>
          </w:r>
          <w:r w:rsidR="00F8611A">
            <w:rPr>
              <w:rFonts w:ascii="Simplified Arabic" w:eastAsia="Times New Roman" w:hAnsi="Simplified Arabic" w:cs="Simplified Arabic"/>
              <w:sz w:val="28"/>
              <w:szCs w:val="28"/>
              <w:rtl/>
              <w:lang w:eastAsia="fr-FR"/>
            </w:rPr>
            <w:fldChar w:fldCharType="end"/>
          </w:r>
        </w:sdtContent>
      </w:sdt>
      <w:r w:rsidRPr="00DD690D">
        <w:rPr>
          <w:rFonts w:ascii="Simplified Arabic" w:eastAsia="Times New Roman" w:hAnsi="Simplified Arabic" w:cs="Simplified Arabic"/>
          <w:sz w:val="28"/>
          <w:szCs w:val="28"/>
          <w:rtl/>
          <w:lang w:eastAsia="fr-FR"/>
        </w:rPr>
        <w:t>؛</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xml:space="preserve">- </w:t>
      </w:r>
      <w:proofErr w:type="gramStart"/>
      <w:r w:rsidRPr="00DD690D">
        <w:rPr>
          <w:rFonts w:ascii="Simplified Arabic" w:eastAsia="Times New Roman" w:hAnsi="Simplified Arabic" w:cs="Simplified Arabic"/>
          <w:sz w:val="28"/>
          <w:szCs w:val="28"/>
          <w:rtl/>
          <w:lang w:eastAsia="fr-FR"/>
        </w:rPr>
        <w:t>تعفى</w:t>
      </w:r>
      <w:proofErr w:type="gramEnd"/>
      <w:r w:rsidRPr="00DD690D">
        <w:rPr>
          <w:rFonts w:ascii="Simplified Arabic" w:eastAsia="Times New Roman" w:hAnsi="Simplified Arabic" w:cs="Simplified Arabic"/>
          <w:sz w:val="28"/>
          <w:szCs w:val="28"/>
          <w:rtl/>
          <w:lang w:eastAsia="fr-FR"/>
        </w:rPr>
        <w:t xml:space="preserve"> من الضريبة على الدخل الإجمالي أيضا، المبالغ المحصلة في شكل أتعاب وحقوق المؤلفين والمخترعين المتعلقة بالأعمال الأدبية والعلمية والفنية والسينمائية، من قبل الفنانين والمؤلفين والملحنين والمخترعين الذين يوجد موطن تكليفهم بالجزائر.</w:t>
      </w:r>
    </w:p>
    <w:p w:rsidR="00DD690D" w:rsidRPr="00DD690D" w:rsidRDefault="00DD690D" w:rsidP="00BD655B">
      <w:pPr>
        <w:bidi/>
        <w:spacing w:line="276" w:lineRule="auto"/>
        <w:contextualSpacing/>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ثانيا- </w:t>
      </w:r>
      <w:r w:rsidRPr="00DD690D">
        <w:rPr>
          <w:rFonts w:ascii="Simplified Arabic" w:eastAsia="Times New Roman" w:hAnsi="Simplified Arabic" w:cs="Simplified Arabic"/>
          <w:b/>
          <w:bCs/>
          <w:sz w:val="28"/>
          <w:szCs w:val="28"/>
          <w:rtl/>
          <w:lang w:eastAsia="fr-FR"/>
        </w:rPr>
        <w:t>الإعفاءات المؤقتة من الضريبة على الدخل الإجمالي</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تستفيد من إعفاء مؤقت من الضريبة على الدخل الإجمالي:</w:t>
      </w:r>
    </w:p>
    <w:p w:rsidR="00DD690D" w:rsidRPr="00DD690D" w:rsidRDefault="00DD690D" w:rsidP="00BD655B">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lastRenderedPageBreak/>
        <w:t xml:space="preserve">- «الأنشطة التي يمارسها الشباب أصحاب الاستثمارات أو الأنشطة أو المشاريع، المؤهلون للاستفادة من أنظمة دعم التشغيل، التي تسيرها "الوكالة الوطنية لدعم وتنمية </w:t>
      </w:r>
      <w:proofErr w:type="spellStart"/>
      <w:r w:rsidRPr="00DD690D">
        <w:rPr>
          <w:rFonts w:ascii="Simplified Arabic" w:eastAsia="Times New Roman" w:hAnsi="Simplified Arabic" w:cs="Simplified Arabic"/>
          <w:sz w:val="28"/>
          <w:szCs w:val="28"/>
          <w:rtl/>
          <w:lang w:eastAsia="fr-FR"/>
        </w:rPr>
        <w:t>المقاولاتية</w:t>
      </w:r>
      <w:proofErr w:type="spellEnd"/>
      <w:r w:rsidRPr="00DD690D">
        <w:rPr>
          <w:rFonts w:ascii="Simplified Arabic" w:eastAsia="Times New Roman" w:hAnsi="Simplified Arabic" w:cs="Simplified Arabic"/>
          <w:sz w:val="28"/>
          <w:szCs w:val="28"/>
          <w:rtl/>
          <w:lang w:eastAsia="fr-FR"/>
        </w:rPr>
        <w:t>" أو "الصندوق الوطني للتأمين عن البطالة" أو "الوكالة الوطنية لتسيير القرض المصغر" وذلك لمدة 03 سنوات ابتداء من تاريخ الشروع في الاستغلال، وعندما تمارس هذه الأنشطة في المناطق الواجب ترقيتها والتي تحدد قائمتها عن طريق التنظيم ترفع فترة الإعفاء إلى ست سنوات، ابتداء من تاريخ الشروع في الاستغلال، وتمدد هذه الفترة بسنتين (02) عندما يتعهد المستثمرون بتوظيف ثلاثة (03) عمال على الأقل لمدة غير محددة، ويترتب على عدم احترام التعهد المرتبط بعدد المناصب العمل المنشأة، سحب الاعتماد والمطالبة بالحقوق والرسوم المستحقة التسديد. وعندما تتواجد هذه الأنشطة في منطقة الجنوب تستفيد من مساعدة "صندوق تسيير عمليات الاستثمار العمومي، المسجلة بعنوان ميزانية تجهيز الدولة وتطوير مناطق الجنوب والهضاب العليا"، تمدد فترة الإعفاء من الضريبة على الدخل الإجمالي إلى عشر سنوات، ابتداء من تاريخ الشروع في الاستغلال؛</w:t>
      </w:r>
    </w:p>
    <w:p w:rsidR="00DD690D" w:rsidRPr="00DD690D" w:rsidRDefault="00DD690D" w:rsidP="00F8611A">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المداخيل الناجمة عن ممارسة نشاط حرفي تقليدي أو نشاط حرفي فني، لمدة عشر سنوات»</w:t>
      </w:r>
      <w:sdt>
        <w:sdtPr>
          <w:rPr>
            <w:rFonts w:ascii="Simplified Arabic" w:eastAsia="Times New Roman" w:hAnsi="Simplified Arabic" w:cs="Simplified Arabic"/>
            <w:sz w:val="28"/>
            <w:szCs w:val="28"/>
            <w:rtl/>
            <w:lang w:eastAsia="fr-FR"/>
          </w:rPr>
          <w:id w:val="1658254804"/>
          <w:citation/>
        </w:sdtPr>
        <w:sdtEndPr/>
        <w:sdtContent>
          <w:r w:rsidR="00F8611A">
            <w:rPr>
              <w:rFonts w:ascii="Simplified Arabic" w:eastAsia="Times New Roman" w:hAnsi="Simplified Arabic" w:cs="Simplified Arabic"/>
              <w:sz w:val="28"/>
              <w:szCs w:val="28"/>
              <w:rtl/>
              <w:lang w:eastAsia="fr-FR"/>
            </w:rPr>
            <w:fldChar w:fldCharType="begin"/>
          </w:r>
          <w:r w:rsidR="00F8611A">
            <w:rPr>
              <w:rFonts w:ascii="Simplified Arabic" w:eastAsia="Times New Roman" w:hAnsi="Simplified Arabic" w:cs="Simplified Arabic"/>
              <w:sz w:val="28"/>
              <w:szCs w:val="28"/>
              <w:lang w:eastAsia="fr-FR" w:bidi="ar-DZ"/>
            </w:rPr>
            <w:instrText>CITATION</w:instrText>
          </w:r>
          <w:r w:rsidR="00F8611A">
            <w:rPr>
              <w:rFonts w:ascii="Simplified Arabic" w:eastAsia="Times New Roman" w:hAnsi="Simplified Arabic" w:cs="Simplified Arabic"/>
              <w:sz w:val="28"/>
              <w:szCs w:val="28"/>
              <w:rtl/>
              <w:lang w:eastAsia="fr-FR" w:bidi="ar-DZ"/>
            </w:rPr>
            <w:instrText xml:space="preserve"> الم22 \</w:instrText>
          </w:r>
          <w:r w:rsidR="00F8611A">
            <w:rPr>
              <w:rFonts w:ascii="Simplified Arabic" w:eastAsia="Times New Roman" w:hAnsi="Simplified Arabic" w:cs="Simplified Arabic"/>
              <w:sz w:val="28"/>
              <w:szCs w:val="28"/>
              <w:lang w:eastAsia="fr-FR" w:bidi="ar-DZ"/>
            </w:rPr>
            <w:instrText>p 5 \l 5121</w:instrText>
          </w:r>
          <w:r w:rsidR="00F8611A">
            <w:rPr>
              <w:rFonts w:ascii="Simplified Arabic" w:eastAsia="Times New Roman" w:hAnsi="Simplified Arabic" w:cs="Simplified Arabic"/>
              <w:sz w:val="28"/>
              <w:szCs w:val="28"/>
              <w:rtl/>
              <w:lang w:eastAsia="fr-FR" w:bidi="ar-DZ"/>
            </w:rPr>
            <w:instrText xml:space="preserve"> </w:instrText>
          </w:r>
          <w:r w:rsidR="00F8611A">
            <w:rPr>
              <w:rFonts w:ascii="Simplified Arabic" w:eastAsia="Times New Roman" w:hAnsi="Simplified Arabic" w:cs="Simplified Arabic"/>
              <w:sz w:val="28"/>
              <w:szCs w:val="28"/>
              <w:rtl/>
              <w:lang w:eastAsia="fr-FR"/>
            </w:rPr>
            <w:fldChar w:fldCharType="separate"/>
          </w:r>
          <w:r w:rsidR="00F8611A">
            <w:rPr>
              <w:rFonts w:ascii="Simplified Arabic" w:eastAsia="Times New Roman" w:hAnsi="Simplified Arabic" w:cs="Simplified Arabic"/>
              <w:noProof/>
              <w:sz w:val="28"/>
              <w:szCs w:val="28"/>
              <w:rtl/>
              <w:lang w:eastAsia="fr-FR"/>
            </w:rPr>
            <w:t xml:space="preserve"> </w:t>
          </w:r>
          <w:r w:rsidR="00F8611A" w:rsidRPr="00F8611A">
            <w:rPr>
              <w:rFonts w:ascii="Simplified Arabic" w:eastAsia="Times New Roman" w:hAnsi="Simplified Arabic" w:cs="Simplified Arabic" w:hint="cs"/>
              <w:noProof/>
              <w:sz w:val="28"/>
              <w:szCs w:val="28"/>
              <w:rtl/>
              <w:lang w:eastAsia="fr-FR"/>
            </w:rPr>
            <w:t>(المادة 13 مكرر، 2022، صفحة 5)</w:t>
          </w:r>
          <w:r w:rsidR="00F8611A">
            <w:rPr>
              <w:rFonts w:ascii="Simplified Arabic" w:eastAsia="Times New Roman" w:hAnsi="Simplified Arabic" w:cs="Simplified Arabic"/>
              <w:sz w:val="28"/>
              <w:szCs w:val="28"/>
              <w:rtl/>
              <w:lang w:eastAsia="fr-FR"/>
            </w:rPr>
            <w:fldChar w:fldCharType="end"/>
          </w:r>
        </w:sdtContent>
      </w:sdt>
      <w:r w:rsidRPr="00DD690D">
        <w:rPr>
          <w:rFonts w:ascii="Simplified Arabic" w:eastAsia="Times New Roman" w:hAnsi="Simplified Arabic" w:cs="Simplified Arabic"/>
          <w:sz w:val="28"/>
          <w:szCs w:val="28"/>
          <w:rtl/>
          <w:lang w:eastAsia="fr-FR"/>
        </w:rPr>
        <w:t>؛</w:t>
      </w:r>
    </w:p>
    <w:p w:rsidR="00DD690D" w:rsidRPr="00DD690D" w:rsidRDefault="00DD690D" w:rsidP="00A1335C">
      <w:pPr>
        <w:bidi/>
        <w:spacing w:line="276" w:lineRule="auto"/>
        <w:contextualSpacing/>
        <w:jc w:val="both"/>
        <w:rPr>
          <w:rFonts w:ascii="Simplified Arabic" w:eastAsia="Times New Roman" w:hAnsi="Simplified Arabic" w:cs="Simplified Arabic"/>
          <w:sz w:val="28"/>
          <w:szCs w:val="28"/>
          <w:rtl/>
          <w:lang w:eastAsia="fr-FR"/>
        </w:rPr>
      </w:pPr>
      <w:r w:rsidRPr="00DD690D">
        <w:rPr>
          <w:rFonts w:ascii="Simplified Arabic" w:eastAsia="Times New Roman" w:hAnsi="Simplified Arabic" w:cs="Simplified Arabic"/>
          <w:sz w:val="28"/>
          <w:szCs w:val="28"/>
          <w:rtl/>
          <w:lang w:eastAsia="fr-FR"/>
        </w:rPr>
        <w:t>-« وتطبق أيضا الإعفاءات المنصوص عليها في المادة 13 مكرر 1 من قانون المالية (إعفاء مؤقت لمدة 10 سنوات) على أرباح المهن غير التجارية»</w:t>
      </w:r>
      <w:sdt>
        <w:sdtPr>
          <w:rPr>
            <w:rFonts w:ascii="Simplified Arabic" w:eastAsia="Times New Roman" w:hAnsi="Simplified Arabic" w:cs="Simplified Arabic"/>
            <w:sz w:val="28"/>
            <w:szCs w:val="28"/>
            <w:rtl/>
            <w:lang w:eastAsia="fr-FR"/>
          </w:rPr>
          <w:id w:val="204915597"/>
          <w:citation/>
        </w:sdtPr>
        <w:sdtEndPr/>
        <w:sdtContent>
          <w:r w:rsidR="00A1335C">
            <w:rPr>
              <w:rFonts w:ascii="Simplified Arabic" w:eastAsia="Times New Roman" w:hAnsi="Simplified Arabic" w:cs="Simplified Arabic"/>
              <w:sz w:val="28"/>
              <w:szCs w:val="28"/>
              <w:rtl/>
              <w:lang w:eastAsia="fr-FR"/>
            </w:rPr>
            <w:fldChar w:fldCharType="begin"/>
          </w:r>
          <w:r w:rsidR="00A1335C">
            <w:rPr>
              <w:rFonts w:ascii="Simplified Arabic" w:eastAsia="Times New Roman" w:hAnsi="Simplified Arabic" w:cs="Simplified Arabic"/>
              <w:sz w:val="28"/>
              <w:szCs w:val="28"/>
              <w:lang w:eastAsia="fr-FR" w:bidi="ar-DZ"/>
            </w:rPr>
            <w:instrText>CITATION</w:instrText>
          </w:r>
          <w:r w:rsidR="00A1335C">
            <w:rPr>
              <w:rFonts w:ascii="Simplified Arabic" w:eastAsia="Times New Roman" w:hAnsi="Simplified Arabic" w:cs="Simplified Arabic"/>
              <w:sz w:val="28"/>
              <w:szCs w:val="28"/>
              <w:rtl/>
              <w:lang w:eastAsia="fr-FR" w:bidi="ar-DZ"/>
            </w:rPr>
            <w:instrText xml:space="preserve"> الم221 \</w:instrText>
          </w:r>
          <w:r w:rsidR="00A1335C">
            <w:rPr>
              <w:rFonts w:ascii="Simplified Arabic" w:eastAsia="Times New Roman" w:hAnsi="Simplified Arabic" w:cs="Simplified Arabic"/>
              <w:sz w:val="28"/>
              <w:szCs w:val="28"/>
              <w:lang w:eastAsia="fr-FR" w:bidi="ar-DZ"/>
            </w:rPr>
            <w:instrText>p 7 \l 5121</w:instrText>
          </w:r>
          <w:r w:rsidR="00A1335C">
            <w:rPr>
              <w:rFonts w:ascii="Simplified Arabic" w:eastAsia="Times New Roman" w:hAnsi="Simplified Arabic" w:cs="Simplified Arabic"/>
              <w:sz w:val="28"/>
              <w:szCs w:val="28"/>
              <w:rtl/>
              <w:lang w:eastAsia="fr-FR" w:bidi="ar-DZ"/>
            </w:rPr>
            <w:instrText xml:space="preserve"> </w:instrText>
          </w:r>
          <w:r w:rsidR="00A1335C">
            <w:rPr>
              <w:rFonts w:ascii="Simplified Arabic" w:eastAsia="Times New Roman" w:hAnsi="Simplified Arabic" w:cs="Simplified Arabic"/>
              <w:sz w:val="28"/>
              <w:szCs w:val="28"/>
              <w:rtl/>
              <w:lang w:eastAsia="fr-FR"/>
            </w:rPr>
            <w:fldChar w:fldCharType="separate"/>
          </w:r>
          <w:r w:rsidR="00A1335C">
            <w:rPr>
              <w:rFonts w:ascii="Simplified Arabic" w:eastAsia="Times New Roman" w:hAnsi="Simplified Arabic" w:cs="Simplified Arabic"/>
              <w:noProof/>
              <w:sz w:val="28"/>
              <w:szCs w:val="28"/>
              <w:rtl/>
              <w:lang w:eastAsia="fr-FR"/>
            </w:rPr>
            <w:t xml:space="preserve"> </w:t>
          </w:r>
          <w:r w:rsidR="00A1335C" w:rsidRPr="00A1335C">
            <w:rPr>
              <w:rFonts w:ascii="Simplified Arabic" w:eastAsia="Times New Roman" w:hAnsi="Simplified Arabic" w:cs="Simplified Arabic" w:hint="cs"/>
              <w:noProof/>
              <w:sz w:val="28"/>
              <w:szCs w:val="28"/>
              <w:rtl/>
              <w:lang w:eastAsia="fr-FR"/>
            </w:rPr>
            <w:t>(المادة 25 مكرر1، 2022، صفحة 7)</w:t>
          </w:r>
          <w:r w:rsidR="00A1335C">
            <w:rPr>
              <w:rFonts w:ascii="Simplified Arabic" w:eastAsia="Times New Roman" w:hAnsi="Simplified Arabic" w:cs="Simplified Arabic"/>
              <w:sz w:val="28"/>
              <w:szCs w:val="28"/>
              <w:rtl/>
              <w:lang w:eastAsia="fr-FR"/>
            </w:rPr>
            <w:fldChar w:fldCharType="end"/>
          </w:r>
        </w:sdtContent>
      </w:sdt>
      <w:r w:rsidRPr="00DD690D">
        <w:rPr>
          <w:rFonts w:ascii="Simplified Arabic" w:eastAsia="Times New Roman" w:hAnsi="Simplified Arabic" w:cs="Simplified Arabic"/>
          <w:sz w:val="28"/>
          <w:szCs w:val="28"/>
          <w:rtl/>
          <w:lang w:eastAsia="fr-FR"/>
        </w:rPr>
        <w:t>.</w:t>
      </w:r>
    </w:p>
    <w:p w:rsidR="009778FB" w:rsidRPr="00CF460C" w:rsidRDefault="009778FB"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1.1.2. الإعفاءات من الضريبة على أرباح الشركات</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proofErr w:type="gramStart"/>
      <w:r w:rsidRPr="00CF460C">
        <w:rPr>
          <w:rFonts w:ascii="Simplified Arabic" w:hAnsi="Simplified Arabic" w:cs="Simplified Arabic"/>
          <w:sz w:val="28"/>
          <w:szCs w:val="28"/>
          <w:rtl/>
          <w:lang w:bidi="ar-DZ"/>
        </w:rPr>
        <w:t>يتم</w:t>
      </w:r>
      <w:proofErr w:type="gramEnd"/>
      <w:r w:rsidRPr="00CF460C">
        <w:rPr>
          <w:rFonts w:ascii="Simplified Arabic" w:hAnsi="Simplified Arabic" w:cs="Simplified Arabic"/>
          <w:sz w:val="28"/>
          <w:szCs w:val="28"/>
          <w:rtl/>
          <w:lang w:bidi="ar-DZ"/>
        </w:rPr>
        <w:t xml:space="preserve"> منح الإعفاء في الضريبة على أرباح الشركات لأشكال معينة من النشاطات وكذلك لفترات زمنية مختلفة كما يلي:</w:t>
      </w:r>
    </w:p>
    <w:p w:rsidR="00CF460C" w:rsidRPr="00CF460C" w:rsidRDefault="00CF460C" w:rsidP="00BD655B">
      <w:pPr>
        <w:bidi/>
        <w:spacing w:before="12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Pr="00CF460C">
        <w:rPr>
          <w:rFonts w:ascii="Simplified Arabic" w:hAnsi="Simplified Arabic" w:cs="Simplified Arabic"/>
          <w:b/>
          <w:bCs/>
          <w:sz w:val="28"/>
          <w:szCs w:val="28"/>
          <w:rtl/>
          <w:lang w:bidi="ar-DZ"/>
        </w:rPr>
        <w:t>الإعفاءات الدائمة من الضريبة على أرباح الشركات</w:t>
      </w:r>
      <w:r>
        <w:rPr>
          <w:rFonts w:ascii="Simplified Arabic" w:hAnsi="Simplified Arabic" w:cs="Simplified Arabic" w:hint="cs"/>
          <w:b/>
          <w:bCs/>
          <w:sz w:val="28"/>
          <w:szCs w:val="28"/>
          <w:rtl/>
          <w:lang w:bidi="ar-DZ"/>
        </w:rPr>
        <w:t xml:space="preserve">: </w:t>
      </w:r>
      <w:r w:rsidRPr="00CF460C">
        <w:rPr>
          <w:rFonts w:ascii="Simplified Arabic" w:hAnsi="Simplified Arabic" w:cs="Simplified Arabic"/>
          <w:sz w:val="28"/>
          <w:szCs w:val="28"/>
          <w:rtl/>
          <w:lang w:bidi="ar-DZ"/>
        </w:rPr>
        <w:t>تعفى من الضريبة على أرباح الشركات وبصفة دائمة:</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التعاونيات </w:t>
      </w:r>
      <w:proofErr w:type="gramStart"/>
      <w:r w:rsidRPr="00CF460C">
        <w:rPr>
          <w:rFonts w:ascii="Simplified Arabic" w:hAnsi="Simplified Arabic" w:cs="Simplified Arabic"/>
          <w:sz w:val="28"/>
          <w:szCs w:val="28"/>
          <w:rtl/>
          <w:lang w:bidi="ar-DZ"/>
        </w:rPr>
        <w:t>الاستهلاكية</w:t>
      </w:r>
      <w:proofErr w:type="gramEnd"/>
      <w:r w:rsidRPr="00CF460C">
        <w:rPr>
          <w:rFonts w:ascii="Simplified Arabic" w:hAnsi="Simplified Arabic" w:cs="Simplified Arabic"/>
          <w:sz w:val="28"/>
          <w:szCs w:val="28"/>
          <w:rtl/>
          <w:lang w:bidi="ar-DZ"/>
        </w:rPr>
        <w:t xml:space="preserve"> التابعة للمؤسسات والهيئات العمومية؛</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المؤسسات التابعة لجمعيات الأشخاص </w:t>
      </w:r>
      <w:proofErr w:type="gramStart"/>
      <w:r w:rsidRPr="00CF460C">
        <w:rPr>
          <w:rFonts w:ascii="Simplified Arabic" w:hAnsi="Simplified Arabic" w:cs="Simplified Arabic"/>
          <w:sz w:val="28"/>
          <w:szCs w:val="28"/>
          <w:rtl/>
          <w:lang w:bidi="ar-DZ"/>
        </w:rPr>
        <w:t>ذوي</w:t>
      </w:r>
      <w:proofErr w:type="gramEnd"/>
      <w:r w:rsidRPr="00CF460C">
        <w:rPr>
          <w:rFonts w:ascii="Simplified Arabic" w:hAnsi="Simplified Arabic" w:cs="Simplified Arabic"/>
          <w:sz w:val="28"/>
          <w:szCs w:val="28"/>
          <w:rtl/>
          <w:lang w:bidi="ar-DZ"/>
        </w:rPr>
        <w:t xml:space="preserve"> الاحتياجات الخاصة المعتمدة وكذا الهياكل التي تتبعها؛</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lastRenderedPageBreak/>
        <w:t>- صناديق التعاون الفلاحية بعنوان العمليات البنكية والتأمين والمحققة مع شركائها فقط؛</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التعاونيات الفلاحية للتموين والشراء وكذا اتحاداتها المستفيدة من اعتماد تسلمه المصالح المؤهلة التابعة للوزارة المكلفة بالفلاحة والمسيرة طبقا للأحكام القانونية والتنظيمية التي تحكمها، باستثناء العمليات المحققة مع المستعملين غير الشركاء؛</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الشركات التعاونية لإنتاج وتحويل وحفظ وبيع المنتوجات الفلاحية وكذا اتحاداتها المعتمدة حسب نفس الشروط المنصوص عليها أعلاه، والمسيرة طبقا للأحكام القانونية أو التنظيمية التي تسيرها، باستثناء العمليات الآتية:</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المبيعات المحققة في محلات التجزئة المنفصلة عن مؤسساتها الرئيسية؛</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عمليات التحويل التي تخص المنتوجات أو المنتوجات الفرعية باستثناء تلك الموجهة لتغذية الإنسان والحيوان أو التي يمكن استعمالها كمواد أولية في الفلاحة والصناعة؛</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العمليات المحققة مع المستعملين غير الشركاء والتي رخصت بها التعاونيات أو ألزمت بقبولها.</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ويطبق هذا الإعفاء على العمليات المحققة من طرف تعاونيات الحبوب واتحاداتها مع الديوان الجزائري المهني للحبوب والمتعلقة بشراء أو بيع أو تحويل أو نقل الحبوب. </w:t>
      </w:r>
      <w:proofErr w:type="gramStart"/>
      <w:r w:rsidRPr="00CF460C">
        <w:rPr>
          <w:rFonts w:ascii="Simplified Arabic" w:hAnsi="Simplified Arabic" w:cs="Simplified Arabic"/>
          <w:sz w:val="28"/>
          <w:szCs w:val="28"/>
          <w:rtl/>
          <w:lang w:bidi="ar-DZ"/>
        </w:rPr>
        <w:t>ويطبق</w:t>
      </w:r>
      <w:proofErr w:type="gramEnd"/>
      <w:r w:rsidRPr="00CF460C">
        <w:rPr>
          <w:rFonts w:ascii="Simplified Arabic" w:hAnsi="Simplified Arabic" w:cs="Simplified Arabic"/>
          <w:sz w:val="28"/>
          <w:szCs w:val="28"/>
          <w:rtl/>
          <w:lang w:bidi="ar-DZ"/>
        </w:rPr>
        <w:t xml:space="preserve"> نفس الشيء بالنسبة للعمليات المحققة من طرف تعاونيات الحبوب مع تعاونيات أخرى للحبوب في إطار برامج يعدها الديوان أو بترخيص منه.</w:t>
      </w:r>
    </w:p>
    <w:p w:rsidR="00CF460C" w:rsidRPr="00CF460C" w:rsidRDefault="00CF460C" w:rsidP="00BD655B">
      <w:pPr>
        <w:bidi/>
        <w:spacing w:before="120" w:line="276" w:lineRule="auto"/>
        <w:jc w:val="both"/>
        <w:rPr>
          <w:rFonts w:ascii="Simplified Arabic" w:hAnsi="Simplified Arabic" w:cs="Simplified Arabic"/>
          <w:b/>
          <w:bCs/>
          <w:sz w:val="28"/>
          <w:szCs w:val="28"/>
          <w:rtl/>
          <w:lang w:bidi="ar-DZ"/>
        </w:rPr>
      </w:pPr>
      <w:r w:rsidRPr="00CF460C">
        <w:rPr>
          <w:rFonts w:ascii="Simplified Arabic" w:hAnsi="Simplified Arabic" w:cs="Simplified Arabic"/>
          <w:b/>
          <w:bCs/>
          <w:sz w:val="28"/>
          <w:szCs w:val="28"/>
          <w:rtl/>
          <w:lang w:bidi="ar-DZ"/>
        </w:rPr>
        <w:t xml:space="preserve">تعفى كذلك </w:t>
      </w:r>
      <w:proofErr w:type="gramStart"/>
      <w:r w:rsidRPr="00CF460C">
        <w:rPr>
          <w:rFonts w:ascii="Simplified Arabic" w:hAnsi="Simplified Arabic" w:cs="Simplified Arabic"/>
          <w:b/>
          <w:bCs/>
          <w:sz w:val="28"/>
          <w:szCs w:val="28"/>
          <w:rtl/>
          <w:lang w:bidi="ar-DZ"/>
        </w:rPr>
        <w:t>وبصفة</w:t>
      </w:r>
      <w:proofErr w:type="gramEnd"/>
      <w:r w:rsidRPr="00CF460C">
        <w:rPr>
          <w:rFonts w:ascii="Simplified Arabic" w:hAnsi="Simplified Arabic" w:cs="Simplified Arabic"/>
          <w:b/>
          <w:bCs/>
          <w:sz w:val="28"/>
          <w:szCs w:val="28"/>
          <w:rtl/>
          <w:lang w:bidi="ar-DZ"/>
        </w:rPr>
        <w:t xml:space="preserve"> دائمة من الضريبة على أرباح الشركات:</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المداخيل المحققة من النشاطات المتعلقة بالحليب الطازج الموجه للاستهلاك على حالته؛</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عمليات تصدير السلع والخدمات، باستثناء تلك المنجزة من طرف مؤسسات النقل البري والبحري والجوي، وعمليات إعادة التامين والبنوك وكذا بالنسبة لمتعاملي الهاتف النقال وحاملي تراخيص إقامة واستغلال خدمات تحويل الصوت عبر بروتوكول الأنترنت والمؤسسات الناشطة في المجال القبلي والبعدي للإنتاج في القطاع </w:t>
      </w:r>
      <w:proofErr w:type="spellStart"/>
      <w:r w:rsidRPr="00CF460C">
        <w:rPr>
          <w:rFonts w:ascii="Simplified Arabic" w:hAnsi="Simplified Arabic" w:cs="Simplified Arabic"/>
          <w:sz w:val="28"/>
          <w:szCs w:val="28"/>
          <w:rtl/>
          <w:lang w:bidi="ar-DZ"/>
        </w:rPr>
        <w:t>المنجمي</w:t>
      </w:r>
      <w:proofErr w:type="spellEnd"/>
      <w:r w:rsidRPr="00CF460C">
        <w:rPr>
          <w:rFonts w:ascii="Simplified Arabic" w:hAnsi="Simplified Arabic" w:cs="Simplified Arabic"/>
          <w:sz w:val="28"/>
          <w:szCs w:val="28"/>
          <w:rtl/>
          <w:lang w:bidi="ar-DZ"/>
        </w:rPr>
        <w:t xml:space="preserve"> مقارنة مع عمليات تصدير المنتجات </w:t>
      </w:r>
      <w:proofErr w:type="spellStart"/>
      <w:r w:rsidRPr="00CF460C">
        <w:rPr>
          <w:rFonts w:ascii="Simplified Arabic" w:hAnsi="Simplified Arabic" w:cs="Simplified Arabic"/>
          <w:sz w:val="28"/>
          <w:szCs w:val="28"/>
          <w:rtl/>
          <w:lang w:bidi="ar-DZ"/>
        </w:rPr>
        <w:t>المنجمية</w:t>
      </w:r>
      <w:proofErr w:type="spellEnd"/>
      <w:r w:rsidRPr="00CF460C">
        <w:rPr>
          <w:rFonts w:ascii="Simplified Arabic" w:hAnsi="Simplified Arabic" w:cs="Simplified Arabic"/>
          <w:sz w:val="28"/>
          <w:szCs w:val="28"/>
          <w:rtl/>
          <w:lang w:bidi="ar-DZ"/>
        </w:rPr>
        <w:t xml:space="preserve"> على حالها الخام أو بعد تحويلها، ويحدد الربح المعفى على أساس رقم الأعمال المحقق بالعملة الصعبة.</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lastRenderedPageBreak/>
        <w:t xml:space="preserve">ترتبط الاستفادة من الأحكام السابقة، تقديم الشركة إلى المصالح </w:t>
      </w:r>
      <w:proofErr w:type="spellStart"/>
      <w:r w:rsidRPr="00CF460C">
        <w:rPr>
          <w:rFonts w:ascii="Simplified Arabic" w:hAnsi="Simplified Arabic" w:cs="Simplified Arabic"/>
          <w:sz w:val="28"/>
          <w:szCs w:val="28"/>
          <w:rtl/>
          <w:lang w:bidi="ar-DZ"/>
        </w:rPr>
        <w:t>الجبائية</w:t>
      </w:r>
      <w:proofErr w:type="spellEnd"/>
      <w:r w:rsidRPr="00CF460C">
        <w:rPr>
          <w:rFonts w:ascii="Simplified Arabic" w:hAnsi="Simplified Arabic" w:cs="Simplified Arabic"/>
          <w:sz w:val="28"/>
          <w:szCs w:val="28"/>
          <w:rtl/>
          <w:lang w:bidi="ar-DZ"/>
        </w:rPr>
        <w:t xml:space="preserve"> المختصة، وثيقة تثبت دفع هذه الايرادات لدى بنك موطن بالجزائر، وفقا للشروط والآجال المحددة في التنظيم الساري المفعول.</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تعفى كذلك من الضريبة على أرباح الشركات فوائض القيم، غير تلك المحققة من السلع، التي تنتج عن منح أسهم أو حصص مجانا في الشركة (حصص في رأس المال) عقب إدماج شركات أسهم في شركات ذات مسؤولية محدودة، وكذلك هو الحال في حالة شركة ذات أسهم أو ذات مسؤولية محدودة قامت بنقل كامل أصولها إلى شركتين أو عدة شركات تم تشكيلها وفق أحد هذه الأشكال، وكذلك إذا قامت بنقل جزء من عناصر أصولها إلى شركة أخرى تم تشكيلها وفق احد هذه الأشكال، ولتطبيق هذه الأحكام لابد من الالتزام في عقد الإدماج أو الإسهام بحساب:</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w:t>
      </w:r>
      <w:proofErr w:type="gramStart"/>
      <w:r w:rsidRPr="00CF460C">
        <w:rPr>
          <w:rFonts w:ascii="Simplified Arabic" w:hAnsi="Simplified Arabic" w:cs="Simplified Arabic"/>
          <w:sz w:val="28"/>
          <w:szCs w:val="28"/>
          <w:rtl/>
          <w:lang w:bidi="ar-DZ"/>
        </w:rPr>
        <w:t>علاوة</w:t>
      </w:r>
      <w:proofErr w:type="gramEnd"/>
      <w:r w:rsidRPr="00CF460C">
        <w:rPr>
          <w:rFonts w:ascii="Simplified Arabic" w:hAnsi="Simplified Arabic" w:cs="Simplified Arabic"/>
          <w:sz w:val="28"/>
          <w:szCs w:val="28"/>
          <w:rtl/>
          <w:lang w:bidi="ar-DZ"/>
        </w:rPr>
        <w:t xml:space="preserve"> على السلع المتضمنة في الحصص؛</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w:t>
      </w:r>
      <w:proofErr w:type="spellStart"/>
      <w:r w:rsidRPr="00CF460C">
        <w:rPr>
          <w:rFonts w:ascii="Simplified Arabic" w:hAnsi="Simplified Arabic" w:cs="Simplified Arabic"/>
          <w:sz w:val="28"/>
          <w:szCs w:val="28"/>
          <w:rtl/>
          <w:lang w:bidi="ar-DZ"/>
        </w:rPr>
        <w:t>الاهتلاكات</w:t>
      </w:r>
      <w:proofErr w:type="spellEnd"/>
      <w:r w:rsidRPr="00CF460C">
        <w:rPr>
          <w:rFonts w:ascii="Simplified Arabic" w:hAnsi="Simplified Arabic" w:cs="Simplified Arabic"/>
          <w:sz w:val="28"/>
          <w:szCs w:val="28"/>
          <w:rtl/>
          <w:lang w:bidi="ar-DZ"/>
        </w:rPr>
        <w:t xml:space="preserve"> المالية السنوية التي يجب اقتطاعها من الأرباح؛</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فوائض القيم اللاحقة التي تنتج عن إنجاز هذه العناصر حسب سعر التكلفة الخاصة بالشركات المدمجة أو المساهمة مع خصم </w:t>
      </w:r>
      <w:proofErr w:type="spellStart"/>
      <w:r w:rsidRPr="00CF460C">
        <w:rPr>
          <w:rFonts w:ascii="Simplified Arabic" w:hAnsi="Simplified Arabic" w:cs="Simplified Arabic"/>
          <w:sz w:val="28"/>
          <w:szCs w:val="28"/>
          <w:rtl/>
          <w:lang w:bidi="ar-DZ"/>
        </w:rPr>
        <w:t>الاهتلاكات</w:t>
      </w:r>
      <w:proofErr w:type="spellEnd"/>
      <w:r w:rsidRPr="00CF460C">
        <w:rPr>
          <w:rFonts w:ascii="Simplified Arabic" w:hAnsi="Simplified Arabic" w:cs="Simplified Arabic"/>
          <w:sz w:val="28"/>
          <w:szCs w:val="28"/>
          <w:rtl/>
          <w:lang w:bidi="ar-DZ"/>
        </w:rPr>
        <w:t xml:space="preserve"> المالية التي سبق أن حققتها. فيما على الشركة الدامجة أو الحديثة تطبيق هذا الالتزام او على عاتق الشركات المستفيدة من الإسهامات بالتناسب مع قيمة عناصر الأصول الممنوحة لها أو على عاتق الشركة المستفيدة من الأسهم الجزئية؛</w:t>
      </w:r>
    </w:p>
    <w:p w:rsidR="00CF460C" w:rsidRPr="00CF460C" w:rsidRDefault="00CF460C" w:rsidP="00A1335C">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أما فوائض القيم الناتجة عن التنازل عن أسهم محققة من طرف شركات الرأسمال الاستثماري غير المقيمة فتستفيد من تخفيض يبلغ 50% من </w:t>
      </w:r>
      <w:proofErr w:type="spellStart"/>
      <w:r w:rsidRPr="00CF460C">
        <w:rPr>
          <w:rFonts w:ascii="Simplified Arabic" w:hAnsi="Simplified Arabic" w:cs="Simplified Arabic"/>
          <w:sz w:val="28"/>
          <w:szCs w:val="28"/>
          <w:rtl/>
          <w:lang w:bidi="ar-DZ"/>
        </w:rPr>
        <w:t>مبالغها</w:t>
      </w:r>
      <w:proofErr w:type="spellEnd"/>
      <w:r w:rsidRPr="00CF460C">
        <w:rPr>
          <w:rFonts w:ascii="Simplified Arabic" w:hAnsi="Simplified Arabic" w:cs="Simplified Arabic"/>
          <w:sz w:val="28"/>
          <w:szCs w:val="28"/>
          <w:rtl/>
          <w:lang w:bidi="ar-DZ"/>
        </w:rPr>
        <w:t xml:space="preserve"> الخاضعة للضريبة»</w:t>
      </w:r>
      <w:sdt>
        <w:sdtPr>
          <w:rPr>
            <w:rFonts w:ascii="Simplified Arabic" w:hAnsi="Simplified Arabic" w:cs="Simplified Arabic"/>
            <w:sz w:val="28"/>
            <w:szCs w:val="28"/>
            <w:rtl/>
            <w:lang w:bidi="ar-DZ"/>
          </w:rPr>
          <w:id w:val="1543177644"/>
          <w:citation/>
        </w:sdtPr>
        <w:sdtEndPr/>
        <w:sdtContent>
          <w:r w:rsidR="00A1335C">
            <w:rPr>
              <w:rFonts w:ascii="Simplified Arabic" w:hAnsi="Simplified Arabic" w:cs="Simplified Arabic"/>
              <w:sz w:val="28"/>
              <w:szCs w:val="28"/>
              <w:rtl/>
              <w:lang w:bidi="ar-DZ"/>
            </w:rPr>
            <w:fldChar w:fldCharType="begin"/>
          </w:r>
          <w:r w:rsidR="00A1335C">
            <w:rPr>
              <w:rFonts w:ascii="Simplified Arabic" w:hAnsi="Simplified Arabic" w:cs="Simplified Arabic"/>
              <w:sz w:val="28"/>
              <w:szCs w:val="28"/>
              <w:lang w:bidi="ar-DZ"/>
            </w:rPr>
            <w:instrText xml:space="preserve">CITATION </w:instrText>
          </w:r>
          <w:r w:rsidR="00A1335C">
            <w:rPr>
              <w:rFonts w:ascii="Simplified Arabic" w:hAnsi="Simplified Arabic" w:cs="Simplified Arabic"/>
              <w:sz w:val="28"/>
              <w:szCs w:val="28"/>
              <w:rtl/>
              <w:lang w:bidi="ar-DZ"/>
            </w:rPr>
            <w:instrText>الم7</w:instrText>
          </w:r>
          <w:r w:rsidR="00A1335C">
            <w:rPr>
              <w:rFonts w:ascii="Simplified Arabic" w:hAnsi="Simplified Arabic" w:cs="Simplified Arabic"/>
              <w:sz w:val="28"/>
              <w:szCs w:val="28"/>
              <w:lang w:bidi="ar-DZ"/>
            </w:rPr>
            <w:instrText xml:space="preserve"> \p 56 \l 5121 </w:instrText>
          </w:r>
          <w:r w:rsidR="00A1335C">
            <w:rPr>
              <w:rFonts w:ascii="Simplified Arabic" w:hAnsi="Simplified Arabic" w:cs="Simplified Arabic"/>
              <w:sz w:val="28"/>
              <w:szCs w:val="28"/>
              <w:rtl/>
              <w:lang w:bidi="ar-DZ"/>
            </w:rPr>
            <w:fldChar w:fldCharType="separate"/>
          </w:r>
          <w:r w:rsidR="00A1335C">
            <w:rPr>
              <w:rFonts w:ascii="Simplified Arabic" w:hAnsi="Simplified Arabic" w:cs="Simplified Arabic"/>
              <w:noProof/>
              <w:sz w:val="28"/>
              <w:szCs w:val="28"/>
              <w:rtl/>
              <w:lang w:bidi="ar-DZ"/>
            </w:rPr>
            <w:t xml:space="preserve"> </w:t>
          </w:r>
          <w:r w:rsidR="00A1335C" w:rsidRPr="00A1335C">
            <w:rPr>
              <w:rFonts w:ascii="Simplified Arabic" w:hAnsi="Simplified Arabic" w:cs="Simplified Arabic" w:hint="cs"/>
              <w:noProof/>
              <w:sz w:val="28"/>
              <w:szCs w:val="28"/>
              <w:rtl/>
              <w:lang w:bidi="ar-DZ"/>
            </w:rPr>
            <w:t>(المادة 143، جوان 2022، صفحة 56)</w:t>
          </w:r>
          <w:r w:rsidR="00A1335C">
            <w:rPr>
              <w:rFonts w:ascii="Simplified Arabic" w:hAnsi="Simplified Arabic" w:cs="Simplified Arabic"/>
              <w:sz w:val="28"/>
              <w:szCs w:val="28"/>
              <w:rtl/>
              <w:lang w:bidi="ar-DZ"/>
            </w:rPr>
            <w:fldChar w:fldCharType="end"/>
          </w:r>
        </w:sdtContent>
      </w:sdt>
      <w:r w:rsidRPr="00CF460C">
        <w:rPr>
          <w:rFonts w:ascii="Simplified Arabic" w:hAnsi="Simplified Arabic" w:cs="Simplified Arabic"/>
          <w:sz w:val="28"/>
          <w:szCs w:val="28"/>
          <w:rtl/>
          <w:lang w:bidi="ar-DZ"/>
        </w:rPr>
        <w:t>.</w:t>
      </w:r>
    </w:p>
    <w:p w:rsidR="00CF460C" w:rsidRPr="00CF460C" w:rsidRDefault="00CF460C" w:rsidP="00BD655B">
      <w:pPr>
        <w:bidi/>
        <w:spacing w:before="12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Pr="00CF460C">
        <w:rPr>
          <w:rFonts w:ascii="Simplified Arabic" w:hAnsi="Simplified Arabic" w:cs="Simplified Arabic"/>
          <w:b/>
          <w:bCs/>
          <w:sz w:val="28"/>
          <w:szCs w:val="28"/>
          <w:rtl/>
          <w:lang w:bidi="ar-DZ"/>
        </w:rPr>
        <w:t xml:space="preserve"> الإعفاءات المؤقتة من الضريبة على أرباح الشركات</w:t>
      </w:r>
      <w:r>
        <w:rPr>
          <w:rFonts w:ascii="Simplified Arabic" w:hAnsi="Simplified Arabic" w:cs="Simplified Arabic" w:hint="cs"/>
          <w:b/>
          <w:bCs/>
          <w:sz w:val="28"/>
          <w:szCs w:val="28"/>
          <w:rtl/>
          <w:lang w:bidi="ar-DZ"/>
        </w:rPr>
        <w:t xml:space="preserve">: </w:t>
      </w:r>
      <w:r w:rsidRPr="00CF460C">
        <w:rPr>
          <w:rFonts w:ascii="Simplified Arabic" w:hAnsi="Simplified Arabic" w:cs="Simplified Arabic"/>
          <w:sz w:val="28"/>
          <w:szCs w:val="28"/>
          <w:rtl/>
          <w:lang w:bidi="ar-DZ"/>
        </w:rPr>
        <w:t>يطبق الإعفاء المؤقت ولآجال مختلفة من الضريبة على أرباح الشركات في الحالات التالية:</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تستفيد الأنشطة التي يمارسها الشباب ذوو المشاريع المؤهلون للاستفادة من "الوكالة الوطنية لدعم وتنمية </w:t>
      </w:r>
      <w:proofErr w:type="spellStart"/>
      <w:r w:rsidRPr="00CF460C">
        <w:rPr>
          <w:rFonts w:ascii="Simplified Arabic" w:hAnsi="Simplified Arabic" w:cs="Simplified Arabic"/>
          <w:sz w:val="28"/>
          <w:szCs w:val="28"/>
          <w:rtl/>
          <w:lang w:bidi="ar-DZ"/>
        </w:rPr>
        <w:t>المقاولاتية</w:t>
      </w:r>
      <w:proofErr w:type="spellEnd"/>
      <w:r w:rsidRPr="00CF460C">
        <w:rPr>
          <w:rFonts w:ascii="Simplified Arabic" w:hAnsi="Simplified Arabic" w:cs="Simplified Arabic"/>
          <w:sz w:val="28"/>
          <w:szCs w:val="28"/>
          <w:rtl/>
          <w:lang w:bidi="ar-DZ"/>
        </w:rPr>
        <w:t xml:space="preserve">" أو "الصندوق الوطني لدعم القرض المصغر" أو الصندوق الوطني للتأمين على البطالة" : من إعفاء من الضريبة على أرباح الشركات لمدة ثلاثة سنوات ابتداء من </w:t>
      </w:r>
      <w:r w:rsidRPr="00CF460C">
        <w:rPr>
          <w:rFonts w:ascii="Simplified Arabic" w:hAnsi="Simplified Arabic" w:cs="Simplified Arabic"/>
          <w:sz w:val="28"/>
          <w:szCs w:val="28"/>
          <w:rtl/>
          <w:lang w:bidi="ar-DZ"/>
        </w:rPr>
        <w:lastRenderedPageBreak/>
        <w:t>تاريخ الشروع في الاستغلال، وترفع مدة الإعفاء إلى ست سنوات إذا كانت النشاطات ممارسة في منطقة يجب ترقيتها، وذلك ابتداء من تاريخ الشروع في الاستغلال، وتمدد فترة الإعفاء هذه بسنتين عندما يتعهد المستثمرون بتوظيف ثلاث عمال على الأقل لمدة غير محددة، ويترتب على عدم احترام التعهد المتعلق بعدد المناصب العمل المنشأة، سحب الاعتماد والمطالبة بالحقوق والرسوم المستحقة التسديد.</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عندما يمارس هؤلاء الشباب ذوو المشاريع المؤهلون للاستفادة من إعانة "الوكالة الوطنية لدعم وتنمية </w:t>
      </w:r>
      <w:proofErr w:type="spellStart"/>
      <w:r w:rsidRPr="00CF460C">
        <w:rPr>
          <w:rFonts w:ascii="Simplified Arabic" w:hAnsi="Simplified Arabic" w:cs="Simplified Arabic"/>
          <w:sz w:val="28"/>
          <w:szCs w:val="28"/>
          <w:rtl/>
          <w:lang w:bidi="ar-DZ"/>
        </w:rPr>
        <w:t>المقاولاتية</w:t>
      </w:r>
      <w:proofErr w:type="spellEnd"/>
      <w:r w:rsidRPr="00CF460C">
        <w:rPr>
          <w:rFonts w:ascii="Simplified Arabic" w:hAnsi="Simplified Arabic" w:cs="Simplified Arabic"/>
          <w:sz w:val="28"/>
          <w:szCs w:val="28"/>
          <w:rtl/>
          <w:lang w:bidi="ar-DZ"/>
        </w:rPr>
        <w:t>" أو "الصندوق الوطني لدعم القرض المصغر" أو الصندوق الوطني للتأمين على البطالة"  في منطقة الجنوب، وتستفيد من مساعدة "صندوق تسيير عمليات الاستثمارات العمومية المسجلة في ميزانية التجهيز للدولة وتطوير مناطق الجنوب والهضاب العليا" تمدد مدة الإعفاء إلى 10 سنوات ابتداء من تاريخ الشروع في الاستغلال؛</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w:t>
      </w:r>
      <w:proofErr w:type="gramStart"/>
      <w:r w:rsidRPr="00CF460C">
        <w:rPr>
          <w:rFonts w:ascii="Simplified Arabic" w:hAnsi="Simplified Arabic" w:cs="Simplified Arabic"/>
          <w:sz w:val="28"/>
          <w:szCs w:val="28"/>
          <w:rtl/>
          <w:lang w:bidi="ar-DZ"/>
        </w:rPr>
        <w:t>تستفيد</w:t>
      </w:r>
      <w:proofErr w:type="gramEnd"/>
      <w:r w:rsidRPr="00CF460C">
        <w:rPr>
          <w:rFonts w:ascii="Simplified Arabic" w:hAnsi="Simplified Arabic" w:cs="Simplified Arabic"/>
          <w:sz w:val="28"/>
          <w:szCs w:val="28"/>
          <w:rtl/>
          <w:lang w:bidi="ar-DZ"/>
        </w:rPr>
        <w:t xml:space="preserve"> من إعفاء لمدة عشر سنوات، المؤسسات السياحية المحدثة من قبل مستثمرين وطنيين أو أجانب، باستثناء الوكالات السياحية والأسفار؛</w:t>
      </w:r>
    </w:p>
    <w:p w:rsidR="00CF460C" w:rsidRPr="00CF460C" w:rsidRDefault="00CF460C" w:rsidP="00BD655B">
      <w:pPr>
        <w:bidi/>
        <w:spacing w:before="120" w:line="276" w:lineRule="auto"/>
        <w:jc w:val="both"/>
        <w:rPr>
          <w:rFonts w:ascii="Simplified Arabic" w:hAnsi="Simplified Arabic" w:cs="Simplified Arabic"/>
          <w:sz w:val="28"/>
          <w:szCs w:val="28"/>
          <w:rtl/>
          <w:lang w:bidi="ar-DZ"/>
        </w:rPr>
      </w:pPr>
      <w:r w:rsidRPr="00CF460C">
        <w:rPr>
          <w:rFonts w:ascii="Simplified Arabic" w:hAnsi="Simplified Arabic" w:cs="Simplified Arabic"/>
          <w:sz w:val="28"/>
          <w:szCs w:val="28"/>
          <w:rtl/>
          <w:lang w:bidi="ar-DZ"/>
        </w:rPr>
        <w:t xml:space="preserve">- تعفى وكالات السياحة والأسفار وكذا المؤسسات الفندقية حسب حصة </w:t>
      </w:r>
      <w:proofErr w:type="gramStart"/>
      <w:r w:rsidRPr="00CF460C">
        <w:rPr>
          <w:rFonts w:ascii="Simplified Arabic" w:hAnsi="Simplified Arabic" w:cs="Simplified Arabic"/>
          <w:sz w:val="28"/>
          <w:szCs w:val="28"/>
          <w:rtl/>
          <w:lang w:bidi="ar-DZ"/>
        </w:rPr>
        <w:t>رقم</w:t>
      </w:r>
      <w:proofErr w:type="gramEnd"/>
      <w:r w:rsidRPr="00CF460C">
        <w:rPr>
          <w:rFonts w:ascii="Simplified Arabic" w:hAnsi="Simplified Arabic" w:cs="Simplified Arabic"/>
          <w:sz w:val="28"/>
          <w:szCs w:val="28"/>
          <w:rtl/>
          <w:lang w:bidi="ar-DZ"/>
        </w:rPr>
        <w:t xml:space="preserve"> أعمالها المحقق بالعملة الصعبة لمدة ثلاث سنوات ابتداء من تاريخ بداية ممارسة النشاط.</w:t>
      </w:r>
    </w:p>
    <w:p w:rsidR="009778FB" w:rsidRPr="00CF460C" w:rsidRDefault="00CF460C" w:rsidP="00BD655B">
      <w:pPr>
        <w:bidi/>
        <w:spacing w:line="276" w:lineRule="auto"/>
        <w:jc w:val="both"/>
        <w:rPr>
          <w:rFonts w:ascii="Simplified Arabic" w:hAnsi="Simplified Arabic" w:cs="Simplified Arabic"/>
          <w:b/>
          <w:bCs/>
          <w:sz w:val="28"/>
          <w:szCs w:val="28"/>
          <w:rtl/>
          <w:lang w:bidi="ar-DZ"/>
        </w:rPr>
      </w:pPr>
      <w:r w:rsidRPr="00CF460C">
        <w:rPr>
          <w:rFonts w:ascii="Simplified Arabic" w:hAnsi="Simplified Arabic" w:cs="Simplified Arabic"/>
          <w:sz w:val="28"/>
          <w:szCs w:val="28"/>
          <w:rtl/>
          <w:lang w:bidi="ar-DZ"/>
        </w:rPr>
        <w:t xml:space="preserve">وتتم الاستفادة من هذه الإعفاءات من خلال تقديم طلب وتحرير مقرر منح الامتيازات </w:t>
      </w:r>
      <w:proofErr w:type="spellStart"/>
      <w:r w:rsidRPr="00CF460C">
        <w:rPr>
          <w:rFonts w:ascii="Simplified Arabic" w:hAnsi="Simplified Arabic" w:cs="Simplified Arabic"/>
          <w:sz w:val="28"/>
          <w:szCs w:val="28"/>
          <w:rtl/>
          <w:lang w:bidi="ar-DZ"/>
        </w:rPr>
        <w:t>الجبائية</w:t>
      </w:r>
      <w:proofErr w:type="spellEnd"/>
      <w:r>
        <w:rPr>
          <w:rFonts w:ascii="Simplified Arabic" w:hAnsi="Simplified Arabic" w:cs="Simplified Arabic" w:hint="cs"/>
          <w:sz w:val="28"/>
          <w:szCs w:val="28"/>
          <w:rtl/>
          <w:lang w:bidi="ar-DZ"/>
        </w:rPr>
        <w:t>.</w:t>
      </w:r>
    </w:p>
    <w:p w:rsidR="00DD690D" w:rsidRDefault="00CF460C"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3.1.2. إعفاءات من الرسم على القيمة المضافة: </w:t>
      </w:r>
      <w:r>
        <w:rPr>
          <w:rFonts w:ascii="Simplified Arabic" w:hAnsi="Simplified Arabic" w:cs="Simplified Arabic" w:hint="cs"/>
          <w:sz w:val="28"/>
          <w:szCs w:val="28"/>
          <w:rtl/>
          <w:lang w:bidi="ar-DZ"/>
        </w:rPr>
        <w:t xml:space="preserve">تعفى من الرسم على القيمة المضافة عمليتين، الأولى عند التصدير والهدف منها تشجيع تصدير بعض المنتجات وزيادة حصيلة العملات الأجنبية الداخلة، والثانية عند الاستيراد والهدف منها تقليل حجم استيراد سلع معينة عادة يكون لها بديل في شكل منتج محلي أو تكون سلع كمالية، لهذا نجد في هذا المجال ارتفاع الرسم على الاستهلاك على بعض المنتجات المستوردة لتقليل خروج رؤوس الاموال، وقد اعتمدت الجزائر على سياسة تقييد الواردات خاصة منذ سنة 2019 وكان الدافع التحكم في عملية الاستيراد العشوائية التي عرفتها السنوات السابقة ومنع تهريب رؤوس الاموال وتقليل خروج العملة الصعبة خاصة بعد تراجع احتياطي الصرف من العملات الأجنبية بعد تراجع سعر النفط، ولكن في سنة 2023 هناك قرار لم يتخذ بعد صفة رسمية بفتح المجال أمام المنتجات التالية </w:t>
      </w:r>
      <w:r>
        <w:rPr>
          <w:rFonts w:ascii="Simplified Arabic" w:hAnsi="Simplified Arabic" w:cs="Simplified Arabic" w:hint="cs"/>
          <w:sz w:val="28"/>
          <w:szCs w:val="28"/>
          <w:rtl/>
          <w:lang w:bidi="ar-DZ"/>
        </w:rPr>
        <w:lastRenderedPageBreak/>
        <w:t>لاستيرادها تتمثل في: قطع الغيار، الأواني والأثاث المنزلي، مواد التجميل، العقاقير والأدوية، الموز.</w:t>
      </w:r>
    </w:p>
    <w:p w:rsidR="00CF460C" w:rsidRDefault="00CF460C" w:rsidP="00BD655B">
      <w:pPr>
        <w:bidi/>
        <w:spacing w:line="276" w:lineRule="auto"/>
        <w:jc w:val="both"/>
        <w:rPr>
          <w:rFonts w:ascii="Simplified Arabic" w:hAnsi="Simplified Arabic" w:cs="Simplified Arabic"/>
          <w:b/>
          <w:bCs/>
          <w:sz w:val="28"/>
          <w:szCs w:val="28"/>
          <w:rtl/>
          <w:lang w:bidi="ar-DZ"/>
        </w:rPr>
      </w:pPr>
      <w:r w:rsidRPr="00CF460C">
        <w:rPr>
          <w:rFonts w:ascii="Simplified Arabic" w:hAnsi="Simplified Arabic" w:cs="Simplified Arabic" w:hint="cs"/>
          <w:b/>
          <w:bCs/>
          <w:sz w:val="28"/>
          <w:szCs w:val="28"/>
          <w:rtl/>
          <w:lang w:bidi="ar-DZ"/>
        </w:rPr>
        <w:t>2.2. الإعفاءات الخاصة بقانون الاستثمار الجزائري</w:t>
      </w:r>
    </w:p>
    <w:p w:rsidR="00CF460C" w:rsidRDefault="006E492E"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1.2.2. </w:t>
      </w:r>
      <w:proofErr w:type="gramStart"/>
      <w:r>
        <w:rPr>
          <w:rFonts w:ascii="Simplified Arabic" w:hAnsi="Simplified Arabic" w:cs="Simplified Arabic" w:hint="cs"/>
          <w:b/>
          <w:bCs/>
          <w:sz w:val="28"/>
          <w:szCs w:val="28"/>
          <w:rtl/>
          <w:lang w:bidi="ar-DZ"/>
        </w:rPr>
        <w:t>مرحلة</w:t>
      </w:r>
      <w:proofErr w:type="gramEnd"/>
      <w:r>
        <w:rPr>
          <w:rFonts w:ascii="Simplified Arabic" w:hAnsi="Simplified Arabic" w:cs="Simplified Arabic" w:hint="cs"/>
          <w:b/>
          <w:bCs/>
          <w:sz w:val="28"/>
          <w:szCs w:val="28"/>
          <w:rtl/>
          <w:lang w:bidi="ar-DZ"/>
        </w:rPr>
        <w:t xml:space="preserve"> الإنجاز</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00B628C7" w:rsidRPr="006E492E">
        <w:rPr>
          <w:rFonts w:ascii="Simplified Arabic" w:hAnsi="Simplified Arabic" w:cs="Simplified Arabic"/>
          <w:sz w:val="28"/>
          <w:szCs w:val="28"/>
          <w:rtl/>
          <w:lang w:bidi="ar-DZ"/>
        </w:rPr>
        <w:t>الإعفاء</w:t>
      </w:r>
      <w:proofErr w:type="gramEnd"/>
      <w:r w:rsidR="00B628C7" w:rsidRPr="006E492E">
        <w:rPr>
          <w:rFonts w:ascii="Simplified Arabic" w:hAnsi="Simplified Arabic" w:cs="Simplified Arabic"/>
          <w:sz w:val="28"/>
          <w:szCs w:val="28"/>
          <w:rtl/>
          <w:lang w:bidi="ar-DZ"/>
        </w:rPr>
        <w:t xml:space="preserve"> من الحقوق الجمركية فيما يخص السلع المستوردة التي تدخل مباشرة في إنجاز الاستثمار</w:t>
      </w:r>
      <w:r>
        <w:rPr>
          <w:rFonts w:ascii="Simplified Arabic" w:hAnsi="Simplified Arabic" w:cs="Simplified Arabic" w:hint="cs"/>
          <w:sz w:val="28"/>
          <w:szCs w:val="28"/>
          <w:rtl/>
          <w:lang w:bidi="ar-DZ"/>
        </w:rPr>
        <w:t>؛</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00B628C7" w:rsidRPr="006E492E">
        <w:rPr>
          <w:rFonts w:ascii="Simplified Arabic" w:hAnsi="Simplified Arabic" w:cs="Simplified Arabic"/>
          <w:sz w:val="28"/>
          <w:szCs w:val="28"/>
          <w:rtl/>
          <w:lang w:bidi="ar-DZ"/>
        </w:rPr>
        <w:t>الإعفاء</w:t>
      </w:r>
      <w:proofErr w:type="gramEnd"/>
      <w:r w:rsidR="00B628C7" w:rsidRPr="006E492E">
        <w:rPr>
          <w:rFonts w:ascii="Simplified Arabic" w:hAnsi="Simplified Arabic" w:cs="Simplified Arabic"/>
          <w:sz w:val="28"/>
          <w:szCs w:val="28"/>
          <w:rtl/>
          <w:lang w:bidi="ar-DZ"/>
        </w:rPr>
        <w:t xml:space="preserve"> من دفع حق</w:t>
      </w:r>
      <w:r>
        <w:rPr>
          <w:rFonts w:ascii="Simplified Arabic" w:hAnsi="Simplified Arabic" w:cs="Simplified Arabic"/>
          <w:sz w:val="28"/>
          <w:szCs w:val="28"/>
          <w:rtl/>
          <w:lang w:bidi="ar-DZ"/>
        </w:rPr>
        <w:t xml:space="preserve"> نقل الملكية بعوض والرسم على ال</w:t>
      </w:r>
      <w:r>
        <w:rPr>
          <w:rFonts w:ascii="Simplified Arabic" w:hAnsi="Simplified Arabic" w:cs="Simplified Arabic" w:hint="cs"/>
          <w:sz w:val="28"/>
          <w:szCs w:val="28"/>
          <w:rtl/>
          <w:lang w:bidi="ar-DZ"/>
        </w:rPr>
        <w:t>إ</w:t>
      </w:r>
      <w:r w:rsidR="00B628C7" w:rsidRPr="006E492E">
        <w:rPr>
          <w:rFonts w:ascii="Simplified Arabic" w:hAnsi="Simplified Arabic" w:cs="Simplified Arabic"/>
          <w:sz w:val="28"/>
          <w:szCs w:val="28"/>
          <w:rtl/>
          <w:lang w:bidi="ar-DZ"/>
        </w:rPr>
        <w:t>شهار العقاري عن كل المقتنيات العقارية التي تتم في إطار الاستثمار المعني</w:t>
      </w:r>
      <w:r>
        <w:rPr>
          <w:rFonts w:ascii="Simplified Arabic" w:hAnsi="Simplified Arabic" w:cs="Simplified Arabic" w:hint="cs"/>
          <w:sz w:val="28"/>
          <w:szCs w:val="28"/>
          <w:rtl/>
          <w:lang w:bidi="ar-DZ"/>
        </w:rPr>
        <w:t>؛</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00B628C7" w:rsidRPr="006E492E">
        <w:rPr>
          <w:rFonts w:ascii="Simplified Arabic" w:hAnsi="Simplified Arabic" w:cs="Simplified Arabic"/>
          <w:sz w:val="28"/>
          <w:szCs w:val="28"/>
          <w:rtl/>
          <w:lang w:bidi="ar-DZ"/>
        </w:rPr>
        <w:t>الإعفاء</w:t>
      </w:r>
      <w:proofErr w:type="gramEnd"/>
      <w:r w:rsidR="00B628C7" w:rsidRPr="006E492E">
        <w:rPr>
          <w:rFonts w:ascii="Simplified Arabic" w:hAnsi="Simplified Arabic" w:cs="Simplified Arabic"/>
          <w:sz w:val="28"/>
          <w:szCs w:val="28"/>
          <w:rtl/>
          <w:lang w:bidi="ar-DZ"/>
        </w:rPr>
        <w:t xml:space="preserve"> من حقوق التسجيل والرسم على </w:t>
      </w:r>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00B628C7" w:rsidRPr="006E492E">
        <w:rPr>
          <w:rFonts w:ascii="Simplified Arabic" w:hAnsi="Simplified Arabic" w:cs="Simplified Arabic"/>
          <w:sz w:val="28"/>
          <w:szCs w:val="28"/>
          <w:rtl/>
          <w:lang w:bidi="ar-DZ"/>
        </w:rPr>
        <w:t>شهار العقاري ومبالغ الأملاك الوطنية المتضمنة حق الامتياز على الأملاك العقارية المبنية وغير المبنية الموجهة لإنجاز المشاريع الاستثمارية، وتطبق هذه المزايا على المدة الدنيا لحق الامتياز الممنوح</w:t>
      </w:r>
      <w:r>
        <w:rPr>
          <w:rFonts w:ascii="Simplified Arabic" w:hAnsi="Simplified Arabic" w:cs="Simplified Arabic" w:hint="cs"/>
          <w:sz w:val="28"/>
          <w:szCs w:val="28"/>
          <w:rtl/>
          <w:lang w:bidi="ar-DZ"/>
        </w:rPr>
        <w:t>؛</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628C7" w:rsidRPr="006E492E">
        <w:rPr>
          <w:rFonts w:ascii="Simplified Arabic" w:hAnsi="Simplified Arabic" w:cs="Simplified Arabic"/>
          <w:sz w:val="28"/>
          <w:szCs w:val="28"/>
          <w:rtl/>
          <w:lang w:bidi="ar-DZ"/>
        </w:rPr>
        <w:t xml:space="preserve">تخفيض بنسبة 90% من مبلغ الإتاوة </w:t>
      </w:r>
      <w:proofErr w:type="spellStart"/>
      <w:r w:rsidR="00B628C7" w:rsidRPr="006E492E">
        <w:rPr>
          <w:rFonts w:ascii="Simplified Arabic" w:hAnsi="Simplified Arabic" w:cs="Simplified Arabic"/>
          <w:sz w:val="28"/>
          <w:szCs w:val="28"/>
          <w:rtl/>
          <w:lang w:bidi="ar-DZ"/>
        </w:rPr>
        <w:t>الايجارية</w:t>
      </w:r>
      <w:proofErr w:type="spellEnd"/>
      <w:r w:rsidR="00B628C7" w:rsidRPr="006E492E">
        <w:rPr>
          <w:rFonts w:ascii="Simplified Arabic" w:hAnsi="Simplified Arabic" w:cs="Simplified Arabic"/>
          <w:sz w:val="28"/>
          <w:szCs w:val="28"/>
          <w:rtl/>
          <w:lang w:bidi="ar-DZ"/>
        </w:rPr>
        <w:t xml:space="preserve"> السنوية المحددة من قبل مصالح أملاك الدولة خلال فترة إنجاز الاستثمار</w:t>
      </w:r>
      <w:r>
        <w:rPr>
          <w:rFonts w:ascii="Simplified Arabic" w:hAnsi="Simplified Arabic" w:cs="Simplified Arabic" w:hint="cs"/>
          <w:sz w:val="28"/>
          <w:szCs w:val="28"/>
          <w:rtl/>
          <w:lang w:bidi="ar-DZ"/>
        </w:rPr>
        <w:t>؛</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00B628C7" w:rsidRPr="006E492E">
        <w:rPr>
          <w:rFonts w:ascii="Simplified Arabic" w:hAnsi="Simplified Arabic" w:cs="Simplified Arabic"/>
          <w:sz w:val="28"/>
          <w:szCs w:val="28"/>
          <w:rtl/>
          <w:lang w:bidi="ar-DZ"/>
        </w:rPr>
        <w:t>الإعفاء</w:t>
      </w:r>
      <w:proofErr w:type="gramEnd"/>
      <w:r w:rsidR="00B628C7" w:rsidRPr="006E492E">
        <w:rPr>
          <w:rFonts w:ascii="Simplified Arabic" w:hAnsi="Simplified Arabic" w:cs="Simplified Arabic"/>
          <w:sz w:val="28"/>
          <w:szCs w:val="28"/>
          <w:rtl/>
          <w:lang w:bidi="ar-DZ"/>
        </w:rPr>
        <w:t xml:space="preserve"> لمدة 10 سنوات من الرسم العقاري على الملكيات العقارية التي تدخل في إطار الاستثمار، ابتداء من تاريخ الاقتناء</w:t>
      </w:r>
      <w:r>
        <w:rPr>
          <w:rFonts w:ascii="Simplified Arabic" w:hAnsi="Simplified Arabic" w:cs="Simplified Arabic" w:hint="cs"/>
          <w:sz w:val="28"/>
          <w:szCs w:val="28"/>
          <w:rtl/>
          <w:lang w:bidi="ar-DZ"/>
        </w:rPr>
        <w:t>؛</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628C7" w:rsidRPr="006E492E">
        <w:rPr>
          <w:rFonts w:ascii="Simplified Arabic" w:hAnsi="Simplified Arabic" w:cs="Simplified Arabic"/>
          <w:sz w:val="28"/>
          <w:szCs w:val="28"/>
          <w:rtl/>
          <w:lang w:bidi="ar-DZ"/>
        </w:rPr>
        <w:t>الإعفاء من حقوق التسجيل فيما يخص العقود التأسيسية للشركات والزيادات في رأس المال</w:t>
      </w:r>
      <w:sdt>
        <w:sdtPr>
          <w:rPr>
            <w:rFonts w:ascii="Simplified Arabic" w:hAnsi="Simplified Arabic" w:cs="Simplified Arabic"/>
            <w:sz w:val="28"/>
            <w:szCs w:val="28"/>
            <w:rtl/>
            <w:lang w:bidi="ar-DZ"/>
          </w:rPr>
          <w:id w:val="-1119303116"/>
          <w:citation/>
        </w:sdtPr>
        <w:sdtEndPr/>
        <w:sdtContent>
          <w:r w:rsidR="00A1335C">
            <w:rPr>
              <w:rFonts w:ascii="Simplified Arabic" w:hAnsi="Simplified Arabic" w:cs="Simplified Arabic"/>
              <w:sz w:val="28"/>
              <w:szCs w:val="28"/>
              <w:rtl/>
              <w:lang w:bidi="ar-DZ"/>
            </w:rPr>
            <w:fldChar w:fldCharType="begin"/>
          </w:r>
          <w:r w:rsidR="00A1335C">
            <w:rPr>
              <w:rFonts w:ascii="Simplified Arabic" w:hAnsi="Simplified Arabic" w:cs="Simplified Arabic"/>
              <w:sz w:val="28"/>
              <w:szCs w:val="28"/>
              <w:lang w:bidi="ar-DZ"/>
            </w:rPr>
            <w:instrText>CITATION</w:instrText>
          </w:r>
          <w:r w:rsidR="00A1335C">
            <w:rPr>
              <w:rFonts w:ascii="Simplified Arabic" w:hAnsi="Simplified Arabic" w:cs="Simplified Arabic"/>
              <w:sz w:val="28"/>
              <w:szCs w:val="28"/>
              <w:rtl/>
              <w:lang w:bidi="ar-DZ"/>
            </w:rPr>
            <w:instrText xml:space="preserve"> يرو19 \</w:instrText>
          </w:r>
          <w:r w:rsidR="00A1335C">
            <w:rPr>
              <w:rFonts w:ascii="Simplified Arabic" w:hAnsi="Simplified Arabic" w:cs="Simplified Arabic"/>
              <w:sz w:val="28"/>
              <w:szCs w:val="28"/>
              <w:lang w:bidi="ar-DZ"/>
            </w:rPr>
            <w:instrText>p 65 \l 5121</w:instrText>
          </w:r>
          <w:r w:rsidR="00A1335C">
            <w:rPr>
              <w:rFonts w:ascii="Simplified Arabic" w:hAnsi="Simplified Arabic" w:cs="Simplified Arabic"/>
              <w:sz w:val="28"/>
              <w:szCs w:val="28"/>
              <w:rtl/>
              <w:lang w:bidi="ar-DZ"/>
            </w:rPr>
            <w:instrText xml:space="preserve"> </w:instrText>
          </w:r>
          <w:r w:rsidR="00A1335C">
            <w:rPr>
              <w:rFonts w:ascii="Simplified Arabic" w:hAnsi="Simplified Arabic" w:cs="Simplified Arabic"/>
              <w:sz w:val="28"/>
              <w:szCs w:val="28"/>
              <w:rtl/>
              <w:lang w:bidi="ar-DZ"/>
            </w:rPr>
            <w:fldChar w:fldCharType="separate"/>
          </w:r>
          <w:r w:rsidR="00A1335C">
            <w:rPr>
              <w:rFonts w:ascii="Simplified Arabic" w:hAnsi="Simplified Arabic" w:cs="Simplified Arabic"/>
              <w:noProof/>
              <w:sz w:val="28"/>
              <w:szCs w:val="28"/>
              <w:rtl/>
              <w:lang w:bidi="ar-DZ"/>
            </w:rPr>
            <w:t xml:space="preserve"> </w:t>
          </w:r>
          <w:r w:rsidR="00A1335C" w:rsidRPr="00A1335C">
            <w:rPr>
              <w:rFonts w:ascii="Simplified Arabic" w:hAnsi="Simplified Arabic" w:cs="Simplified Arabic" w:hint="cs"/>
              <w:noProof/>
              <w:sz w:val="28"/>
              <w:szCs w:val="28"/>
              <w:rtl/>
              <w:lang w:bidi="ar-DZ"/>
            </w:rPr>
            <w:t>(يرواش، 2018/2019، صفحة 65)</w:t>
          </w:r>
          <w:r w:rsidR="00A1335C">
            <w:rPr>
              <w:rFonts w:ascii="Simplified Arabic" w:hAnsi="Simplified Arabic" w:cs="Simplified Arabic"/>
              <w:sz w:val="28"/>
              <w:szCs w:val="28"/>
              <w:rtl/>
              <w:lang w:bidi="ar-DZ"/>
            </w:rPr>
            <w:fldChar w:fldCharType="end"/>
          </w:r>
        </w:sdtContent>
      </w:sdt>
      <w:r>
        <w:rPr>
          <w:rFonts w:ascii="Simplified Arabic" w:hAnsi="Simplified Arabic" w:cs="Simplified Arabic" w:hint="cs"/>
          <w:sz w:val="28"/>
          <w:szCs w:val="28"/>
          <w:rtl/>
          <w:lang w:bidi="ar-DZ"/>
        </w:rPr>
        <w:t>.</w:t>
      </w:r>
    </w:p>
    <w:p w:rsidR="006E492E" w:rsidRDefault="006E492E" w:rsidP="00BD655B">
      <w:pPr>
        <w:bidi/>
        <w:spacing w:line="276" w:lineRule="auto"/>
        <w:jc w:val="both"/>
        <w:rPr>
          <w:rFonts w:ascii="Simplified Arabic" w:hAnsi="Simplified Arabic" w:cs="Simplified Arabic"/>
          <w:b/>
          <w:bCs/>
          <w:sz w:val="28"/>
          <w:szCs w:val="28"/>
          <w:rtl/>
          <w:lang w:bidi="ar-DZ"/>
        </w:rPr>
      </w:pPr>
      <w:r w:rsidRPr="006E492E">
        <w:rPr>
          <w:rFonts w:ascii="Simplified Arabic" w:hAnsi="Simplified Arabic" w:cs="Simplified Arabic" w:hint="cs"/>
          <w:b/>
          <w:bCs/>
          <w:sz w:val="28"/>
          <w:szCs w:val="28"/>
          <w:rtl/>
          <w:lang w:bidi="ar-DZ"/>
        </w:rPr>
        <w:t xml:space="preserve">2.2.2. </w:t>
      </w:r>
      <w:proofErr w:type="gramStart"/>
      <w:r w:rsidRPr="006E492E">
        <w:rPr>
          <w:rFonts w:ascii="Simplified Arabic" w:hAnsi="Simplified Arabic" w:cs="Simplified Arabic" w:hint="cs"/>
          <w:b/>
          <w:bCs/>
          <w:sz w:val="28"/>
          <w:szCs w:val="28"/>
          <w:rtl/>
          <w:lang w:bidi="ar-DZ"/>
        </w:rPr>
        <w:t>مرحلة</w:t>
      </w:r>
      <w:proofErr w:type="gramEnd"/>
      <w:r w:rsidRPr="006E492E">
        <w:rPr>
          <w:rFonts w:ascii="Simplified Arabic" w:hAnsi="Simplified Arabic" w:cs="Simplified Arabic" w:hint="cs"/>
          <w:b/>
          <w:bCs/>
          <w:sz w:val="28"/>
          <w:szCs w:val="28"/>
          <w:rtl/>
          <w:lang w:bidi="ar-DZ"/>
        </w:rPr>
        <w:t xml:space="preserve"> الاستغلال</w:t>
      </w:r>
    </w:p>
    <w:p w:rsidR="006E492E"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sidRPr="006E492E">
        <w:rPr>
          <w:rFonts w:ascii="Simplified Arabic" w:hAnsi="Simplified Arabic" w:cs="Simplified Arabic"/>
          <w:sz w:val="28"/>
          <w:szCs w:val="28"/>
          <w:rtl/>
          <w:lang w:bidi="ar-DZ"/>
        </w:rPr>
        <w:t xml:space="preserve">بعد معاينة المشروع في مرحلة الاستغلال بناء على محضر تعده المصالح </w:t>
      </w:r>
      <w:proofErr w:type="spellStart"/>
      <w:r w:rsidRPr="006E492E">
        <w:rPr>
          <w:rFonts w:ascii="Simplified Arabic" w:hAnsi="Simplified Arabic" w:cs="Simplified Arabic"/>
          <w:sz w:val="28"/>
          <w:szCs w:val="28"/>
          <w:rtl/>
          <w:lang w:bidi="ar-DZ"/>
        </w:rPr>
        <w:t>الجبائية</w:t>
      </w:r>
      <w:proofErr w:type="spellEnd"/>
      <w:r w:rsidRPr="006E492E">
        <w:rPr>
          <w:rFonts w:ascii="Simplified Arabic" w:hAnsi="Simplified Arabic" w:cs="Simplified Arabic"/>
          <w:sz w:val="28"/>
          <w:szCs w:val="28"/>
          <w:rtl/>
          <w:lang w:bidi="ar-DZ"/>
        </w:rPr>
        <w:t xml:space="preserve"> بطلب من المستثمر، يستفيد من المزايا التالية ولمدة 03 سنوات:</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628C7" w:rsidRPr="006E492E">
        <w:rPr>
          <w:rFonts w:ascii="Simplified Arabic" w:hAnsi="Simplified Arabic" w:cs="Simplified Arabic"/>
          <w:sz w:val="28"/>
          <w:szCs w:val="28"/>
          <w:rtl/>
          <w:lang w:bidi="ar-DZ"/>
        </w:rPr>
        <w:t>الإعفاء من الضريبة على أرباح الشركات</w:t>
      </w:r>
      <w:r>
        <w:rPr>
          <w:rFonts w:ascii="Simplified Arabic" w:hAnsi="Simplified Arabic" w:cs="Simplified Arabic" w:hint="cs"/>
          <w:sz w:val="28"/>
          <w:szCs w:val="28"/>
          <w:rtl/>
          <w:lang w:bidi="ar-DZ"/>
        </w:rPr>
        <w:t>؛</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628C7" w:rsidRPr="006E492E">
        <w:rPr>
          <w:rFonts w:ascii="Simplified Arabic" w:hAnsi="Simplified Arabic" w:cs="Simplified Arabic"/>
          <w:sz w:val="28"/>
          <w:szCs w:val="28"/>
          <w:rtl/>
          <w:lang w:bidi="ar-DZ"/>
        </w:rPr>
        <w:t>الإعفاء من الرسم على النشاط المهني</w:t>
      </w:r>
      <w:r>
        <w:rPr>
          <w:rFonts w:ascii="Simplified Arabic" w:hAnsi="Simplified Arabic" w:cs="Simplified Arabic" w:hint="cs"/>
          <w:sz w:val="28"/>
          <w:szCs w:val="28"/>
          <w:rtl/>
          <w:lang w:bidi="ar-DZ"/>
        </w:rPr>
        <w:t>؛</w:t>
      </w:r>
    </w:p>
    <w:p w:rsidR="00995816" w:rsidRDefault="006E492E" w:rsidP="00BD655B">
      <w:pPr>
        <w:tabs>
          <w:tab w:val="num" w:pos="720"/>
        </w:tabs>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628C7" w:rsidRPr="006E492E">
        <w:rPr>
          <w:rFonts w:ascii="Simplified Arabic" w:hAnsi="Simplified Arabic" w:cs="Simplified Arabic"/>
          <w:sz w:val="28"/>
          <w:szCs w:val="28"/>
          <w:rtl/>
          <w:lang w:bidi="ar-DZ"/>
        </w:rPr>
        <w:t xml:space="preserve">تخفيض بنسبة 50% من مبلغ الإتاوة </w:t>
      </w:r>
      <w:proofErr w:type="spellStart"/>
      <w:r w:rsidR="00B628C7" w:rsidRPr="006E492E">
        <w:rPr>
          <w:rFonts w:ascii="Simplified Arabic" w:hAnsi="Simplified Arabic" w:cs="Simplified Arabic"/>
          <w:sz w:val="28"/>
          <w:szCs w:val="28"/>
          <w:rtl/>
          <w:lang w:bidi="ar-DZ"/>
        </w:rPr>
        <w:t>الايجارية</w:t>
      </w:r>
      <w:proofErr w:type="spellEnd"/>
      <w:r w:rsidR="00B628C7" w:rsidRPr="006E492E">
        <w:rPr>
          <w:rFonts w:ascii="Simplified Arabic" w:hAnsi="Simplified Arabic" w:cs="Simplified Arabic"/>
          <w:sz w:val="28"/>
          <w:szCs w:val="28"/>
          <w:rtl/>
          <w:lang w:bidi="ar-DZ"/>
        </w:rPr>
        <w:t xml:space="preserve"> السنوية المحددة من قبل مصالح أملاك الدولة</w:t>
      </w:r>
      <w:sdt>
        <w:sdtPr>
          <w:rPr>
            <w:rFonts w:ascii="Simplified Arabic" w:hAnsi="Simplified Arabic" w:cs="Simplified Arabic"/>
            <w:sz w:val="28"/>
            <w:szCs w:val="28"/>
            <w:rtl/>
            <w:lang w:bidi="ar-DZ"/>
          </w:rPr>
          <w:id w:val="1995140752"/>
          <w:citation/>
        </w:sdtPr>
        <w:sdtEndPr/>
        <w:sdtContent>
          <w:r w:rsidR="00A1335C">
            <w:rPr>
              <w:rFonts w:ascii="Simplified Arabic" w:hAnsi="Simplified Arabic" w:cs="Simplified Arabic"/>
              <w:sz w:val="28"/>
              <w:szCs w:val="28"/>
              <w:rtl/>
              <w:lang w:bidi="ar-DZ"/>
            </w:rPr>
            <w:fldChar w:fldCharType="begin"/>
          </w:r>
          <w:r w:rsidR="00A1335C">
            <w:rPr>
              <w:rFonts w:ascii="Simplified Arabic" w:hAnsi="Simplified Arabic" w:cs="Simplified Arabic"/>
              <w:sz w:val="28"/>
              <w:szCs w:val="28"/>
              <w:lang w:bidi="ar-DZ"/>
            </w:rPr>
            <w:instrText>CITATION</w:instrText>
          </w:r>
          <w:r w:rsidR="00A1335C">
            <w:rPr>
              <w:rFonts w:ascii="Simplified Arabic" w:hAnsi="Simplified Arabic" w:cs="Simplified Arabic"/>
              <w:sz w:val="28"/>
              <w:szCs w:val="28"/>
              <w:rtl/>
              <w:lang w:bidi="ar-DZ"/>
            </w:rPr>
            <w:instrText xml:space="preserve"> يرو19 \</w:instrText>
          </w:r>
          <w:r w:rsidR="00A1335C">
            <w:rPr>
              <w:rFonts w:ascii="Simplified Arabic" w:hAnsi="Simplified Arabic" w:cs="Simplified Arabic"/>
              <w:sz w:val="28"/>
              <w:szCs w:val="28"/>
              <w:lang w:bidi="ar-DZ"/>
            </w:rPr>
            <w:instrText>p 66 \l 5121</w:instrText>
          </w:r>
          <w:r w:rsidR="00A1335C">
            <w:rPr>
              <w:rFonts w:ascii="Simplified Arabic" w:hAnsi="Simplified Arabic" w:cs="Simplified Arabic"/>
              <w:sz w:val="28"/>
              <w:szCs w:val="28"/>
              <w:rtl/>
              <w:lang w:bidi="ar-DZ"/>
            </w:rPr>
            <w:instrText xml:space="preserve"> </w:instrText>
          </w:r>
          <w:r w:rsidR="00A1335C">
            <w:rPr>
              <w:rFonts w:ascii="Simplified Arabic" w:hAnsi="Simplified Arabic" w:cs="Simplified Arabic"/>
              <w:sz w:val="28"/>
              <w:szCs w:val="28"/>
              <w:rtl/>
              <w:lang w:bidi="ar-DZ"/>
            </w:rPr>
            <w:fldChar w:fldCharType="separate"/>
          </w:r>
          <w:r w:rsidR="00A1335C">
            <w:rPr>
              <w:rFonts w:ascii="Simplified Arabic" w:hAnsi="Simplified Arabic" w:cs="Simplified Arabic"/>
              <w:noProof/>
              <w:sz w:val="28"/>
              <w:szCs w:val="28"/>
              <w:rtl/>
              <w:lang w:bidi="ar-DZ"/>
            </w:rPr>
            <w:t xml:space="preserve"> </w:t>
          </w:r>
          <w:r w:rsidR="00A1335C" w:rsidRPr="00A1335C">
            <w:rPr>
              <w:rFonts w:ascii="Simplified Arabic" w:hAnsi="Simplified Arabic" w:cs="Simplified Arabic" w:hint="cs"/>
              <w:noProof/>
              <w:sz w:val="28"/>
              <w:szCs w:val="28"/>
              <w:rtl/>
              <w:lang w:bidi="ar-DZ"/>
            </w:rPr>
            <w:t>(يرواش، 2018/2019، صفحة 66)</w:t>
          </w:r>
          <w:r w:rsidR="00A1335C">
            <w:rPr>
              <w:rFonts w:ascii="Simplified Arabic" w:hAnsi="Simplified Arabic" w:cs="Simplified Arabic"/>
              <w:sz w:val="28"/>
              <w:szCs w:val="28"/>
              <w:rtl/>
              <w:lang w:bidi="ar-DZ"/>
            </w:rPr>
            <w:fldChar w:fldCharType="end"/>
          </w:r>
        </w:sdtContent>
      </w:sdt>
      <w:r>
        <w:rPr>
          <w:rFonts w:ascii="Simplified Arabic" w:hAnsi="Simplified Arabic" w:cs="Simplified Arabic" w:hint="cs"/>
          <w:sz w:val="28"/>
          <w:szCs w:val="28"/>
          <w:rtl/>
          <w:lang w:bidi="ar-DZ"/>
        </w:rPr>
        <w:t>.</w:t>
      </w:r>
    </w:p>
    <w:p w:rsidR="006E492E" w:rsidRDefault="006E492E" w:rsidP="00BD655B">
      <w:pPr>
        <w:tabs>
          <w:tab w:val="num" w:pos="720"/>
        </w:tabs>
        <w:bidi/>
        <w:spacing w:line="276" w:lineRule="auto"/>
        <w:jc w:val="both"/>
        <w:rPr>
          <w:rFonts w:ascii="Simplified Arabic" w:hAnsi="Simplified Arabic" w:cs="Simplified Arabic"/>
          <w:b/>
          <w:bCs/>
          <w:sz w:val="28"/>
          <w:szCs w:val="28"/>
          <w:rtl/>
          <w:lang w:bidi="ar-DZ"/>
        </w:rPr>
      </w:pPr>
      <w:r w:rsidRPr="006E492E">
        <w:rPr>
          <w:rFonts w:ascii="Simplified Arabic" w:hAnsi="Simplified Arabic" w:cs="Simplified Arabic" w:hint="cs"/>
          <w:b/>
          <w:bCs/>
          <w:sz w:val="28"/>
          <w:szCs w:val="28"/>
          <w:rtl/>
          <w:lang w:bidi="ar-DZ"/>
        </w:rPr>
        <w:t xml:space="preserve">3.2.2. </w:t>
      </w:r>
      <w:r w:rsidRPr="006E492E">
        <w:rPr>
          <w:rFonts w:ascii="Simplified Arabic" w:hAnsi="Simplified Arabic" w:cs="Simplified Arabic"/>
          <w:b/>
          <w:bCs/>
          <w:sz w:val="28"/>
          <w:szCs w:val="28"/>
          <w:rtl/>
          <w:lang w:bidi="ar-DZ"/>
        </w:rPr>
        <w:t>التحفيزات الإضافية للاستثمارات المنجزة في المناطق المحددة قائمتها عن طريق التنظيم التابعة لمناطق الجنوب والهضاب العليا</w:t>
      </w:r>
    </w:p>
    <w:p w:rsidR="006E492E"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sidRPr="006E492E">
        <w:rPr>
          <w:rFonts w:ascii="Simplified Arabic" w:hAnsi="Simplified Arabic" w:cs="Simplified Arabic" w:hint="cs"/>
          <w:sz w:val="28"/>
          <w:szCs w:val="28"/>
          <w:rtl/>
          <w:lang w:bidi="ar-DZ"/>
        </w:rPr>
        <w:lastRenderedPageBreak/>
        <w:t>وتضم كذلك تحفيزات في مرحلة الإنجاز وأخرى في مرحلة الاستغلال:</w:t>
      </w:r>
    </w:p>
    <w:p w:rsidR="00995816" w:rsidRPr="006E492E" w:rsidRDefault="006E492E" w:rsidP="00BD655B">
      <w:pPr>
        <w:tabs>
          <w:tab w:val="num" w:pos="720"/>
        </w:tabs>
        <w:bidi/>
        <w:spacing w:line="276" w:lineRule="auto"/>
        <w:jc w:val="both"/>
        <w:rPr>
          <w:rFonts w:ascii="Simplified Arabic" w:hAnsi="Simplified Arabic" w:cs="Simplified Arabic"/>
          <w:b/>
          <w:bCs/>
          <w:sz w:val="28"/>
          <w:szCs w:val="28"/>
          <w:lang w:bidi="ar-DZ"/>
        </w:rPr>
      </w:pPr>
      <w:r w:rsidRPr="006E492E">
        <w:rPr>
          <w:rFonts w:ascii="Simplified Arabic" w:hAnsi="Simplified Arabic" w:cs="Simplified Arabic" w:hint="cs"/>
          <w:b/>
          <w:bCs/>
          <w:sz w:val="28"/>
          <w:szCs w:val="28"/>
          <w:rtl/>
          <w:lang w:bidi="ar-DZ"/>
        </w:rPr>
        <w:t xml:space="preserve">أولا- </w:t>
      </w:r>
      <w:proofErr w:type="gramStart"/>
      <w:r w:rsidR="00B628C7" w:rsidRPr="006E492E">
        <w:rPr>
          <w:rFonts w:ascii="Simplified Arabic" w:hAnsi="Simplified Arabic" w:cs="Simplified Arabic"/>
          <w:b/>
          <w:bCs/>
          <w:sz w:val="28"/>
          <w:szCs w:val="28"/>
          <w:rtl/>
          <w:lang w:bidi="ar-DZ"/>
        </w:rPr>
        <w:t>مرحلة</w:t>
      </w:r>
      <w:proofErr w:type="gramEnd"/>
      <w:r w:rsidR="00B628C7" w:rsidRPr="006E492E">
        <w:rPr>
          <w:rFonts w:ascii="Simplified Arabic" w:hAnsi="Simplified Arabic" w:cs="Simplified Arabic"/>
          <w:b/>
          <w:bCs/>
          <w:sz w:val="28"/>
          <w:szCs w:val="28"/>
          <w:rtl/>
          <w:lang w:bidi="ar-DZ"/>
        </w:rPr>
        <w:t xml:space="preserve"> الإنجاز:</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628C7" w:rsidRPr="006E492E">
        <w:rPr>
          <w:rFonts w:ascii="Simplified Arabic" w:hAnsi="Simplified Arabic" w:cs="Simplified Arabic"/>
          <w:sz w:val="28"/>
          <w:szCs w:val="28"/>
          <w:rtl/>
          <w:lang w:bidi="ar-DZ"/>
        </w:rPr>
        <w:t>تكفل الدولة كليا أو جزئيا، بنفقات الاشغال المتعلقة بالمنشآت الأساسية الضرورية لإنجاز استثمار وذلك بعد تقييمها من قبل الوكالة</w:t>
      </w:r>
      <w:r>
        <w:rPr>
          <w:rFonts w:ascii="Simplified Arabic" w:hAnsi="Simplified Arabic" w:cs="Simplified Arabic" w:hint="cs"/>
          <w:sz w:val="28"/>
          <w:szCs w:val="28"/>
          <w:rtl/>
          <w:lang w:bidi="ar-DZ"/>
        </w:rPr>
        <w:t>؛</w:t>
      </w:r>
    </w:p>
    <w:p w:rsidR="00995816" w:rsidRPr="006E492E" w:rsidRDefault="006E492E" w:rsidP="00BD655B">
      <w:pPr>
        <w:tabs>
          <w:tab w:val="num" w:pos="720"/>
        </w:tabs>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628C7" w:rsidRPr="006E492E">
        <w:rPr>
          <w:rFonts w:ascii="Simplified Arabic" w:hAnsi="Simplified Arabic" w:cs="Simplified Arabic"/>
          <w:sz w:val="28"/>
          <w:szCs w:val="28"/>
          <w:rtl/>
          <w:lang w:bidi="ar-DZ"/>
        </w:rPr>
        <w:t xml:space="preserve">التخفيض من مبلغ الإتاوة </w:t>
      </w:r>
      <w:proofErr w:type="spellStart"/>
      <w:r w:rsidR="00B628C7" w:rsidRPr="006E492E">
        <w:rPr>
          <w:rFonts w:ascii="Simplified Arabic" w:hAnsi="Simplified Arabic" w:cs="Simplified Arabic"/>
          <w:sz w:val="28"/>
          <w:szCs w:val="28"/>
          <w:rtl/>
          <w:lang w:bidi="ar-DZ"/>
        </w:rPr>
        <w:t>الايجارية</w:t>
      </w:r>
      <w:proofErr w:type="spellEnd"/>
      <w:r w:rsidR="00B628C7" w:rsidRPr="006E492E">
        <w:rPr>
          <w:rFonts w:ascii="Simplified Arabic" w:hAnsi="Simplified Arabic" w:cs="Simplified Arabic"/>
          <w:sz w:val="28"/>
          <w:szCs w:val="28"/>
          <w:rtl/>
          <w:lang w:bidi="ar-DZ"/>
        </w:rPr>
        <w:t xml:space="preserve"> السنوية المحددة من قبل مصالح أملاك الدولة، بعنوان منح الأراضي عن طريق الامتيازات من أجل إنجاز مشاريعهم الاستثمارية</w:t>
      </w:r>
      <w:r>
        <w:rPr>
          <w:rFonts w:ascii="Simplified Arabic" w:hAnsi="Simplified Arabic" w:cs="Simplified Arabic" w:hint="cs"/>
          <w:sz w:val="28"/>
          <w:szCs w:val="28"/>
          <w:rtl/>
          <w:lang w:bidi="ar-DZ"/>
        </w:rPr>
        <w:t>.</w:t>
      </w:r>
    </w:p>
    <w:p w:rsidR="006E492E" w:rsidRDefault="006E492E"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proofErr w:type="gramStart"/>
      <w:r w:rsidR="00B628C7" w:rsidRPr="006E492E">
        <w:rPr>
          <w:rFonts w:ascii="Simplified Arabic" w:hAnsi="Simplified Arabic" w:cs="Simplified Arabic"/>
          <w:b/>
          <w:bCs/>
          <w:sz w:val="28"/>
          <w:szCs w:val="28"/>
          <w:rtl/>
          <w:lang w:bidi="ar-DZ"/>
        </w:rPr>
        <w:t>مرحلة</w:t>
      </w:r>
      <w:proofErr w:type="gramEnd"/>
      <w:r w:rsidR="00B628C7" w:rsidRPr="006E492E">
        <w:rPr>
          <w:rFonts w:ascii="Simplified Arabic" w:hAnsi="Simplified Arabic" w:cs="Simplified Arabic"/>
          <w:b/>
          <w:bCs/>
          <w:sz w:val="28"/>
          <w:szCs w:val="28"/>
          <w:rtl/>
          <w:lang w:bidi="ar-DZ"/>
        </w:rPr>
        <w:t xml:space="preserve"> الاستغلال: </w:t>
      </w:r>
    </w:p>
    <w:p w:rsidR="00995816" w:rsidRDefault="00B628C7" w:rsidP="00BD655B">
      <w:pPr>
        <w:tabs>
          <w:tab w:val="num" w:pos="720"/>
        </w:tabs>
        <w:bidi/>
        <w:spacing w:line="276" w:lineRule="auto"/>
        <w:jc w:val="both"/>
        <w:rPr>
          <w:rFonts w:ascii="Simplified Arabic" w:hAnsi="Simplified Arabic" w:cs="Simplified Arabic"/>
          <w:sz w:val="28"/>
          <w:szCs w:val="28"/>
          <w:rtl/>
          <w:lang w:bidi="ar-DZ"/>
        </w:rPr>
      </w:pPr>
      <w:r w:rsidRPr="006E492E">
        <w:rPr>
          <w:rFonts w:ascii="Simplified Arabic" w:hAnsi="Simplified Arabic" w:cs="Simplified Arabic"/>
          <w:sz w:val="28"/>
          <w:szCs w:val="28"/>
          <w:rtl/>
          <w:lang w:bidi="ar-DZ"/>
        </w:rPr>
        <w:t xml:space="preserve">الإعفاء من الضريبة على أرباح الشركات والرسم على النشاط المهني لمدة 10سنوات ابتداء من تاريخ الشروع في مرحلة الأشغال والمحددة في مرحلة المعاينة الذي تحدده المصالح </w:t>
      </w:r>
      <w:proofErr w:type="spellStart"/>
      <w:r w:rsidRPr="006E492E">
        <w:rPr>
          <w:rFonts w:ascii="Simplified Arabic" w:hAnsi="Simplified Arabic" w:cs="Simplified Arabic"/>
          <w:sz w:val="28"/>
          <w:szCs w:val="28"/>
          <w:rtl/>
          <w:lang w:bidi="ar-DZ"/>
        </w:rPr>
        <w:t>الجبائية</w:t>
      </w:r>
      <w:proofErr w:type="spellEnd"/>
      <w:r w:rsidRPr="006E492E">
        <w:rPr>
          <w:rFonts w:ascii="Simplified Arabic" w:hAnsi="Simplified Arabic" w:cs="Simplified Arabic"/>
          <w:sz w:val="28"/>
          <w:szCs w:val="28"/>
          <w:rtl/>
          <w:lang w:bidi="ar-DZ"/>
        </w:rPr>
        <w:t xml:space="preserve"> بناء على طلب المستثمر</w:t>
      </w:r>
      <w:sdt>
        <w:sdtPr>
          <w:rPr>
            <w:rFonts w:ascii="Simplified Arabic" w:hAnsi="Simplified Arabic" w:cs="Simplified Arabic"/>
            <w:sz w:val="28"/>
            <w:szCs w:val="28"/>
            <w:rtl/>
            <w:lang w:bidi="ar-DZ"/>
          </w:rPr>
          <w:id w:val="-2098317385"/>
          <w:citation/>
        </w:sdtPr>
        <w:sdtEndPr/>
        <w:sdtContent>
          <w:r w:rsidR="00A1335C">
            <w:rPr>
              <w:rFonts w:ascii="Simplified Arabic" w:hAnsi="Simplified Arabic" w:cs="Simplified Arabic"/>
              <w:sz w:val="28"/>
              <w:szCs w:val="28"/>
              <w:rtl/>
              <w:lang w:bidi="ar-DZ"/>
            </w:rPr>
            <w:fldChar w:fldCharType="begin"/>
          </w:r>
          <w:r w:rsidR="00A1335C">
            <w:rPr>
              <w:rFonts w:ascii="Simplified Arabic" w:hAnsi="Simplified Arabic" w:cs="Simplified Arabic"/>
              <w:sz w:val="28"/>
              <w:szCs w:val="28"/>
              <w:lang w:bidi="ar-DZ"/>
            </w:rPr>
            <w:instrText>CITATION</w:instrText>
          </w:r>
          <w:r w:rsidR="00A1335C">
            <w:rPr>
              <w:rFonts w:ascii="Simplified Arabic" w:hAnsi="Simplified Arabic" w:cs="Simplified Arabic"/>
              <w:sz w:val="28"/>
              <w:szCs w:val="28"/>
              <w:rtl/>
              <w:lang w:bidi="ar-DZ"/>
            </w:rPr>
            <w:instrText xml:space="preserve"> يرو19 \</w:instrText>
          </w:r>
          <w:r w:rsidR="00A1335C">
            <w:rPr>
              <w:rFonts w:ascii="Simplified Arabic" w:hAnsi="Simplified Arabic" w:cs="Simplified Arabic"/>
              <w:sz w:val="28"/>
              <w:szCs w:val="28"/>
              <w:lang w:bidi="ar-DZ"/>
            </w:rPr>
            <w:instrText>p 67 \l 5121</w:instrText>
          </w:r>
          <w:r w:rsidR="00A1335C">
            <w:rPr>
              <w:rFonts w:ascii="Simplified Arabic" w:hAnsi="Simplified Arabic" w:cs="Simplified Arabic"/>
              <w:sz w:val="28"/>
              <w:szCs w:val="28"/>
              <w:rtl/>
              <w:lang w:bidi="ar-DZ"/>
            </w:rPr>
            <w:instrText xml:space="preserve"> </w:instrText>
          </w:r>
          <w:r w:rsidR="00A1335C">
            <w:rPr>
              <w:rFonts w:ascii="Simplified Arabic" w:hAnsi="Simplified Arabic" w:cs="Simplified Arabic"/>
              <w:sz w:val="28"/>
              <w:szCs w:val="28"/>
              <w:rtl/>
              <w:lang w:bidi="ar-DZ"/>
            </w:rPr>
            <w:fldChar w:fldCharType="separate"/>
          </w:r>
          <w:r w:rsidR="00A1335C">
            <w:rPr>
              <w:rFonts w:ascii="Simplified Arabic" w:hAnsi="Simplified Arabic" w:cs="Simplified Arabic"/>
              <w:noProof/>
              <w:sz w:val="28"/>
              <w:szCs w:val="28"/>
              <w:rtl/>
              <w:lang w:bidi="ar-DZ"/>
            </w:rPr>
            <w:t xml:space="preserve"> </w:t>
          </w:r>
          <w:r w:rsidR="00A1335C" w:rsidRPr="00A1335C">
            <w:rPr>
              <w:rFonts w:ascii="Simplified Arabic" w:hAnsi="Simplified Arabic" w:cs="Simplified Arabic" w:hint="cs"/>
              <w:noProof/>
              <w:sz w:val="28"/>
              <w:szCs w:val="28"/>
              <w:rtl/>
              <w:lang w:bidi="ar-DZ"/>
            </w:rPr>
            <w:t>(يرواش، 2018/2019، صفحة 67)</w:t>
          </w:r>
          <w:r w:rsidR="00A1335C">
            <w:rPr>
              <w:rFonts w:ascii="Simplified Arabic" w:hAnsi="Simplified Arabic" w:cs="Simplified Arabic"/>
              <w:sz w:val="28"/>
              <w:szCs w:val="28"/>
              <w:rtl/>
              <w:lang w:bidi="ar-DZ"/>
            </w:rPr>
            <w:fldChar w:fldCharType="end"/>
          </w:r>
        </w:sdtContent>
      </w:sdt>
      <w:r w:rsidR="006E492E">
        <w:rPr>
          <w:rFonts w:ascii="Simplified Arabic" w:hAnsi="Simplified Arabic" w:cs="Simplified Arabic" w:hint="cs"/>
          <w:sz w:val="28"/>
          <w:szCs w:val="28"/>
          <w:rtl/>
          <w:lang w:bidi="ar-DZ"/>
        </w:rPr>
        <w:t>.</w:t>
      </w:r>
    </w:p>
    <w:p w:rsidR="006E492E" w:rsidRPr="006E492E" w:rsidRDefault="006E492E" w:rsidP="00BD655B">
      <w:pPr>
        <w:tabs>
          <w:tab w:val="num" w:pos="720"/>
        </w:tabs>
        <w:bidi/>
        <w:spacing w:line="276" w:lineRule="auto"/>
        <w:jc w:val="both"/>
        <w:rPr>
          <w:rFonts w:ascii="Simplified Arabic" w:hAnsi="Simplified Arabic" w:cs="Simplified Arabic"/>
          <w:b/>
          <w:bCs/>
          <w:sz w:val="28"/>
          <w:szCs w:val="28"/>
          <w:lang w:bidi="ar-DZ"/>
        </w:rPr>
      </w:pPr>
      <w:r w:rsidRPr="006E492E">
        <w:rPr>
          <w:rFonts w:ascii="Simplified Arabic" w:hAnsi="Simplified Arabic" w:cs="Simplified Arabic" w:hint="cs"/>
          <w:b/>
          <w:bCs/>
          <w:sz w:val="28"/>
          <w:szCs w:val="28"/>
          <w:rtl/>
          <w:lang w:bidi="ar-DZ"/>
        </w:rPr>
        <w:t xml:space="preserve">4.2.2. </w:t>
      </w:r>
      <w:r w:rsidRPr="006E492E">
        <w:rPr>
          <w:rFonts w:ascii="Simplified Arabic" w:hAnsi="Simplified Arabic" w:cs="Simplified Arabic"/>
          <w:b/>
          <w:bCs/>
          <w:sz w:val="28"/>
          <w:szCs w:val="28"/>
          <w:rtl/>
          <w:lang w:bidi="ar-DZ"/>
        </w:rPr>
        <w:t xml:space="preserve">المزايا الإضافية لفائدة النشاطات ذات الامتياز و/أو </w:t>
      </w:r>
      <w:proofErr w:type="gramStart"/>
      <w:r w:rsidRPr="006E492E">
        <w:rPr>
          <w:rFonts w:ascii="Simplified Arabic" w:hAnsi="Simplified Arabic" w:cs="Simplified Arabic"/>
          <w:b/>
          <w:bCs/>
          <w:sz w:val="28"/>
          <w:szCs w:val="28"/>
          <w:rtl/>
          <w:lang w:bidi="ar-DZ"/>
        </w:rPr>
        <w:t>المنشئة</w:t>
      </w:r>
      <w:proofErr w:type="gramEnd"/>
      <w:r w:rsidRPr="006E492E">
        <w:rPr>
          <w:rFonts w:ascii="Simplified Arabic" w:hAnsi="Simplified Arabic" w:cs="Simplified Arabic"/>
          <w:b/>
          <w:bCs/>
          <w:sz w:val="28"/>
          <w:szCs w:val="28"/>
          <w:rtl/>
          <w:lang w:bidi="ar-DZ"/>
        </w:rPr>
        <w:t xml:space="preserve"> لمناصب العمل</w:t>
      </w:r>
    </w:p>
    <w:p w:rsidR="00F87E04" w:rsidRDefault="00B628C7" w:rsidP="00BD655B">
      <w:pPr>
        <w:bidi/>
        <w:spacing w:line="276" w:lineRule="auto"/>
        <w:jc w:val="both"/>
        <w:rPr>
          <w:rFonts w:ascii="Simplified Arabic" w:hAnsi="Simplified Arabic" w:cs="Simplified Arabic"/>
          <w:sz w:val="28"/>
          <w:szCs w:val="28"/>
          <w:rtl/>
          <w:lang w:bidi="ar-DZ"/>
        </w:rPr>
      </w:pPr>
      <w:r w:rsidRPr="006E492E">
        <w:rPr>
          <w:rFonts w:ascii="Simplified Arabic" w:hAnsi="Simplified Arabic" w:cs="Simplified Arabic"/>
          <w:sz w:val="28"/>
          <w:szCs w:val="28"/>
          <w:rtl/>
          <w:lang w:bidi="ar-DZ"/>
        </w:rPr>
        <w:t xml:space="preserve">ترفع مدة مزايا الاستغلال الممنوحة لفائدة الاستثمارات المنجزة خارج مناطق المذكورة في المادة 13 من 03 سنوات إلى 05 سنوات عندما </w:t>
      </w:r>
      <w:proofErr w:type="spellStart"/>
      <w:r w:rsidRPr="006E492E">
        <w:rPr>
          <w:rFonts w:ascii="Simplified Arabic" w:hAnsi="Simplified Arabic" w:cs="Simplified Arabic"/>
          <w:sz w:val="28"/>
          <w:szCs w:val="28"/>
          <w:rtl/>
          <w:lang w:bidi="ar-DZ"/>
        </w:rPr>
        <w:t>تنشيء</w:t>
      </w:r>
      <w:proofErr w:type="spellEnd"/>
      <w:r w:rsidRPr="006E492E">
        <w:rPr>
          <w:rFonts w:ascii="Simplified Arabic" w:hAnsi="Simplified Arabic" w:cs="Simplified Arabic"/>
          <w:sz w:val="28"/>
          <w:szCs w:val="28"/>
          <w:rtl/>
          <w:lang w:bidi="ar-DZ"/>
        </w:rPr>
        <w:t xml:space="preserve"> أكثر من 100 منصب شغل دائم، خلال الفترة الممتدة من تاريخ تسجيل الاستثمار إلى غاية نهاية السنة الأولى من مرحلة الاستغلال على الأكثر</w:t>
      </w:r>
      <w:sdt>
        <w:sdtPr>
          <w:rPr>
            <w:rFonts w:ascii="Simplified Arabic" w:hAnsi="Simplified Arabic" w:cs="Simplified Arabic"/>
            <w:sz w:val="28"/>
            <w:szCs w:val="28"/>
            <w:rtl/>
            <w:lang w:bidi="ar-DZ"/>
          </w:rPr>
          <w:id w:val="218485209"/>
          <w:citation/>
        </w:sdtPr>
        <w:sdtEndPr/>
        <w:sdtContent>
          <w:r w:rsidR="00A1335C">
            <w:rPr>
              <w:rFonts w:ascii="Simplified Arabic" w:hAnsi="Simplified Arabic" w:cs="Simplified Arabic"/>
              <w:sz w:val="28"/>
              <w:szCs w:val="28"/>
              <w:rtl/>
              <w:lang w:bidi="ar-DZ"/>
            </w:rPr>
            <w:fldChar w:fldCharType="begin"/>
          </w:r>
          <w:r w:rsidR="00A1335C">
            <w:rPr>
              <w:rFonts w:ascii="Simplified Arabic" w:hAnsi="Simplified Arabic" w:cs="Simplified Arabic"/>
              <w:sz w:val="28"/>
              <w:szCs w:val="28"/>
              <w:lang w:bidi="ar-DZ"/>
            </w:rPr>
            <w:instrText>CITATION</w:instrText>
          </w:r>
          <w:r w:rsidR="00A1335C">
            <w:rPr>
              <w:rFonts w:ascii="Simplified Arabic" w:hAnsi="Simplified Arabic" w:cs="Simplified Arabic"/>
              <w:sz w:val="28"/>
              <w:szCs w:val="28"/>
              <w:rtl/>
              <w:lang w:bidi="ar-DZ"/>
            </w:rPr>
            <w:instrText xml:space="preserve"> يرو19 \</w:instrText>
          </w:r>
          <w:r w:rsidR="00A1335C">
            <w:rPr>
              <w:rFonts w:ascii="Simplified Arabic" w:hAnsi="Simplified Arabic" w:cs="Simplified Arabic"/>
              <w:sz w:val="28"/>
              <w:szCs w:val="28"/>
              <w:lang w:bidi="ar-DZ"/>
            </w:rPr>
            <w:instrText>p 67 \l 5121</w:instrText>
          </w:r>
          <w:r w:rsidR="00A1335C">
            <w:rPr>
              <w:rFonts w:ascii="Simplified Arabic" w:hAnsi="Simplified Arabic" w:cs="Simplified Arabic"/>
              <w:sz w:val="28"/>
              <w:szCs w:val="28"/>
              <w:rtl/>
              <w:lang w:bidi="ar-DZ"/>
            </w:rPr>
            <w:instrText xml:space="preserve"> </w:instrText>
          </w:r>
          <w:r w:rsidR="00A1335C">
            <w:rPr>
              <w:rFonts w:ascii="Simplified Arabic" w:hAnsi="Simplified Arabic" w:cs="Simplified Arabic"/>
              <w:sz w:val="28"/>
              <w:szCs w:val="28"/>
              <w:rtl/>
              <w:lang w:bidi="ar-DZ"/>
            </w:rPr>
            <w:fldChar w:fldCharType="separate"/>
          </w:r>
          <w:r w:rsidR="00A1335C">
            <w:rPr>
              <w:rFonts w:ascii="Simplified Arabic" w:hAnsi="Simplified Arabic" w:cs="Simplified Arabic"/>
              <w:noProof/>
              <w:sz w:val="28"/>
              <w:szCs w:val="28"/>
              <w:rtl/>
              <w:lang w:bidi="ar-DZ"/>
            </w:rPr>
            <w:t xml:space="preserve"> </w:t>
          </w:r>
          <w:r w:rsidR="00A1335C" w:rsidRPr="00A1335C">
            <w:rPr>
              <w:rFonts w:ascii="Simplified Arabic" w:hAnsi="Simplified Arabic" w:cs="Simplified Arabic" w:hint="cs"/>
              <w:noProof/>
              <w:sz w:val="28"/>
              <w:szCs w:val="28"/>
              <w:rtl/>
              <w:lang w:bidi="ar-DZ"/>
            </w:rPr>
            <w:t>(يرواش، 2018/2019، صفحة 67)</w:t>
          </w:r>
          <w:r w:rsidR="00A1335C">
            <w:rPr>
              <w:rFonts w:ascii="Simplified Arabic" w:hAnsi="Simplified Arabic" w:cs="Simplified Arabic"/>
              <w:sz w:val="28"/>
              <w:szCs w:val="28"/>
              <w:rtl/>
              <w:lang w:bidi="ar-DZ"/>
            </w:rPr>
            <w:fldChar w:fldCharType="end"/>
          </w:r>
        </w:sdtContent>
      </w:sdt>
      <w:r w:rsidR="003724AB">
        <w:rPr>
          <w:rFonts w:ascii="Simplified Arabic" w:hAnsi="Simplified Arabic" w:cs="Simplified Arabic" w:hint="cs"/>
          <w:sz w:val="28"/>
          <w:szCs w:val="28"/>
          <w:rtl/>
          <w:lang w:bidi="ar-DZ"/>
        </w:rPr>
        <w:t>.</w:t>
      </w:r>
    </w:p>
    <w:p w:rsidR="003724AB" w:rsidRDefault="003724AB" w:rsidP="00BD655B">
      <w:pPr>
        <w:bidi/>
        <w:spacing w:line="276" w:lineRule="auto"/>
        <w:jc w:val="both"/>
        <w:rPr>
          <w:rFonts w:ascii="Simplified Arabic" w:hAnsi="Simplified Arabic" w:cs="Simplified Arabic"/>
          <w:b/>
          <w:bCs/>
          <w:sz w:val="28"/>
          <w:szCs w:val="28"/>
          <w:rtl/>
          <w:lang w:bidi="ar-DZ"/>
        </w:rPr>
      </w:pPr>
      <w:r w:rsidRPr="003724AB">
        <w:rPr>
          <w:rFonts w:ascii="Simplified Arabic" w:hAnsi="Simplified Arabic" w:cs="Simplified Arabic" w:hint="cs"/>
          <w:b/>
          <w:bCs/>
          <w:sz w:val="28"/>
          <w:szCs w:val="28"/>
          <w:rtl/>
          <w:lang w:bidi="ar-DZ"/>
        </w:rPr>
        <w:t xml:space="preserve">3. </w:t>
      </w:r>
      <w:r w:rsidR="00BD655B">
        <w:rPr>
          <w:rFonts w:ascii="Simplified Arabic" w:hAnsi="Simplified Arabic" w:cs="Simplified Arabic" w:hint="cs"/>
          <w:b/>
          <w:bCs/>
          <w:sz w:val="28"/>
          <w:szCs w:val="28"/>
          <w:rtl/>
          <w:lang w:bidi="ar-DZ"/>
        </w:rPr>
        <w:t xml:space="preserve">التحفيزات </w:t>
      </w:r>
      <w:r w:rsidRPr="003724AB">
        <w:rPr>
          <w:rFonts w:ascii="Simplified Arabic" w:hAnsi="Simplified Arabic" w:cs="Simplified Arabic" w:hint="cs"/>
          <w:b/>
          <w:bCs/>
          <w:sz w:val="28"/>
          <w:szCs w:val="28"/>
          <w:rtl/>
          <w:lang w:bidi="ar-DZ"/>
        </w:rPr>
        <w:t>الجباية البيئية في الجزائر</w:t>
      </w:r>
    </w:p>
    <w:p w:rsidR="003724AB" w:rsidRDefault="003724AB"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1.3. الدوافع البيئية لتبني التحفيزات </w:t>
      </w:r>
      <w:proofErr w:type="spellStart"/>
      <w:r>
        <w:rPr>
          <w:rFonts w:ascii="Simplified Arabic" w:hAnsi="Simplified Arabic" w:cs="Simplified Arabic" w:hint="cs"/>
          <w:b/>
          <w:bCs/>
          <w:sz w:val="28"/>
          <w:szCs w:val="28"/>
          <w:rtl/>
          <w:lang w:bidi="ar-DZ"/>
        </w:rPr>
        <w:t>الجبائية</w:t>
      </w:r>
      <w:proofErr w:type="spellEnd"/>
    </w:p>
    <w:p w:rsidR="003724AB" w:rsidRDefault="003724AB"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مبدأ "النمو أولا والتنظيف لاحقا" إن اعتماد هذا المبدأ زاد من استخدام الموارد الطبيعية وكذلك من تفاقم مشكلة التلوث والشح المتنامي في المياه العذبة والأراضي الخصبة، مع استنفاذ التنوع الإحيائي وتغير المناخ بمستويات تجاوزت المستويات المسموح بها، وبالتالي تفاقم هذه المشكلات البيئية والمتمثلة أساسا في:</w:t>
      </w:r>
    </w:p>
    <w:p w:rsidR="003724AB" w:rsidRDefault="003724AB"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عدم الاهتمام بالتحديات البيئية يؤدي إلى الحد من النمو الاقتصادي وفرص العمل على نحو متزايد؛</w:t>
      </w:r>
    </w:p>
    <w:p w:rsidR="003724AB" w:rsidRDefault="003724AB"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الاستخدام المكثف للموارد الطبيعية يدفع بأسعار الطاقة والسلع الأساسية إلى الارتفاع، لهذا وجب الاهتمام بكفاءة الموارد للتوفيق بين محدودية مصادرها وكذا الطلب المتزايد عليها؛</w:t>
      </w:r>
    </w:p>
    <w:p w:rsidR="003724AB" w:rsidRDefault="003724AB"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الآثار الصحية للتلوث البيئي وتفاقمها مع زيادة مشكلة تلوث المناخ، مما يؤدي على ارتفاع عدد الوفيات ونفقات وتكاليف مكافحة التلوث؛</w:t>
      </w:r>
    </w:p>
    <w:p w:rsidR="003724AB" w:rsidRDefault="003724AB" w:rsidP="00BD655B">
      <w:pPr>
        <w:bidi/>
        <w:spacing w:line="276" w:lineRule="auto"/>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شح</w:t>
      </w:r>
      <w:proofErr w:type="gramEnd"/>
      <w:r>
        <w:rPr>
          <w:rFonts w:ascii="Simplified Arabic" w:hAnsi="Simplified Arabic" w:cs="Simplified Arabic" w:hint="cs"/>
          <w:sz w:val="28"/>
          <w:szCs w:val="28"/>
          <w:rtl/>
          <w:lang w:bidi="ar-DZ"/>
        </w:rPr>
        <w:t xml:space="preserve"> المياه وبالتالي توقع تراجع نسبة الفئة المستفيدة من المياه العذبة وعرقلة نمو الأنشطة الاقتصاد</w:t>
      </w:r>
      <w:r w:rsidR="007D2581">
        <w:rPr>
          <w:rFonts w:ascii="Simplified Arabic" w:hAnsi="Simplified Arabic" w:cs="Simplified Arabic" w:hint="cs"/>
          <w:sz w:val="28"/>
          <w:szCs w:val="28"/>
          <w:rtl/>
          <w:lang w:bidi="ar-DZ"/>
        </w:rPr>
        <w:t>ية وزيادة حدة مشكلة الأمن الغذائ</w:t>
      </w:r>
      <w:bookmarkStart w:id="0" w:name="_GoBack"/>
      <w:bookmarkEnd w:id="0"/>
      <w:r>
        <w:rPr>
          <w:rFonts w:ascii="Simplified Arabic" w:hAnsi="Simplified Arabic" w:cs="Simplified Arabic" w:hint="cs"/>
          <w:sz w:val="28"/>
          <w:szCs w:val="28"/>
          <w:rtl/>
          <w:lang w:bidi="ar-DZ"/>
        </w:rPr>
        <w:t>ي</w:t>
      </w:r>
      <w:sdt>
        <w:sdtPr>
          <w:rPr>
            <w:rFonts w:ascii="Simplified Arabic" w:hAnsi="Simplified Arabic" w:cs="Simplified Arabic" w:hint="cs"/>
            <w:sz w:val="28"/>
            <w:szCs w:val="28"/>
            <w:rtl/>
            <w:lang w:bidi="ar-DZ"/>
          </w:rPr>
          <w:id w:val="1471401501"/>
          <w:citation/>
        </w:sdtPr>
        <w:sdtEndPr/>
        <w:sdtContent>
          <w:r w:rsidR="00A1335C">
            <w:rPr>
              <w:rFonts w:ascii="Simplified Arabic" w:hAnsi="Simplified Arabic" w:cs="Simplified Arabic"/>
              <w:sz w:val="28"/>
              <w:szCs w:val="28"/>
              <w:rtl/>
              <w:lang w:bidi="ar-DZ"/>
            </w:rPr>
            <w:fldChar w:fldCharType="begin"/>
          </w:r>
          <w:r w:rsidR="00A1335C">
            <w:rPr>
              <w:rFonts w:ascii="Simplified Arabic" w:hAnsi="Simplified Arabic" w:cs="Simplified Arabic"/>
              <w:sz w:val="28"/>
              <w:szCs w:val="28"/>
              <w:lang w:bidi="ar-DZ"/>
            </w:rPr>
            <w:instrText>CITATION</w:instrText>
          </w:r>
          <w:r w:rsidR="00A1335C">
            <w:rPr>
              <w:rFonts w:ascii="Simplified Arabic" w:hAnsi="Simplified Arabic" w:cs="Simplified Arabic"/>
              <w:sz w:val="28"/>
              <w:szCs w:val="28"/>
              <w:rtl/>
              <w:lang w:bidi="ar-DZ"/>
            </w:rPr>
            <w:instrText xml:space="preserve"> تقر13 \</w:instrText>
          </w:r>
          <w:r w:rsidR="00A1335C">
            <w:rPr>
              <w:rFonts w:ascii="Simplified Arabic" w:hAnsi="Simplified Arabic" w:cs="Simplified Arabic"/>
              <w:sz w:val="28"/>
              <w:szCs w:val="28"/>
              <w:lang w:bidi="ar-DZ"/>
            </w:rPr>
            <w:instrText>p 07-08 \l 5121</w:instrText>
          </w:r>
          <w:r w:rsidR="00A1335C">
            <w:rPr>
              <w:rFonts w:ascii="Simplified Arabic" w:hAnsi="Simplified Arabic" w:cs="Simplified Arabic"/>
              <w:sz w:val="28"/>
              <w:szCs w:val="28"/>
              <w:rtl/>
              <w:lang w:bidi="ar-DZ"/>
            </w:rPr>
            <w:instrText xml:space="preserve"> </w:instrText>
          </w:r>
          <w:r w:rsidR="00A1335C">
            <w:rPr>
              <w:rFonts w:ascii="Simplified Arabic" w:hAnsi="Simplified Arabic" w:cs="Simplified Arabic"/>
              <w:sz w:val="28"/>
              <w:szCs w:val="28"/>
              <w:rtl/>
              <w:lang w:bidi="ar-DZ"/>
            </w:rPr>
            <w:fldChar w:fldCharType="separate"/>
          </w:r>
          <w:r w:rsidR="00A1335C">
            <w:rPr>
              <w:rFonts w:ascii="Simplified Arabic" w:hAnsi="Simplified Arabic" w:cs="Simplified Arabic"/>
              <w:noProof/>
              <w:sz w:val="28"/>
              <w:szCs w:val="28"/>
              <w:rtl/>
              <w:lang w:bidi="ar-DZ"/>
            </w:rPr>
            <w:t xml:space="preserve"> </w:t>
          </w:r>
          <w:r w:rsidR="00A1335C" w:rsidRPr="00A1335C">
            <w:rPr>
              <w:rFonts w:ascii="Simplified Arabic" w:hAnsi="Simplified Arabic" w:cs="Simplified Arabic" w:hint="cs"/>
              <w:noProof/>
              <w:sz w:val="28"/>
              <w:szCs w:val="28"/>
              <w:rtl/>
              <w:lang w:bidi="ar-DZ"/>
            </w:rPr>
            <w:t>(تقرير عن مكتب العمل الدولي، 2013، الصفحات 07-08)</w:t>
          </w:r>
          <w:r w:rsidR="00A1335C">
            <w:rPr>
              <w:rFonts w:ascii="Simplified Arabic" w:hAnsi="Simplified Arabic" w:cs="Simplified Arabic"/>
              <w:sz w:val="28"/>
              <w:szCs w:val="28"/>
              <w:rtl/>
              <w:lang w:bidi="ar-DZ"/>
            </w:rPr>
            <w:fldChar w:fldCharType="end"/>
          </w:r>
        </w:sdtContent>
      </w:sdt>
      <w:r>
        <w:rPr>
          <w:rFonts w:ascii="Simplified Arabic" w:hAnsi="Simplified Arabic" w:cs="Simplified Arabic" w:hint="cs"/>
          <w:sz w:val="28"/>
          <w:szCs w:val="28"/>
          <w:rtl/>
          <w:lang w:bidi="ar-DZ"/>
        </w:rPr>
        <w:t>.</w:t>
      </w:r>
    </w:p>
    <w:p w:rsidR="00D668FE" w:rsidRPr="00D668FE" w:rsidRDefault="00D668FE" w:rsidP="00BD655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2.3. </w:t>
      </w:r>
      <w:r w:rsidRPr="00D668FE">
        <w:rPr>
          <w:rFonts w:ascii="Simplified Arabic" w:eastAsia="Times New Roman" w:hAnsi="Simplified Arabic" w:cs="Simplified Arabic"/>
          <w:b/>
          <w:bCs/>
          <w:sz w:val="28"/>
          <w:szCs w:val="28"/>
          <w:rtl/>
          <w:lang w:eastAsia="fr-FR"/>
        </w:rPr>
        <w:t>أنواع الرس</w:t>
      </w:r>
      <w:r>
        <w:rPr>
          <w:rFonts w:ascii="Simplified Arabic" w:eastAsia="Times New Roman" w:hAnsi="Simplified Arabic" w:cs="Simplified Arabic"/>
          <w:b/>
          <w:bCs/>
          <w:sz w:val="28"/>
          <w:szCs w:val="28"/>
          <w:rtl/>
          <w:lang w:eastAsia="fr-FR"/>
        </w:rPr>
        <w:t>وم التحفيزية المطبقة في الجزائر</w:t>
      </w:r>
    </w:p>
    <w:p w:rsidR="00D668FE" w:rsidRPr="00D668FE" w:rsidRDefault="00D668FE" w:rsidP="00BD655B">
      <w:pPr>
        <w:pStyle w:val="Paragraphedeliste"/>
        <w:bidi/>
        <w:spacing w:line="276" w:lineRule="auto"/>
        <w:ind w:left="0"/>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sz w:val="28"/>
          <w:szCs w:val="28"/>
          <w:rtl/>
          <w:lang w:eastAsia="fr-FR"/>
        </w:rPr>
        <w:t>بالإ</w:t>
      </w:r>
      <w:r>
        <w:rPr>
          <w:rFonts w:ascii="Simplified Arabic" w:eastAsia="Times New Roman" w:hAnsi="Simplified Arabic" w:cs="Simplified Arabic"/>
          <w:sz w:val="28"/>
          <w:szCs w:val="28"/>
          <w:rtl/>
          <w:lang w:eastAsia="fr-FR"/>
        </w:rPr>
        <w:t>ضافة إلى ال</w:t>
      </w:r>
      <w:r>
        <w:rPr>
          <w:rFonts w:ascii="Simplified Arabic" w:eastAsia="Times New Roman" w:hAnsi="Simplified Arabic" w:cs="Simplified Arabic" w:hint="cs"/>
          <w:sz w:val="28"/>
          <w:szCs w:val="28"/>
          <w:rtl/>
          <w:lang w:eastAsia="fr-FR"/>
        </w:rPr>
        <w:t>إعفاءات الضريبية السابقة</w:t>
      </w:r>
      <w:r w:rsidRPr="00D668FE">
        <w:rPr>
          <w:rFonts w:ascii="Simplified Arabic" w:eastAsia="Times New Roman" w:hAnsi="Simplified Arabic" w:cs="Simplified Arabic"/>
          <w:sz w:val="28"/>
          <w:szCs w:val="28"/>
          <w:rtl/>
          <w:lang w:eastAsia="fr-FR"/>
        </w:rPr>
        <w:t xml:space="preserve"> تطبق الجزائر رسوما تحفيزية تعمل على الحث للتقليل من حجم التلوث وتتمثل في:</w:t>
      </w:r>
    </w:p>
    <w:p w:rsidR="00D668FE" w:rsidRPr="00D668FE" w:rsidRDefault="00D668FE" w:rsidP="00BD655B">
      <w:pPr>
        <w:bidi/>
        <w:spacing w:line="276" w:lineRule="auto"/>
        <w:jc w:val="both"/>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b/>
          <w:bCs/>
          <w:sz w:val="28"/>
          <w:szCs w:val="28"/>
          <w:rtl/>
          <w:lang w:eastAsia="fr-FR"/>
        </w:rPr>
        <w:t>- الرسم التحفيزي على عدم ت</w:t>
      </w:r>
      <w:r>
        <w:rPr>
          <w:rFonts w:ascii="Simplified Arabic" w:eastAsia="Times New Roman" w:hAnsi="Simplified Arabic" w:cs="Simplified Arabic"/>
          <w:b/>
          <w:bCs/>
          <w:sz w:val="28"/>
          <w:szCs w:val="28"/>
          <w:rtl/>
          <w:lang w:eastAsia="fr-FR"/>
        </w:rPr>
        <w:t>خزين النفايات الصناعية الخاصة و</w:t>
      </w:r>
      <w:r w:rsidRPr="00D668FE">
        <w:rPr>
          <w:rFonts w:ascii="Simplified Arabic" w:eastAsia="Times New Roman" w:hAnsi="Simplified Arabic" w:cs="Simplified Arabic"/>
          <w:b/>
          <w:bCs/>
          <w:sz w:val="28"/>
          <w:szCs w:val="28"/>
          <w:rtl/>
          <w:lang w:eastAsia="fr-FR"/>
        </w:rPr>
        <w:t xml:space="preserve">الخطرة : </w:t>
      </w:r>
      <w:r w:rsidRPr="00D668FE">
        <w:rPr>
          <w:rFonts w:ascii="Simplified Arabic" w:eastAsia="Times New Roman" w:hAnsi="Simplified Arabic" w:cs="Simplified Arabic"/>
          <w:sz w:val="28"/>
          <w:szCs w:val="28"/>
          <w:rtl/>
          <w:lang w:eastAsia="fr-FR"/>
        </w:rPr>
        <w:t xml:space="preserve">مثلما تم اعتماد رسوم على النشاطات أو المنتجات الملوثة تم اعتماد هذا الرسم للتشجيع على تجنب الملوثات أو التقليل منها ويضم: </w:t>
      </w:r>
    </w:p>
    <w:p w:rsidR="00D668FE" w:rsidRPr="00D668FE" w:rsidRDefault="00D668FE" w:rsidP="00307367">
      <w:pPr>
        <w:bidi/>
        <w:spacing w:line="276" w:lineRule="auto"/>
        <w:jc w:val="both"/>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sz w:val="28"/>
          <w:szCs w:val="28"/>
          <w:rtl/>
          <w:lang w:eastAsia="fr-FR"/>
        </w:rPr>
        <w:t xml:space="preserve">* </w:t>
      </w:r>
      <w:r w:rsidRPr="00D668FE">
        <w:rPr>
          <w:rFonts w:ascii="Simplified Arabic" w:eastAsia="Times New Roman" w:hAnsi="Simplified Arabic" w:cs="Simplified Arabic"/>
          <w:b/>
          <w:bCs/>
          <w:sz w:val="28"/>
          <w:szCs w:val="28"/>
          <w:rtl/>
          <w:lang w:eastAsia="fr-FR"/>
        </w:rPr>
        <w:t>الرسم التحفيزي على عدم تخزين النفايات الصناعية:</w:t>
      </w:r>
      <w:r w:rsidRPr="00D668FE">
        <w:rPr>
          <w:rFonts w:ascii="Simplified Arabic" w:eastAsia="Times New Roman" w:hAnsi="Simplified Arabic" w:cs="Simplified Arabic"/>
          <w:sz w:val="28"/>
          <w:szCs w:val="28"/>
          <w:rtl/>
          <w:lang w:eastAsia="fr-FR"/>
        </w:rPr>
        <w:t xml:space="preserve"> يحدد الرسم التحفيزي على عدم تخزين النفايات بـ : 30.000 دج لكل طن مخزن من النفايات الصناعية الخاصة و/أو الخطرة، ويخصص حاصل هذا الرسم كما يلي :</w:t>
      </w:r>
    </w:p>
    <w:p w:rsidR="00D668FE" w:rsidRPr="00D668FE" w:rsidRDefault="00D668FE" w:rsidP="00BD655B">
      <w:pPr>
        <w:numPr>
          <w:ilvl w:val="0"/>
          <w:numId w:val="6"/>
        </w:numPr>
        <w:bidi/>
        <w:spacing w:line="276" w:lineRule="auto"/>
        <w:ind w:left="0" w:firstLine="567"/>
        <w:jc w:val="left"/>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sz w:val="28"/>
          <w:szCs w:val="28"/>
          <w:rtl/>
          <w:lang w:eastAsia="fr-FR"/>
        </w:rPr>
        <w:t xml:space="preserve">46 </w:t>
      </w:r>
      <w:proofErr w:type="gramStart"/>
      <w:r w:rsidRPr="00D668FE">
        <w:rPr>
          <w:rFonts w:ascii="Simplified Arabic" w:eastAsia="Times New Roman" w:hAnsi="Simplified Arabic" w:cs="Simplified Arabic"/>
          <w:sz w:val="28"/>
          <w:szCs w:val="28"/>
          <w:rtl/>
          <w:lang w:eastAsia="fr-FR"/>
        </w:rPr>
        <w:t>%  لفائدة</w:t>
      </w:r>
      <w:proofErr w:type="gramEnd"/>
      <w:r w:rsidRPr="00D668FE">
        <w:rPr>
          <w:rFonts w:ascii="Simplified Arabic" w:eastAsia="Times New Roman" w:hAnsi="Simplified Arabic" w:cs="Simplified Arabic"/>
          <w:sz w:val="28"/>
          <w:szCs w:val="28"/>
          <w:rtl/>
          <w:lang w:eastAsia="fr-FR"/>
        </w:rPr>
        <w:t xml:space="preserve"> ميزانية الدولة؛</w:t>
      </w:r>
    </w:p>
    <w:p w:rsidR="00D668FE" w:rsidRPr="00D668FE" w:rsidRDefault="00D668FE" w:rsidP="00BD655B">
      <w:pPr>
        <w:numPr>
          <w:ilvl w:val="0"/>
          <w:numId w:val="6"/>
        </w:numPr>
        <w:bidi/>
        <w:spacing w:line="276" w:lineRule="auto"/>
        <w:ind w:left="0" w:firstLine="567"/>
        <w:jc w:val="left"/>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sz w:val="28"/>
          <w:szCs w:val="28"/>
          <w:rtl/>
          <w:lang w:eastAsia="fr-FR"/>
        </w:rPr>
        <w:t xml:space="preserve">%38 للصندوق الوطني للبيئة </w:t>
      </w:r>
      <w:proofErr w:type="gramStart"/>
      <w:r w:rsidRPr="00D668FE">
        <w:rPr>
          <w:rFonts w:ascii="Simplified Arabic" w:eastAsia="Times New Roman" w:hAnsi="Simplified Arabic" w:cs="Simplified Arabic"/>
          <w:sz w:val="28"/>
          <w:szCs w:val="28"/>
          <w:rtl/>
          <w:lang w:eastAsia="fr-FR"/>
        </w:rPr>
        <w:t>والساحل</w:t>
      </w:r>
      <w:proofErr w:type="gramEnd"/>
      <w:r w:rsidRPr="00D668FE">
        <w:rPr>
          <w:rFonts w:ascii="Simplified Arabic" w:eastAsia="Times New Roman" w:hAnsi="Simplified Arabic" w:cs="Simplified Arabic"/>
          <w:sz w:val="28"/>
          <w:szCs w:val="28"/>
          <w:rtl/>
          <w:lang w:eastAsia="fr-FR"/>
        </w:rPr>
        <w:t>؛</w:t>
      </w:r>
    </w:p>
    <w:p w:rsidR="00D668FE" w:rsidRPr="00D668FE" w:rsidRDefault="00D668FE" w:rsidP="00BD655B">
      <w:pPr>
        <w:numPr>
          <w:ilvl w:val="0"/>
          <w:numId w:val="6"/>
        </w:numPr>
        <w:bidi/>
        <w:spacing w:line="276" w:lineRule="auto"/>
        <w:ind w:left="0" w:firstLine="567"/>
        <w:jc w:val="left"/>
        <w:rPr>
          <w:rFonts w:ascii="Simplified Arabic" w:eastAsia="Times New Roman" w:hAnsi="Simplified Arabic" w:cs="Simplified Arabic"/>
          <w:sz w:val="28"/>
          <w:szCs w:val="28"/>
          <w:lang w:eastAsia="fr-FR"/>
        </w:rPr>
      </w:pPr>
      <w:r w:rsidRPr="00D668FE">
        <w:rPr>
          <w:rFonts w:ascii="Simplified Arabic" w:eastAsia="Times New Roman" w:hAnsi="Simplified Arabic" w:cs="Simplified Arabic"/>
          <w:sz w:val="28"/>
          <w:szCs w:val="28"/>
          <w:rtl/>
          <w:lang w:eastAsia="fr-FR"/>
        </w:rPr>
        <w:t xml:space="preserve">16% </w:t>
      </w:r>
      <w:proofErr w:type="gramStart"/>
      <w:r w:rsidRPr="00D668FE">
        <w:rPr>
          <w:rFonts w:ascii="Simplified Arabic" w:eastAsia="Times New Roman" w:hAnsi="Simplified Arabic" w:cs="Simplified Arabic"/>
          <w:sz w:val="28"/>
          <w:szCs w:val="28"/>
          <w:rtl/>
          <w:lang w:eastAsia="fr-FR"/>
        </w:rPr>
        <w:t>لفائدة</w:t>
      </w:r>
      <w:proofErr w:type="gramEnd"/>
      <w:r w:rsidRPr="00D668FE">
        <w:rPr>
          <w:rFonts w:ascii="Simplified Arabic" w:eastAsia="Times New Roman" w:hAnsi="Simplified Arabic" w:cs="Simplified Arabic"/>
          <w:sz w:val="28"/>
          <w:szCs w:val="28"/>
          <w:rtl/>
          <w:lang w:eastAsia="fr-FR"/>
        </w:rPr>
        <w:t xml:space="preserve"> البلديات</w:t>
      </w:r>
      <w:sdt>
        <w:sdtPr>
          <w:rPr>
            <w:rFonts w:ascii="Simplified Arabic" w:eastAsia="Times New Roman" w:hAnsi="Simplified Arabic" w:cs="Simplified Arabic"/>
            <w:sz w:val="28"/>
            <w:szCs w:val="28"/>
            <w:rtl/>
            <w:lang w:eastAsia="fr-FR"/>
          </w:rPr>
          <w:id w:val="94676276"/>
          <w:citation/>
        </w:sdtPr>
        <w:sdtEndPr/>
        <w:sdtContent>
          <w:r w:rsidR="00307367">
            <w:rPr>
              <w:rFonts w:ascii="Simplified Arabic" w:eastAsia="Times New Roman" w:hAnsi="Simplified Arabic" w:cs="Simplified Arabic"/>
              <w:sz w:val="28"/>
              <w:szCs w:val="28"/>
              <w:rtl/>
              <w:lang w:eastAsia="fr-FR"/>
            </w:rPr>
            <w:fldChar w:fldCharType="begin"/>
          </w:r>
          <w:r w:rsidR="00307367">
            <w:rPr>
              <w:rFonts w:ascii="Simplified Arabic" w:eastAsia="Times New Roman" w:hAnsi="Simplified Arabic" w:cs="Simplified Arabic"/>
              <w:sz w:val="28"/>
              <w:szCs w:val="28"/>
              <w:rtl/>
              <w:lang w:eastAsia="fr-FR" w:bidi="ar-DZ"/>
            </w:rPr>
            <w:instrText xml:space="preserve"> </w:instrText>
          </w:r>
          <w:r w:rsidR="00307367">
            <w:rPr>
              <w:rFonts w:ascii="Simplified Arabic" w:eastAsia="Times New Roman" w:hAnsi="Simplified Arabic" w:cs="Simplified Arabic" w:hint="cs"/>
              <w:sz w:val="28"/>
              <w:szCs w:val="28"/>
              <w:lang w:eastAsia="fr-FR" w:bidi="ar-DZ"/>
            </w:rPr>
            <w:instrText>CITATION</w:instrText>
          </w:r>
          <w:r w:rsidR="00307367">
            <w:rPr>
              <w:rFonts w:ascii="Simplified Arabic" w:eastAsia="Times New Roman" w:hAnsi="Simplified Arabic" w:cs="Simplified Arabic" w:hint="cs"/>
              <w:sz w:val="28"/>
              <w:szCs w:val="28"/>
              <w:rtl/>
              <w:lang w:eastAsia="fr-FR" w:bidi="ar-DZ"/>
            </w:rPr>
            <w:instrText xml:space="preserve"> الم202 \</w:instrText>
          </w:r>
          <w:r w:rsidR="00307367">
            <w:rPr>
              <w:rFonts w:ascii="Simplified Arabic" w:eastAsia="Times New Roman" w:hAnsi="Simplified Arabic" w:cs="Simplified Arabic" w:hint="cs"/>
              <w:sz w:val="28"/>
              <w:szCs w:val="28"/>
              <w:lang w:eastAsia="fr-FR" w:bidi="ar-DZ"/>
            </w:rPr>
            <w:instrText>l 5121</w:instrText>
          </w:r>
          <w:r w:rsidR="00307367">
            <w:rPr>
              <w:rFonts w:ascii="Simplified Arabic" w:eastAsia="Times New Roman" w:hAnsi="Simplified Arabic" w:cs="Simplified Arabic"/>
              <w:sz w:val="28"/>
              <w:szCs w:val="28"/>
              <w:rtl/>
              <w:lang w:eastAsia="fr-FR" w:bidi="ar-DZ"/>
            </w:rPr>
            <w:instrText xml:space="preserve"> </w:instrText>
          </w:r>
          <w:r w:rsidR="00307367">
            <w:rPr>
              <w:rFonts w:ascii="Simplified Arabic" w:eastAsia="Times New Roman" w:hAnsi="Simplified Arabic" w:cs="Simplified Arabic"/>
              <w:sz w:val="28"/>
              <w:szCs w:val="28"/>
              <w:rtl/>
              <w:lang w:eastAsia="fr-FR"/>
            </w:rPr>
            <w:fldChar w:fldCharType="separate"/>
          </w:r>
          <w:r w:rsidR="00307367">
            <w:rPr>
              <w:rFonts w:ascii="Simplified Arabic" w:eastAsia="Times New Roman" w:hAnsi="Simplified Arabic" w:cs="Simplified Arabic"/>
              <w:noProof/>
              <w:sz w:val="28"/>
              <w:szCs w:val="28"/>
              <w:rtl/>
              <w:lang w:eastAsia="fr-FR" w:bidi="ar-DZ"/>
            </w:rPr>
            <w:t xml:space="preserve"> </w:t>
          </w:r>
          <w:r w:rsidR="00307367" w:rsidRPr="00307367">
            <w:rPr>
              <w:rFonts w:ascii="Simplified Arabic" w:eastAsia="Times New Roman" w:hAnsi="Simplified Arabic" w:cs="Simplified Arabic" w:hint="cs"/>
              <w:noProof/>
              <w:sz w:val="28"/>
              <w:szCs w:val="28"/>
              <w:rtl/>
              <w:lang w:eastAsia="fr-FR" w:bidi="ar-DZ"/>
            </w:rPr>
            <w:t>(المادة 89، 2020)</w:t>
          </w:r>
          <w:r w:rsidR="00307367">
            <w:rPr>
              <w:rFonts w:ascii="Simplified Arabic" w:eastAsia="Times New Roman" w:hAnsi="Simplified Arabic" w:cs="Simplified Arabic"/>
              <w:sz w:val="28"/>
              <w:szCs w:val="28"/>
              <w:rtl/>
              <w:lang w:eastAsia="fr-FR"/>
            </w:rPr>
            <w:fldChar w:fldCharType="end"/>
          </w:r>
        </w:sdtContent>
      </w:sdt>
    </w:p>
    <w:p w:rsidR="00D668FE" w:rsidRPr="00D668FE" w:rsidRDefault="00D668FE" w:rsidP="00307367">
      <w:pPr>
        <w:bidi/>
        <w:spacing w:line="276" w:lineRule="auto"/>
        <w:jc w:val="both"/>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b/>
          <w:bCs/>
          <w:sz w:val="28"/>
          <w:szCs w:val="28"/>
          <w:rtl/>
          <w:lang w:eastAsia="fr-FR"/>
        </w:rPr>
        <w:t>*</w:t>
      </w:r>
      <w:r w:rsidRPr="00D668FE">
        <w:rPr>
          <w:rFonts w:ascii="Simplified Arabic" w:eastAsia="Times New Roman" w:hAnsi="Simplified Arabic" w:cs="Simplified Arabic"/>
          <w:sz w:val="28"/>
          <w:szCs w:val="28"/>
          <w:rtl/>
          <w:lang w:eastAsia="fr-FR"/>
        </w:rPr>
        <w:t xml:space="preserve"> </w:t>
      </w:r>
      <w:r w:rsidRPr="00D668FE">
        <w:rPr>
          <w:rFonts w:ascii="Simplified Arabic" w:eastAsia="Times New Roman" w:hAnsi="Simplified Arabic" w:cs="Simplified Arabic"/>
          <w:b/>
          <w:bCs/>
          <w:sz w:val="28"/>
          <w:szCs w:val="28"/>
          <w:rtl/>
          <w:lang w:eastAsia="fr-FR"/>
        </w:rPr>
        <w:t>الرسم التحفيزي على عدم تخزين النفايات المرتبطة بأنشطة العلاج في المستشفيات والعيادات الطبية</w:t>
      </w:r>
      <w:r w:rsidRPr="00D668FE">
        <w:rPr>
          <w:rFonts w:ascii="Simplified Arabic" w:eastAsia="Times New Roman" w:hAnsi="Simplified Arabic" w:cs="Simplified Arabic"/>
          <w:sz w:val="28"/>
          <w:szCs w:val="28"/>
          <w:rtl/>
          <w:lang w:eastAsia="fr-FR"/>
        </w:rPr>
        <w:t xml:space="preserve"> : يحدد مبلغ هذا الرسم بـسعر مرجعي قدره 60.000 دج للطن، يخصص حاصل هذا الرسم كما يلي :</w:t>
      </w:r>
    </w:p>
    <w:p w:rsidR="00D668FE" w:rsidRPr="00D668FE" w:rsidRDefault="00D668FE" w:rsidP="00BD655B">
      <w:pPr>
        <w:numPr>
          <w:ilvl w:val="0"/>
          <w:numId w:val="7"/>
        </w:numPr>
        <w:bidi/>
        <w:spacing w:line="276" w:lineRule="auto"/>
        <w:ind w:left="0" w:firstLine="567"/>
        <w:jc w:val="left"/>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sz w:val="28"/>
          <w:szCs w:val="28"/>
          <w:rtl/>
          <w:lang w:eastAsia="fr-FR"/>
        </w:rPr>
        <w:t xml:space="preserve">50% للصندوق الوطني للبيئة </w:t>
      </w:r>
      <w:proofErr w:type="gramStart"/>
      <w:r w:rsidRPr="00D668FE">
        <w:rPr>
          <w:rFonts w:ascii="Simplified Arabic" w:eastAsia="Times New Roman" w:hAnsi="Simplified Arabic" w:cs="Simplified Arabic"/>
          <w:sz w:val="28"/>
          <w:szCs w:val="28"/>
          <w:rtl/>
          <w:lang w:eastAsia="fr-FR"/>
        </w:rPr>
        <w:t>والساحل</w:t>
      </w:r>
      <w:proofErr w:type="gramEnd"/>
      <w:r w:rsidRPr="00D668FE">
        <w:rPr>
          <w:rFonts w:ascii="Simplified Arabic" w:eastAsia="Times New Roman" w:hAnsi="Simplified Arabic" w:cs="Simplified Arabic"/>
          <w:sz w:val="28"/>
          <w:szCs w:val="28"/>
          <w:rtl/>
          <w:lang w:eastAsia="fr-FR"/>
        </w:rPr>
        <w:t>؛</w:t>
      </w:r>
    </w:p>
    <w:p w:rsidR="00D668FE" w:rsidRPr="00D668FE" w:rsidRDefault="00D668FE" w:rsidP="00BD655B">
      <w:pPr>
        <w:numPr>
          <w:ilvl w:val="0"/>
          <w:numId w:val="7"/>
        </w:numPr>
        <w:bidi/>
        <w:spacing w:line="276" w:lineRule="auto"/>
        <w:ind w:left="0" w:firstLine="567"/>
        <w:jc w:val="left"/>
        <w:rPr>
          <w:rFonts w:ascii="Simplified Arabic" w:eastAsia="Times New Roman" w:hAnsi="Simplified Arabic" w:cs="Simplified Arabic"/>
          <w:sz w:val="28"/>
          <w:szCs w:val="28"/>
          <w:rtl/>
          <w:lang w:eastAsia="fr-FR"/>
        </w:rPr>
      </w:pPr>
      <w:r w:rsidRPr="00D668FE">
        <w:rPr>
          <w:rFonts w:ascii="Simplified Arabic" w:eastAsia="Times New Roman" w:hAnsi="Simplified Arabic" w:cs="Simplified Arabic"/>
          <w:sz w:val="28"/>
          <w:szCs w:val="28"/>
          <w:rtl/>
          <w:lang w:eastAsia="fr-FR"/>
        </w:rPr>
        <w:t xml:space="preserve">30% </w:t>
      </w:r>
      <w:proofErr w:type="gramStart"/>
      <w:r w:rsidRPr="00D668FE">
        <w:rPr>
          <w:rFonts w:ascii="Simplified Arabic" w:eastAsia="Times New Roman" w:hAnsi="Simplified Arabic" w:cs="Simplified Arabic"/>
          <w:sz w:val="28"/>
          <w:szCs w:val="28"/>
          <w:rtl/>
          <w:lang w:eastAsia="fr-FR"/>
        </w:rPr>
        <w:t>لفائدة</w:t>
      </w:r>
      <w:proofErr w:type="gramEnd"/>
      <w:r w:rsidRPr="00D668FE">
        <w:rPr>
          <w:rFonts w:ascii="Simplified Arabic" w:eastAsia="Times New Roman" w:hAnsi="Simplified Arabic" w:cs="Simplified Arabic"/>
          <w:sz w:val="28"/>
          <w:szCs w:val="28"/>
          <w:rtl/>
          <w:lang w:eastAsia="fr-FR"/>
        </w:rPr>
        <w:t xml:space="preserve"> ميزانية الدولة؛</w:t>
      </w:r>
    </w:p>
    <w:p w:rsidR="006E492E" w:rsidRPr="00F87E04" w:rsidRDefault="00D668FE" w:rsidP="00BD655B">
      <w:pPr>
        <w:numPr>
          <w:ilvl w:val="0"/>
          <w:numId w:val="7"/>
        </w:numPr>
        <w:bidi/>
        <w:spacing w:line="276" w:lineRule="auto"/>
        <w:ind w:left="0" w:firstLine="567"/>
        <w:jc w:val="left"/>
        <w:rPr>
          <w:rFonts w:ascii="Simplified Arabic" w:hAnsi="Simplified Arabic" w:cs="Simplified Arabic"/>
          <w:sz w:val="28"/>
          <w:szCs w:val="28"/>
          <w:lang w:bidi="ar-DZ"/>
        </w:rPr>
      </w:pPr>
      <w:r w:rsidRPr="00D668FE">
        <w:rPr>
          <w:rFonts w:ascii="Simplified Arabic" w:eastAsia="Times New Roman" w:hAnsi="Simplified Arabic" w:cs="Simplified Arabic"/>
          <w:sz w:val="28"/>
          <w:szCs w:val="28"/>
          <w:rtl/>
          <w:lang w:eastAsia="fr-FR"/>
        </w:rPr>
        <w:t>20% لفائدة البلديات</w:t>
      </w:r>
      <w:sdt>
        <w:sdtPr>
          <w:rPr>
            <w:rFonts w:ascii="Simplified Arabic" w:eastAsia="Times New Roman" w:hAnsi="Simplified Arabic" w:cs="Simplified Arabic"/>
            <w:sz w:val="28"/>
            <w:szCs w:val="28"/>
            <w:rtl/>
            <w:lang w:eastAsia="fr-FR"/>
          </w:rPr>
          <w:id w:val="-180439311"/>
          <w:citation/>
        </w:sdtPr>
        <w:sdtEndPr/>
        <w:sdtContent>
          <w:r w:rsidR="00307367">
            <w:rPr>
              <w:rFonts w:ascii="Simplified Arabic" w:eastAsia="Times New Roman" w:hAnsi="Simplified Arabic" w:cs="Simplified Arabic"/>
              <w:sz w:val="28"/>
              <w:szCs w:val="28"/>
              <w:rtl/>
              <w:lang w:eastAsia="fr-FR"/>
            </w:rPr>
            <w:fldChar w:fldCharType="begin"/>
          </w:r>
          <w:r w:rsidR="00307367">
            <w:rPr>
              <w:rFonts w:ascii="Simplified Arabic" w:eastAsia="Times New Roman" w:hAnsi="Simplified Arabic" w:cs="Simplified Arabic"/>
              <w:sz w:val="28"/>
              <w:szCs w:val="28"/>
              <w:rtl/>
              <w:lang w:eastAsia="fr-FR" w:bidi="ar-DZ"/>
            </w:rPr>
            <w:instrText xml:space="preserve"> </w:instrText>
          </w:r>
          <w:r w:rsidR="00307367">
            <w:rPr>
              <w:rFonts w:ascii="Simplified Arabic" w:eastAsia="Times New Roman" w:hAnsi="Simplified Arabic" w:cs="Simplified Arabic" w:hint="cs"/>
              <w:sz w:val="28"/>
              <w:szCs w:val="28"/>
              <w:lang w:eastAsia="fr-FR" w:bidi="ar-DZ"/>
            </w:rPr>
            <w:instrText>CITATION</w:instrText>
          </w:r>
          <w:r w:rsidR="00307367">
            <w:rPr>
              <w:rFonts w:ascii="Simplified Arabic" w:eastAsia="Times New Roman" w:hAnsi="Simplified Arabic" w:cs="Simplified Arabic" w:hint="cs"/>
              <w:sz w:val="28"/>
              <w:szCs w:val="28"/>
              <w:rtl/>
              <w:lang w:eastAsia="fr-FR" w:bidi="ar-DZ"/>
            </w:rPr>
            <w:instrText xml:space="preserve"> الم203 \</w:instrText>
          </w:r>
          <w:r w:rsidR="00307367">
            <w:rPr>
              <w:rFonts w:ascii="Simplified Arabic" w:eastAsia="Times New Roman" w:hAnsi="Simplified Arabic" w:cs="Simplified Arabic" w:hint="cs"/>
              <w:sz w:val="28"/>
              <w:szCs w:val="28"/>
              <w:lang w:eastAsia="fr-FR" w:bidi="ar-DZ"/>
            </w:rPr>
            <w:instrText>l 5121</w:instrText>
          </w:r>
          <w:r w:rsidR="00307367">
            <w:rPr>
              <w:rFonts w:ascii="Simplified Arabic" w:eastAsia="Times New Roman" w:hAnsi="Simplified Arabic" w:cs="Simplified Arabic"/>
              <w:sz w:val="28"/>
              <w:szCs w:val="28"/>
              <w:rtl/>
              <w:lang w:eastAsia="fr-FR" w:bidi="ar-DZ"/>
            </w:rPr>
            <w:instrText xml:space="preserve"> </w:instrText>
          </w:r>
          <w:r w:rsidR="00307367">
            <w:rPr>
              <w:rFonts w:ascii="Simplified Arabic" w:eastAsia="Times New Roman" w:hAnsi="Simplified Arabic" w:cs="Simplified Arabic"/>
              <w:sz w:val="28"/>
              <w:szCs w:val="28"/>
              <w:rtl/>
              <w:lang w:eastAsia="fr-FR"/>
            </w:rPr>
            <w:fldChar w:fldCharType="separate"/>
          </w:r>
          <w:r w:rsidR="00307367">
            <w:rPr>
              <w:rFonts w:ascii="Simplified Arabic" w:eastAsia="Times New Roman" w:hAnsi="Simplified Arabic" w:cs="Simplified Arabic"/>
              <w:noProof/>
              <w:sz w:val="28"/>
              <w:szCs w:val="28"/>
              <w:rtl/>
              <w:lang w:eastAsia="fr-FR" w:bidi="ar-DZ"/>
            </w:rPr>
            <w:t xml:space="preserve"> </w:t>
          </w:r>
          <w:r w:rsidR="00307367" w:rsidRPr="00307367">
            <w:rPr>
              <w:rFonts w:ascii="Simplified Arabic" w:eastAsia="Times New Roman" w:hAnsi="Simplified Arabic" w:cs="Simplified Arabic" w:hint="cs"/>
              <w:noProof/>
              <w:sz w:val="28"/>
              <w:szCs w:val="28"/>
              <w:rtl/>
              <w:lang w:eastAsia="fr-FR" w:bidi="ar-DZ"/>
            </w:rPr>
            <w:t>(المادة 90 ، 2020)</w:t>
          </w:r>
          <w:r w:rsidR="00307367">
            <w:rPr>
              <w:rFonts w:ascii="Simplified Arabic" w:eastAsia="Times New Roman" w:hAnsi="Simplified Arabic" w:cs="Simplified Arabic"/>
              <w:sz w:val="28"/>
              <w:szCs w:val="28"/>
              <w:rtl/>
              <w:lang w:eastAsia="fr-FR"/>
            </w:rPr>
            <w:fldChar w:fldCharType="end"/>
          </w:r>
        </w:sdtContent>
      </w:sdt>
      <w:r w:rsidRPr="00D668FE">
        <w:rPr>
          <w:rFonts w:ascii="Simplified Arabic" w:eastAsia="Times New Roman" w:hAnsi="Simplified Arabic" w:cs="Simplified Arabic"/>
          <w:sz w:val="28"/>
          <w:szCs w:val="28"/>
          <w:rtl/>
          <w:lang w:eastAsia="fr-FR"/>
        </w:rPr>
        <w:t>.</w:t>
      </w:r>
    </w:p>
    <w:p w:rsidR="006E492E" w:rsidRDefault="000F65DC" w:rsidP="00BD655B">
      <w:pPr>
        <w:bidi/>
        <w:spacing w:line="276" w:lineRule="auto"/>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الخاتمة</w:t>
      </w:r>
    </w:p>
    <w:p w:rsidR="000F65DC" w:rsidRDefault="000F65DC" w:rsidP="00BD655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دراستنا لموضوع </w:t>
      </w:r>
      <w:r>
        <w:rPr>
          <w:rFonts w:ascii="Simplified Arabic" w:hAnsi="Simplified Arabic" w:cs="Simplified Arabic" w:hint="cs"/>
          <w:b/>
          <w:bCs/>
          <w:sz w:val="28"/>
          <w:szCs w:val="28"/>
          <w:rtl/>
          <w:lang w:bidi="ar-DZ"/>
        </w:rPr>
        <w:t xml:space="preserve">التحفيزات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لتشجيع الاستثمار في الجزائر وتبني توجه الاقتصاد الأخضر، </w:t>
      </w:r>
      <w:r w:rsidRPr="000F65DC">
        <w:rPr>
          <w:rFonts w:ascii="Simplified Arabic" w:hAnsi="Simplified Arabic" w:cs="Simplified Arabic" w:hint="cs"/>
          <w:sz w:val="28"/>
          <w:szCs w:val="28"/>
          <w:rtl/>
          <w:lang w:bidi="ar-DZ"/>
        </w:rPr>
        <w:t xml:space="preserve">اتضح لنا أن قانون الضرائب وقانون الاستثمار الجزائري يتيح عدد كبير من </w:t>
      </w:r>
      <w:r w:rsidRPr="000F65DC">
        <w:rPr>
          <w:rFonts w:ascii="Simplified Arabic" w:hAnsi="Simplified Arabic" w:cs="Simplified Arabic" w:hint="cs"/>
          <w:sz w:val="28"/>
          <w:szCs w:val="28"/>
          <w:rtl/>
          <w:lang w:bidi="ar-DZ"/>
        </w:rPr>
        <w:lastRenderedPageBreak/>
        <w:t xml:space="preserve">التحفيزات والإعفاءات </w:t>
      </w:r>
      <w:proofErr w:type="spellStart"/>
      <w:r w:rsidRPr="000F65DC">
        <w:rPr>
          <w:rFonts w:ascii="Simplified Arabic" w:hAnsi="Simplified Arabic" w:cs="Simplified Arabic" w:hint="cs"/>
          <w:sz w:val="28"/>
          <w:szCs w:val="28"/>
          <w:rtl/>
          <w:lang w:bidi="ar-DZ"/>
        </w:rPr>
        <w:t>الجبائية</w:t>
      </w:r>
      <w:proofErr w:type="spellEnd"/>
      <w:r w:rsidRPr="000F65DC">
        <w:rPr>
          <w:rFonts w:ascii="Simplified Arabic" w:hAnsi="Simplified Arabic" w:cs="Simplified Arabic" w:hint="cs"/>
          <w:sz w:val="28"/>
          <w:szCs w:val="28"/>
          <w:rtl/>
          <w:lang w:bidi="ar-DZ"/>
        </w:rPr>
        <w:t xml:space="preserve">، والتي تستهدف تشجيع الاستثمار في المناطق النائية وكذا القضاء على البطالة من خلال التمييز في نوع التحفيزات تبعا لعدد الموظفين في المشاريع وحسب المناطق التي أقيمت فيها، كما اتضح لنا أن الجزائر لم تهمل الجانب البيئي في قوانينها </w:t>
      </w:r>
      <w:proofErr w:type="spellStart"/>
      <w:r w:rsidRPr="000F65DC">
        <w:rPr>
          <w:rFonts w:ascii="Simplified Arabic" w:hAnsi="Simplified Arabic" w:cs="Simplified Arabic" w:hint="cs"/>
          <w:sz w:val="28"/>
          <w:szCs w:val="28"/>
          <w:rtl/>
          <w:lang w:bidi="ar-DZ"/>
        </w:rPr>
        <w:t>الجبائية</w:t>
      </w:r>
      <w:proofErr w:type="spellEnd"/>
      <w:r w:rsidRPr="000F65DC">
        <w:rPr>
          <w:rFonts w:ascii="Simplified Arabic" w:hAnsi="Simplified Arabic" w:cs="Simplified Arabic" w:hint="cs"/>
          <w:sz w:val="28"/>
          <w:szCs w:val="28"/>
          <w:rtl/>
          <w:lang w:bidi="ar-DZ"/>
        </w:rPr>
        <w:t xml:space="preserve"> إذ تم تخصيص مواد تضمنت ضرائب ردعية وتحفيزات </w:t>
      </w:r>
      <w:proofErr w:type="spellStart"/>
      <w:r w:rsidRPr="000F65DC">
        <w:rPr>
          <w:rFonts w:ascii="Simplified Arabic" w:hAnsi="Simplified Arabic" w:cs="Simplified Arabic" w:hint="cs"/>
          <w:sz w:val="28"/>
          <w:szCs w:val="28"/>
          <w:rtl/>
          <w:lang w:bidi="ar-DZ"/>
        </w:rPr>
        <w:t>جبائية</w:t>
      </w:r>
      <w:proofErr w:type="spellEnd"/>
      <w:r w:rsidRPr="000F65DC">
        <w:rPr>
          <w:rFonts w:ascii="Simplified Arabic" w:hAnsi="Simplified Arabic" w:cs="Simplified Arabic" w:hint="cs"/>
          <w:sz w:val="28"/>
          <w:szCs w:val="28"/>
          <w:rtl/>
          <w:lang w:bidi="ar-DZ"/>
        </w:rPr>
        <w:t xml:space="preserve"> للمستثمرين.</w:t>
      </w:r>
    </w:p>
    <w:p w:rsidR="000F65DC" w:rsidRPr="000F65DC" w:rsidRDefault="000F65DC" w:rsidP="00BD655B">
      <w:pPr>
        <w:bidi/>
        <w:spacing w:line="276" w:lineRule="auto"/>
        <w:jc w:val="both"/>
        <w:rPr>
          <w:rFonts w:ascii="Simplified Arabic" w:hAnsi="Simplified Arabic" w:cs="Simplified Arabic"/>
          <w:b/>
          <w:bCs/>
          <w:sz w:val="28"/>
          <w:szCs w:val="28"/>
          <w:rtl/>
          <w:lang w:bidi="ar-DZ"/>
        </w:rPr>
      </w:pPr>
      <w:r w:rsidRPr="000F65DC">
        <w:rPr>
          <w:rFonts w:ascii="Simplified Arabic" w:hAnsi="Simplified Arabic" w:cs="Simplified Arabic" w:hint="cs"/>
          <w:b/>
          <w:bCs/>
          <w:sz w:val="28"/>
          <w:szCs w:val="28"/>
          <w:rtl/>
          <w:lang w:bidi="ar-DZ"/>
        </w:rPr>
        <w:t>المراجع</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lang w:bidi="ar-DZ"/>
        </w:rPr>
      </w:pPr>
      <w:r>
        <w:rPr>
          <w:rFonts w:ascii="Simplified Arabic" w:hAnsi="Simplified Arabic" w:cs="Simplified Arabic" w:hint="cs"/>
          <w:sz w:val="28"/>
          <w:szCs w:val="28"/>
          <w:rtl/>
          <w:lang w:bidi="ar-DZ"/>
        </w:rPr>
        <w:t xml:space="preserve">- </w:t>
      </w:r>
      <w:r w:rsidRPr="00307367">
        <w:rPr>
          <w:rFonts w:ascii="Simplified Arabic" w:hAnsi="Simplified Arabic" w:cs="Simplified Arabic"/>
          <w:sz w:val="28"/>
          <w:szCs w:val="28"/>
          <w:rtl/>
          <w:lang w:bidi="ar-DZ"/>
        </w:rPr>
        <w:fldChar w:fldCharType="begin"/>
      </w:r>
      <w:r w:rsidRPr="00307367">
        <w:rPr>
          <w:rFonts w:ascii="Simplified Arabic" w:hAnsi="Simplified Arabic" w:cs="Simplified Arabic"/>
          <w:sz w:val="28"/>
          <w:szCs w:val="28"/>
          <w:rtl/>
          <w:lang w:bidi="ar-DZ"/>
        </w:rPr>
        <w:instrText xml:space="preserve"> </w:instrText>
      </w:r>
      <w:r w:rsidRPr="00307367">
        <w:rPr>
          <w:rFonts w:ascii="Simplified Arabic" w:hAnsi="Simplified Arabic" w:cs="Simplified Arabic"/>
          <w:sz w:val="28"/>
          <w:szCs w:val="28"/>
          <w:lang w:bidi="ar-DZ"/>
        </w:rPr>
        <w:instrText>BIBLIOGRAPHY</w:instrText>
      </w:r>
      <w:r w:rsidRPr="00307367">
        <w:rPr>
          <w:rFonts w:ascii="Simplified Arabic" w:hAnsi="Simplified Arabic" w:cs="Simplified Arabic"/>
          <w:sz w:val="28"/>
          <w:szCs w:val="28"/>
          <w:rtl/>
          <w:lang w:bidi="ar-DZ"/>
        </w:rPr>
        <w:instrText xml:space="preserve">  \</w:instrText>
      </w:r>
      <w:r w:rsidRPr="00307367">
        <w:rPr>
          <w:rFonts w:ascii="Simplified Arabic" w:hAnsi="Simplified Arabic" w:cs="Simplified Arabic"/>
          <w:sz w:val="28"/>
          <w:szCs w:val="28"/>
          <w:lang w:bidi="ar-DZ"/>
        </w:rPr>
        <w:instrText>l 5121</w:instrText>
      </w:r>
      <w:r w:rsidRPr="00307367">
        <w:rPr>
          <w:rFonts w:ascii="Simplified Arabic" w:hAnsi="Simplified Arabic" w:cs="Simplified Arabic"/>
          <w:sz w:val="28"/>
          <w:szCs w:val="28"/>
          <w:rtl/>
          <w:lang w:bidi="ar-DZ"/>
        </w:rPr>
        <w:instrText xml:space="preserve"> </w:instrText>
      </w:r>
      <w:r w:rsidRPr="00307367">
        <w:rPr>
          <w:rFonts w:ascii="Simplified Arabic" w:hAnsi="Simplified Arabic" w:cs="Simplified Arabic"/>
          <w:sz w:val="28"/>
          <w:szCs w:val="28"/>
          <w:rtl/>
          <w:lang w:bidi="ar-DZ"/>
        </w:rPr>
        <w:fldChar w:fldCharType="separate"/>
      </w:r>
      <w:r w:rsidRPr="00307367">
        <w:rPr>
          <w:rFonts w:ascii="Simplified Arabic" w:hAnsi="Simplified Arabic" w:cs="Simplified Arabic"/>
          <w:noProof/>
          <w:sz w:val="28"/>
          <w:szCs w:val="28"/>
          <w:rtl/>
          <w:lang w:bidi="ar-DZ"/>
        </w:rPr>
        <w:t xml:space="preserve">أسماء زينات. (السداسي الثاني 2017). دور التحفيزات الجبائية في تعزيز فرص الاستثمار في الجزائر. </w:t>
      </w:r>
      <w:r w:rsidRPr="00307367">
        <w:rPr>
          <w:rFonts w:ascii="Simplified Arabic" w:hAnsi="Simplified Arabic" w:cs="Simplified Arabic"/>
          <w:i/>
          <w:iCs/>
          <w:noProof/>
          <w:sz w:val="28"/>
          <w:szCs w:val="28"/>
          <w:rtl/>
          <w:lang w:bidi="ar-DZ"/>
        </w:rPr>
        <w:t>مجلة اقتصاديات شمال افريقيا</w:t>
      </w:r>
      <w:r w:rsidRPr="00307367">
        <w:rPr>
          <w:rFonts w:ascii="Simplified Arabic" w:hAnsi="Simplified Arabic" w:cs="Simplified Arabic"/>
          <w:noProof/>
          <w:sz w:val="28"/>
          <w:szCs w:val="28"/>
          <w:rtl/>
          <w:lang w:bidi="ar-DZ"/>
        </w:rPr>
        <w:t>(17).</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 xml:space="preserve">آسيا يرواش. (2018/2019). دور التحفيزات الجبائية في ترقية المقاولاتية دراسة حالة ولاية جيجل. </w:t>
      </w:r>
      <w:r w:rsidRPr="00307367">
        <w:rPr>
          <w:rFonts w:ascii="Simplified Arabic" w:hAnsi="Simplified Arabic" w:cs="Simplified Arabic"/>
          <w:i/>
          <w:iCs/>
          <w:noProof/>
          <w:sz w:val="28"/>
          <w:szCs w:val="28"/>
          <w:rtl/>
          <w:lang w:bidi="ar-DZ"/>
        </w:rPr>
        <w:t>مذكرة مقدمة ضمن متطلبات نيل شهادة الماستر تخصص مالية ومحاسبة</w:t>
      </w:r>
      <w:r w:rsidRPr="00307367">
        <w:rPr>
          <w:rFonts w:ascii="Simplified Arabic" w:hAnsi="Simplified Arabic" w:cs="Simplified Arabic"/>
          <w:noProof/>
          <w:sz w:val="28"/>
          <w:szCs w:val="28"/>
          <w:rtl/>
          <w:lang w:bidi="ar-DZ"/>
        </w:rPr>
        <w:t>. كلية العلوم الاقتصادية والتجارية وعلوم التسيير: جامعة محمد الصديق بن يحي جيجل.</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المادة 13. (2022). قانون المالية لسنة 2022. قانون الضرائب المباشرة والرسوم المماثلة.</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 xml:space="preserve">المادة 13 مكرر. (2022). قانون المالية لسنة 2022. </w:t>
      </w:r>
      <w:r w:rsidRPr="00307367">
        <w:rPr>
          <w:rFonts w:ascii="Simplified Arabic" w:hAnsi="Simplified Arabic" w:cs="Simplified Arabic"/>
          <w:i/>
          <w:iCs/>
          <w:noProof/>
          <w:sz w:val="28"/>
          <w:szCs w:val="28"/>
          <w:rtl/>
          <w:lang w:bidi="ar-DZ"/>
        </w:rPr>
        <w:t>قانون الضرائب المباشرة والرسوم المماثلة</w:t>
      </w:r>
      <w:r w:rsidRPr="00307367">
        <w:rPr>
          <w:rFonts w:ascii="Simplified Arabic" w:hAnsi="Simplified Arabic" w:cs="Simplified Arabic"/>
          <w:noProof/>
          <w:sz w:val="28"/>
          <w:szCs w:val="28"/>
          <w:rtl/>
          <w:lang w:bidi="ar-DZ"/>
        </w:rPr>
        <w:t>.</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 xml:space="preserve">المادة 143. (جوان 2022). قانون المالية التكميلي لسنة 2022. </w:t>
      </w:r>
      <w:r w:rsidRPr="00307367">
        <w:rPr>
          <w:rFonts w:ascii="Simplified Arabic" w:hAnsi="Simplified Arabic" w:cs="Simplified Arabic"/>
          <w:i/>
          <w:iCs/>
          <w:noProof/>
          <w:sz w:val="28"/>
          <w:szCs w:val="28"/>
          <w:rtl/>
          <w:lang w:bidi="ar-DZ"/>
        </w:rPr>
        <w:t>قانون الضرائب المباشرة والرسوم المماثلة</w:t>
      </w:r>
      <w:r w:rsidRPr="00307367">
        <w:rPr>
          <w:rFonts w:ascii="Simplified Arabic" w:hAnsi="Simplified Arabic" w:cs="Simplified Arabic"/>
          <w:noProof/>
          <w:sz w:val="28"/>
          <w:szCs w:val="28"/>
          <w:rtl/>
          <w:lang w:bidi="ar-DZ"/>
        </w:rPr>
        <w:t>.</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 xml:space="preserve">المادة 25 مكرر1. (2022). قانون المالية لسنة 2022. </w:t>
      </w:r>
      <w:r w:rsidRPr="00307367">
        <w:rPr>
          <w:rFonts w:ascii="Simplified Arabic" w:hAnsi="Simplified Arabic" w:cs="Simplified Arabic"/>
          <w:i/>
          <w:iCs/>
          <w:noProof/>
          <w:sz w:val="28"/>
          <w:szCs w:val="28"/>
          <w:rtl/>
          <w:lang w:bidi="ar-DZ"/>
        </w:rPr>
        <w:t>قانون الضرائب المباشرة والرسوم المماثلة</w:t>
      </w:r>
      <w:r w:rsidRPr="00307367">
        <w:rPr>
          <w:rFonts w:ascii="Simplified Arabic" w:hAnsi="Simplified Arabic" w:cs="Simplified Arabic"/>
          <w:noProof/>
          <w:sz w:val="28"/>
          <w:szCs w:val="28"/>
          <w:rtl/>
          <w:lang w:bidi="ar-DZ"/>
        </w:rPr>
        <w:t>.</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المادة 89. (2020). قانون المالية لسنة 2020 .</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المادة 90 . (2020). قانون المالية لسنة 2020: .</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 xml:space="preserve">تقرير عن مكتب العمل الدولي. (2013). التنمية المستدامة والعمل اللائق. </w:t>
      </w:r>
      <w:r w:rsidRPr="00307367">
        <w:rPr>
          <w:rFonts w:ascii="Simplified Arabic" w:hAnsi="Simplified Arabic" w:cs="Simplified Arabic"/>
          <w:i/>
          <w:iCs/>
          <w:noProof/>
          <w:sz w:val="28"/>
          <w:szCs w:val="28"/>
          <w:rtl/>
          <w:lang w:bidi="ar-DZ"/>
        </w:rPr>
        <w:t>مؤتمر العمل الدولي، الدورة 102، التقرير الخامس</w:t>
      </w:r>
      <w:r w:rsidRPr="00307367">
        <w:rPr>
          <w:rFonts w:ascii="Simplified Arabic" w:hAnsi="Simplified Arabic" w:cs="Simplified Arabic"/>
          <w:noProof/>
          <w:sz w:val="28"/>
          <w:szCs w:val="28"/>
          <w:rtl/>
          <w:lang w:bidi="ar-DZ"/>
        </w:rPr>
        <w:t>. جنيف.</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 xml:space="preserve">حاج محمد أمين حبار، و مراد ناصر. (2022). دور التحفيزات الجبائية في تحسين الأداء المالي للمؤسسات الاقتصادية شركة كرياتيف أنفيست أنموذجا دراسة تحليلية للفترة 2012-2021. </w:t>
      </w:r>
      <w:r w:rsidRPr="00307367">
        <w:rPr>
          <w:rFonts w:ascii="Simplified Arabic" w:hAnsi="Simplified Arabic" w:cs="Simplified Arabic"/>
          <w:i/>
          <w:iCs/>
          <w:noProof/>
          <w:sz w:val="28"/>
          <w:szCs w:val="28"/>
          <w:rtl/>
          <w:lang w:bidi="ar-DZ"/>
        </w:rPr>
        <w:t>مجلة دراسات جبائية، 11</w:t>
      </w:r>
      <w:r w:rsidRPr="00307367">
        <w:rPr>
          <w:rFonts w:ascii="Simplified Arabic" w:hAnsi="Simplified Arabic" w:cs="Simplified Arabic"/>
          <w:noProof/>
          <w:sz w:val="28"/>
          <w:szCs w:val="28"/>
          <w:rtl/>
          <w:lang w:bidi="ar-DZ"/>
        </w:rPr>
        <w:t>(02).</w:t>
      </w:r>
    </w:p>
    <w:p w:rsidR="00307367" w:rsidRPr="00307367" w:rsidRDefault="00307367" w:rsidP="00307367">
      <w:pPr>
        <w:pStyle w:val="Bibliographie"/>
        <w:bidi/>
        <w:spacing w:line="276" w:lineRule="auto"/>
        <w:ind w:left="720" w:hanging="720"/>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Pr="00307367">
        <w:rPr>
          <w:rFonts w:ascii="Simplified Arabic" w:hAnsi="Simplified Arabic" w:cs="Simplified Arabic"/>
          <w:noProof/>
          <w:sz w:val="28"/>
          <w:szCs w:val="28"/>
          <w:rtl/>
          <w:lang w:bidi="ar-DZ"/>
        </w:rPr>
        <w:t xml:space="preserve">زهية لموشي. (جانفي, 2018). الامتيازات الجبائية كمدخل لتحقيق التنويع الإنتاجي بالجزائر. </w:t>
      </w:r>
      <w:r w:rsidRPr="00307367">
        <w:rPr>
          <w:rFonts w:ascii="Simplified Arabic" w:hAnsi="Simplified Arabic" w:cs="Simplified Arabic"/>
          <w:i/>
          <w:iCs/>
          <w:noProof/>
          <w:sz w:val="28"/>
          <w:szCs w:val="28"/>
          <w:rtl/>
          <w:lang w:bidi="ar-DZ"/>
        </w:rPr>
        <w:t>المجلة العلمية، 06</w:t>
      </w:r>
      <w:r w:rsidRPr="00307367">
        <w:rPr>
          <w:rFonts w:ascii="Simplified Arabic" w:hAnsi="Simplified Arabic" w:cs="Simplified Arabic"/>
          <w:noProof/>
          <w:sz w:val="28"/>
          <w:szCs w:val="28"/>
          <w:rtl/>
          <w:lang w:bidi="ar-DZ"/>
        </w:rPr>
        <w:t>(11).</w:t>
      </w:r>
    </w:p>
    <w:p w:rsidR="000F65DC" w:rsidRPr="00307367" w:rsidRDefault="00307367" w:rsidP="00307367">
      <w:pPr>
        <w:bidi/>
        <w:spacing w:line="276" w:lineRule="auto"/>
        <w:jc w:val="both"/>
        <w:rPr>
          <w:rFonts w:ascii="Simplified Arabic" w:hAnsi="Simplified Arabic" w:cs="Simplified Arabic"/>
          <w:sz w:val="28"/>
          <w:szCs w:val="28"/>
          <w:rtl/>
          <w:lang w:bidi="ar-DZ"/>
        </w:rPr>
      </w:pPr>
      <w:r w:rsidRPr="00307367">
        <w:rPr>
          <w:rFonts w:ascii="Simplified Arabic" w:hAnsi="Simplified Arabic" w:cs="Simplified Arabic"/>
          <w:sz w:val="28"/>
          <w:szCs w:val="28"/>
          <w:rtl/>
          <w:lang w:bidi="ar-DZ"/>
        </w:rPr>
        <w:lastRenderedPageBreak/>
        <w:fldChar w:fldCharType="end"/>
      </w:r>
    </w:p>
    <w:sectPr w:rsidR="000F65DC" w:rsidRPr="003073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B5" w:rsidRDefault="00A155B5" w:rsidP="00DD690D">
      <w:r>
        <w:separator/>
      </w:r>
    </w:p>
  </w:endnote>
  <w:endnote w:type="continuationSeparator" w:id="0">
    <w:p w:rsidR="00A155B5" w:rsidRDefault="00A155B5" w:rsidP="00D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B5" w:rsidRDefault="00A155B5" w:rsidP="00DD690D">
      <w:r>
        <w:separator/>
      </w:r>
    </w:p>
  </w:footnote>
  <w:footnote w:type="continuationSeparator" w:id="0">
    <w:p w:rsidR="00A155B5" w:rsidRDefault="00A155B5" w:rsidP="00DD6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10618"/>
    <w:multiLevelType w:val="multilevel"/>
    <w:tmpl w:val="DE1A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83A82"/>
    <w:multiLevelType w:val="hybridMultilevel"/>
    <w:tmpl w:val="79F4EC5C"/>
    <w:lvl w:ilvl="0" w:tplc="2C4A88D4">
      <w:start w:val="1"/>
      <w:numFmt w:val="bullet"/>
      <w:lvlText w:val="-"/>
      <w:lvlJc w:val="left"/>
      <w:pPr>
        <w:tabs>
          <w:tab w:val="num" w:pos="720"/>
        </w:tabs>
        <w:ind w:left="720" w:hanging="360"/>
      </w:pPr>
      <w:rPr>
        <w:rFonts w:ascii="Times New Roman" w:hAnsi="Times New Roman" w:hint="default"/>
      </w:rPr>
    </w:lvl>
    <w:lvl w:ilvl="1" w:tplc="A8F68B50" w:tentative="1">
      <w:start w:val="1"/>
      <w:numFmt w:val="bullet"/>
      <w:lvlText w:val="-"/>
      <w:lvlJc w:val="left"/>
      <w:pPr>
        <w:tabs>
          <w:tab w:val="num" w:pos="1440"/>
        </w:tabs>
        <w:ind w:left="1440" w:hanging="360"/>
      </w:pPr>
      <w:rPr>
        <w:rFonts w:ascii="Times New Roman" w:hAnsi="Times New Roman" w:hint="default"/>
      </w:rPr>
    </w:lvl>
    <w:lvl w:ilvl="2" w:tplc="DE2CD5CE" w:tentative="1">
      <w:start w:val="1"/>
      <w:numFmt w:val="bullet"/>
      <w:lvlText w:val="-"/>
      <w:lvlJc w:val="left"/>
      <w:pPr>
        <w:tabs>
          <w:tab w:val="num" w:pos="2160"/>
        </w:tabs>
        <w:ind w:left="2160" w:hanging="360"/>
      </w:pPr>
      <w:rPr>
        <w:rFonts w:ascii="Times New Roman" w:hAnsi="Times New Roman" w:hint="default"/>
      </w:rPr>
    </w:lvl>
    <w:lvl w:ilvl="3" w:tplc="E99ED616" w:tentative="1">
      <w:start w:val="1"/>
      <w:numFmt w:val="bullet"/>
      <w:lvlText w:val="-"/>
      <w:lvlJc w:val="left"/>
      <w:pPr>
        <w:tabs>
          <w:tab w:val="num" w:pos="2880"/>
        </w:tabs>
        <w:ind w:left="2880" w:hanging="360"/>
      </w:pPr>
      <w:rPr>
        <w:rFonts w:ascii="Times New Roman" w:hAnsi="Times New Roman" w:hint="default"/>
      </w:rPr>
    </w:lvl>
    <w:lvl w:ilvl="4" w:tplc="A43641B8" w:tentative="1">
      <w:start w:val="1"/>
      <w:numFmt w:val="bullet"/>
      <w:lvlText w:val="-"/>
      <w:lvlJc w:val="left"/>
      <w:pPr>
        <w:tabs>
          <w:tab w:val="num" w:pos="3600"/>
        </w:tabs>
        <w:ind w:left="3600" w:hanging="360"/>
      </w:pPr>
      <w:rPr>
        <w:rFonts w:ascii="Times New Roman" w:hAnsi="Times New Roman" w:hint="default"/>
      </w:rPr>
    </w:lvl>
    <w:lvl w:ilvl="5" w:tplc="B84CE33A" w:tentative="1">
      <w:start w:val="1"/>
      <w:numFmt w:val="bullet"/>
      <w:lvlText w:val="-"/>
      <w:lvlJc w:val="left"/>
      <w:pPr>
        <w:tabs>
          <w:tab w:val="num" w:pos="4320"/>
        </w:tabs>
        <w:ind w:left="4320" w:hanging="360"/>
      </w:pPr>
      <w:rPr>
        <w:rFonts w:ascii="Times New Roman" w:hAnsi="Times New Roman" w:hint="default"/>
      </w:rPr>
    </w:lvl>
    <w:lvl w:ilvl="6" w:tplc="E1EE0BCC" w:tentative="1">
      <w:start w:val="1"/>
      <w:numFmt w:val="bullet"/>
      <w:lvlText w:val="-"/>
      <w:lvlJc w:val="left"/>
      <w:pPr>
        <w:tabs>
          <w:tab w:val="num" w:pos="5040"/>
        </w:tabs>
        <w:ind w:left="5040" w:hanging="360"/>
      </w:pPr>
      <w:rPr>
        <w:rFonts w:ascii="Times New Roman" w:hAnsi="Times New Roman" w:hint="default"/>
      </w:rPr>
    </w:lvl>
    <w:lvl w:ilvl="7" w:tplc="E1D428EC" w:tentative="1">
      <w:start w:val="1"/>
      <w:numFmt w:val="bullet"/>
      <w:lvlText w:val="-"/>
      <w:lvlJc w:val="left"/>
      <w:pPr>
        <w:tabs>
          <w:tab w:val="num" w:pos="5760"/>
        </w:tabs>
        <w:ind w:left="5760" w:hanging="360"/>
      </w:pPr>
      <w:rPr>
        <w:rFonts w:ascii="Times New Roman" w:hAnsi="Times New Roman" w:hint="default"/>
      </w:rPr>
    </w:lvl>
    <w:lvl w:ilvl="8" w:tplc="376464C8" w:tentative="1">
      <w:start w:val="1"/>
      <w:numFmt w:val="bullet"/>
      <w:lvlText w:val="-"/>
      <w:lvlJc w:val="left"/>
      <w:pPr>
        <w:tabs>
          <w:tab w:val="num" w:pos="6480"/>
        </w:tabs>
        <w:ind w:left="6480" w:hanging="360"/>
      </w:pPr>
      <w:rPr>
        <w:rFonts w:ascii="Times New Roman" w:hAnsi="Times New Roman" w:hint="default"/>
      </w:rPr>
    </w:lvl>
  </w:abstractNum>
  <w:abstractNum w:abstractNumId="2">
    <w:nsid w:val="69396B46"/>
    <w:multiLevelType w:val="hybridMultilevel"/>
    <w:tmpl w:val="3E6AEC82"/>
    <w:lvl w:ilvl="0" w:tplc="B9266A3A">
      <w:start w:val="1"/>
      <w:numFmt w:val="bullet"/>
      <w:lvlText w:val="-"/>
      <w:lvlJc w:val="left"/>
      <w:pPr>
        <w:tabs>
          <w:tab w:val="num" w:pos="720"/>
        </w:tabs>
        <w:ind w:left="720" w:hanging="360"/>
      </w:pPr>
      <w:rPr>
        <w:rFonts w:ascii="Times New Roman" w:hAnsi="Times New Roman" w:hint="default"/>
      </w:rPr>
    </w:lvl>
    <w:lvl w:ilvl="1" w:tplc="9FF03990" w:tentative="1">
      <w:start w:val="1"/>
      <w:numFmt w:val="bullet"/>
      <w:lvlText w:val="-"/>
      <w:lvlJc w:val="left"/>
      <w:pPr>
        <w:tabs>
          <w:tab w:val="num" w:pos="1440"/>
        </w:tabs>
        <w:ind w:left="1440" w:hanging="360"/>
      </w:pPr>
      <w:rPr>
        <w:rFonts w:ascii="Times New Roman" w:hAnsi="Times New Roman" w:hint="default"/>
      </w:rPr>
    </w:lvl>
    <w:lvl w:ilvl="2" w:tplc="D4BE063A" w:tentative="1">
      <w:start w:val="1"/>
      <w:numFmt w:val="bullet"/>
      <w:lvlText w:val="-"/>
      <w:lvlJc w:val="left"/>
      <w:pPr>
        <w:tabs>
          <w:tab w:val="num" w:pos="2160"/>
        </w:tabs>
        <w:ind w:left="2160" w:hanging="360"/>
      </w:pPr>
      <w:rPr>
        <w:rFonts w:ascii="Times New Roman" w:hAnsi="Times New Roman" w:hint="default"/>
      </w:rPr>
    </w:lvl>
    <w:lvl w:ilvl="3" w:tplc="3F2E249A" w:tentative="1">
      <w:start w:val="1"/>
      <w:numFmt w:val="bullet"/>
      <w:lvlText w:val="-"/>
      <w:lvlJc w:val="left"/>
      <w:pPr>
        <w:tabs>
          <w:tab w:val="num" w:pos="2880"/>
        </w:tabs>
        <w:ind w:left="2880" w:hanging="360"/>
      </w:pPr>
      <w:rPr>
        <w:rFonts w:ascii="Times New Roman" w:hAnsi="Times New Roman" w:hint="default"/>
      </w:rPr>
    </w:lvl>
    <w:lvl w:ilvl="4" w:tplc="A6082B5A" w:tentative="1">
      <w:start w:val="1"/>
      <w:numFmt w:val="bullet"/>
      <w:lvlText w:val="-"/>
      <w:lvlJc w:val="left"/>
      <w:pPr>
        <w:tabs>
          <w:tab w:val="num" w:pos="3600"/>
        </w:tabs>
        <w:ind w:left="3600" w:hanging="360"/>
      </w:pPr>
      <w:rPr>
        <w:rFonts w:ascii="Times New Roman" w:hAnsi="Times New Roman" w:hint="default"/>
      </w:rPr>
    </w:lvl>
    <w:lvl w:ilvl="5" w:tplc="98BC037C" w:tentative="1">
      <w:start w:val="1"/>
      <w:numFmt w:val="bullet"/>
      <w:lvlText w:val="-"/>
      <w:lvlJc w:val="left"/>
      <w:pPr>
        <w:tabs>
          <w:tab w:val="num" w:pos="4320"/>
        </w:tabs>
        <w:ind w:left="4320" w:hanging="360"/>
      </w:pPr>
      <w:rPr>
        <w:rFonts w:ascii="Times New Roman" w:hAnsi="Times New Roman" w:hint="default"/>
      </w:rPr>
    </w:lvl>
    <w:lvl w:ilvl="6" w:tplc="F25C5D5E" w:tentative="1">
      <w:start w:val="1"/>
      <w:numFmt w:val="bullet"/>
      <w:lvlText w:val="-"/>
      <w:lvlJc w:val="left"/>
      <w:pPr>
        <w:tabs>
          <w:tab w:val="num" w:pos="5040"/>
        </w:tabs>
        <w:ind w:left="5040" w:hanging="360"/>
      </w:pPr>
      <w:rPr>
        <w:rFonts w:ascii="Times New Roman" w:hAnsi="Times New Roman" w:hint="default"/>
      </w:rPr>
    </w:lvl>
    <w:lvl w:ilvl="7" w:tplc="7A4058A4" w:tentative="1">
      <w:start w:val="1"/>
      <w:numFmt w:val="bullet"/>
      <w:lvlText w:val="-"/>
      <w:lvlJc w:val="left"/>
      <w:pPr>
        <w:tabs>
          <w:tab w:val="num" w:pos="5760"/>
        </w:tabs>
        <w:ind w:left="5760" w:hanging="360"/>
      </w:pPr>
      <w:rPr>
        <w:rFonts w:ascii="Times New Roman" w:hAnsi="Times New Roman" w:hint="default"/>
      </w:rPr>
    </w:lvl>
    <w:lvl w:ilvl="8" w:tplc="073CCE32" w:tentative="1">
      <w:start w:val="1"/>
      <w:numFmt w:val="bullet"/>
      <w:lvlText w:val="-"/>
      <w:lvlJc w:val="left"/>
      <w:pPr>
        <w:tabs>
          <w:tab w:val="num" w:pos="6480"/>
        </w:tabs>
        <w:ind w:left="6480" w:hanging="360"/>
      </w:pPr>
      <w:rPr>
        <w:rFonts w:ascii="Times New Roman" w:hAnsi="Times New Roman" w:hint="default"/>
      </w:rPr>
    </w:lvl>
  </w:abstractNum>
  <w:abstractNum w:abstractNumId="3">
    <w:nsid w:val="6C8C1066"/>
    <w:multiLevelType w:val="hybridMultilevel"/>
    <w:tmpl w:val="7AC67CCA"/>
    <w:lvl w:ilvl="0" w:tplc="D50E13CC">
      <w:start w:val="1"/>
      <w:numFmt w:val="bullet"/>
      <w:lvlText w:val="-"/>
      <w:lvlJc w:val="left"/>
      <w:pPr>
        <w:tabs>
          <w:tab w:val="num" w:pos="720"/>
        </w:tabs>
        <w:ind w:left="720" w:hanging="360"/>
      </w:pPr>
      <w:rPr>
        <w:rFonts w:ascii="Times New Roman" w:hAnsi="Times New Roman" w:hint="default"/>
      </w:rPr>
    </w:lvl>
    <w:lvl w:ilvl="1" w:tplc="E6060F20" w:tentative="1">
      <w:start w:val="1"/>
      <w:numFmt w:val="bullet"/>
      <w:lvlText w:val="-"/>
      <w:lvlJc w:val="left"/>
      <w:pPr>
        <w:tabs>
          <w:tab w:val="num" w:pos="1440"/>
        </w:tabs>
        <w:ind w:left="1440" w:hanging="360"/>
      </w:pPr>
      <w:rPr>
        <w:rFonts w:ascii="Times New Roman" w:hAnsi="Times New Roman" w:hint="default"/>
      </w:rPr>
    </w:lvl>
    <w:lvl w:ilvl="2" w:tplc="88C20802" w:tentative="1">
      <w:start w:val="1"/>
      <w:numFmt w:val="bullet"/>
      <w:lvlText w:val="-"/>
      <w:lvlJc w:val="left"/>
      <w:pPr>
        <w:tabs>
          <w:tab w:val="num" w:pos="2160"/>
        </w:tabs>
        <w:ind w:left="2160" w:hanging="360"/>
      </w:pPr>
      <w:rPr>
        <w:rFonts w:ascii="Times New Roman" w:hAnsi="Times New Roman" w:hint="default"/>
      </w:rPr>
    </w:lvl>
    <w:lvl w:ilvl="3" w:tplc="8CE491EC" w:tentative="1">
      <w:start w:val="1"/>
      <w:numFmt w:val="bullet"/>
      <w:lvlText w:val="-"/>
      <w:lvlJc w:val="left"/>
      <w:pPr>
        <w:tabs>
          <w:tab w:val="num" w:pos="2880"/>
        </w:tabs>
        <w:ind w:left="2880" w:hanging="360"/>
      </w:pPr>
      <w:rPr>
        <w:rFonts w:ascii="Times New Roman" w:hAnsi="Times New Roman" w:hint="default"/>
      </w:rPr>
    </w:lvl>
    <w:lvl w:ilvl="4" w:tplc="A9440812" w:tentative="1">
      <w:start w:val="1"/>
      <w:numFmt w:val="bullet"/>
      <w:lvlText w:val="-"/>
      <w:lvlJc w:val="left"/>
      <w:pPr>
        <w:tabs>
          <w:tab w:val="num" w:pos="3600"/>
        </w:tabs>
        <w:ind w:left="3600" w:hanging="360"/>
      </w:pPr>
      <w:rPr>
        <w:rFonts w:ascii="Times New Roman" w:hAnsi="Times New Roman" w:hint="default"/>
      </w:rPr>
    </w:lvl>
    <w:lvl w:ilvl="5" w:tplc="00CCF472" w:tentative="1">
      <w:start w:val="1"/>
      <w:numFmt w:val="bullet"/>
      <w:lvlText w:val="-"/>
      <w:lvlJc w:val="left"/>
      <w:pPr>
        <w:tabs>
          <w:tab w:val="num" w:pos="4320"/>
        </w:tabs>
        <w:ind w:left="4320" w:hanging="360"/>
      </w:pPr>
      <w:rPr>
        <w:rFonts w:ascii="Times New Roman" w:hAnsi="Times New Roman" w:hint="default"/>
      </w:rPr>
    </w:lvl>
    <w:lvl w:ilvl="6" w:tplc="429226EE" w:tentative="1">
      <w:start w:val="1"/>
      <w:numFmt w:val="bullet"/>
      <w:lvlText w:val="-"/>
      <w:lvlJc w:val="left"/>
      <w:pPr>
        <w:tabs>
          <w:tab w:val="num" w:pos="5040"/>
        </w:tabs>
        <w:ind w:left="5040" w:hanging="360"/>
      </w:pPr>
      <w:rPr>
        <w:rFonts w:ascii="Times New Roman" w:hAnsi="Times New Roman" w:hint="default"/>
      </w:rPr>
    </w:lvl>
    <w:lvl w:ilvl="7" w:tplc="CB201A6E" w:tentative="1">
      <w:start w:val="1"/>
      <w:numFmt w:val="bullet"/>
      <w:lvlText w:val="-"/>
      <w:lvlJc w:val="left"/>
      <w:pPr>
        <w:tabs>
          <w:tab w:val="num" w:pos="5760"/>
        </w:tabs>
        <w:ind w:left="5760" w:hanging="360"/>
      </w:pPr>
      <w:rPr>
        <w:rFonts w:ascii="Times New Roman" w:hAnsi="Times New Roman" w:hint="default"/>
      </w:rPr>
    </w:lvl>
    <w:lvl w:ilvl="8" w:tplc="6F520F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768A5992"/>
    <w:multiLevelType w:val="multilevel"/>
    <w:tmpl w:val="DFA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72047"/>
    <w:multiLevelType w:val="hybridMultilevel"/>
    <w:tmpl w:val="F900107C"/>
    <w:lvl w:ilvl="0" w:tplc="DA7C88E8">
      <w:start w:val="1"/>
      <w:numFmt w:val="bullet"/>
      <w:lvlText w:val="-"/>
      <w:lvlJc w:val="left"/>
      <w:pPr>
        <w:tabs>
          <w:tab w:val="num" w:pos="720"/>
        </w:tabs>
        <w:ind w:left="720" w:hanging="360"/>
      </w:pPr>
      <w:rPr>
        <w:rFonts w:ascii="Times New Roman" w:hAnsi="Times New Roman" w:hint="default"/>
      </w:rPr>
    </w:lvl>
    <w:lvl w:ilvl="1" w:tplc="A1A851FE" w:tentative="1">
      <w:start w:val="1"/>
      <w:numFmt w:val="bullet"/>
      <w:lvlText w:val="-"/>
      <w:lvlJc w:val="left"/>
      <w:pPr>
        <w:tabs>
          <w:tab w:val="num" w:pos="1440"/>
        </w:tabs>
        <w:ind w:left="1440" w:hanging="360"/>
      </w:pPr>
      <w:rPr>
        <w:rFonts w:ascii="Times New Roman" w:hAnsi="Times New Roman" w:hint="default"/>
      </w:rPr>
    </w:lvl>
    <w:lvl w:ilvl="2" w:tplc="FD6E1AE2" w:tentative="1">
      <w:start w:val="1"/>
      <w:numFmt w:val="bullet"/>
      <w:lvlText w:val="-"/>
      <w:lvlJc w:val="left"/>
      <w:pPr>
        <w:tabs>
          <w:tab w:val="num" w:pos="2160"/>
        </w:tabs>
        <w:ind w:left="2160" w:hanging="360"/>
      </w:pPr>
      <w:rPr>
        <w:rFonts w:ascii="Times New Roman" w:hAnsi="Times New Roman" w:hint="default"/>
      </w:rPr>
    </w:lvl>
    <w:lvl w:ilvl="3" w:tplc="AEB2577C" w:tentative="1">
      <w:start w:val="1"/>
      <w:numFmt w:val="bullet"/>
      <w:lvlText w:val="-"/>
      <w:lvlJc w:val="left"/>
      <w:pPr>
        <w:tabs>
          <w:tab w:val="num" w:pos="2880"/>
        </w:tabs>
        <w:ind w:left="2880" w:hanging="360"/>
      </w:pPr>
      <w:rPr>
        <w:rFonts w:ascii="Times New Roman" w:hAnsi="Times New Roman" w:hint="default"/>
      </w:rPr>
    </w:lvl>
    <w:lvl w:ilvl="4" w:tplc="95928EE0" w:tentative="1">
      <w:start w:val="1"/>
      <w:numFmt w:val="bullet"/>
      <w:lvlText w:val="-"/>
      <w:lvlJc w:val="left"/>
      <w:pPr>
        <w:tabs>
          <w:tab w:val="num" w:pos="3600"/>
        </w:tabs>
        <w:ind w:left="3600" w:hanging="360"/>
      </w:pPr>
      <w:rPr>
        <w:rFonts w:ascii="Times New Roman" w:hAnsi="Times New Roman" w:hint="default"/>
      </w:rPr>
    </w:lvl>
    <w:lvl w:ilvl="5" w:tplc="A03A3FA6" w:tentative="1">
      <w:start w:val="1"/>
      <w:numFmt w:val="bullet"/>
      <w:lvlText w:val="-"/>
      <w:lvlJc w:val="left"/>
      <w:pPr>
        <w:tabs>
          <w:tab w:val="num" w:pos="4320"/>
        </w:tabs>
        <w:ind w:left="4320" w:hanging="360"/>
      </w:pPr>
      <w:rPr>
        <w:rFonts w:ascii="Times New Roman" w:hAnsi="Times New Roman" w:hint="default"/>
      </w:rPr>
    </w:lvl>
    <w:lvl w:ilvl="6" w:tplc="5492D222" w:tentative="1">
      <w:start w:val="1"/>
      <w:numFmt w:val="bullet"/>
      <w:lvlText w:val="-"/>
      <w:lvlJc w:val="left"/>
      <w:pPr>
        <w:tabs>
          <w:tab w:val="num" w:pos="5040"/>
        </w:tabs>
        <w:ind w:left="5040" w:hanging="360"/>
      </w:pPr>
      <w:rPr>
        <w:rFonts w:ascii="Times New Roman" w:hAnsi="Times New Roman" w:hint="default"/>
      </w:rPr>
    </w:lvl>
    <w:lvl w:ilvl="7" w:tplc="F74CBA38" w:tentative="1">
      <w:start w:val="1"/>
      <w:numFmt w:val="bullet"/>
      <w:lvlText w:val="-"/>
      <w:lvlJc w:val="left"/>
      <w:pPr>
        <w:tabs>
          <w:tab w:val="num" w:pos="5760"/>
        </w:tabs>
        <w:ind w:left="5760" w:hanging="360"/>
      </w:pPr>
      <w:rPr>
        <w:rFonts w:ascii="Times New Roman" w:hAnsi="Times New Roman" w:hint="default"/>
      </w:rPr>
    </w:lvl>
    <w:lvl w:ilvl="8" w:tplc="78DE58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7F676E98"/>
    <w:multiLevelType w:val="hybridMultilevel"/>
    <w:tmpl w:val="1B782070"/>
    <w:lvl w:ilvl="0" w:tplc="D4929C52">
      <w:start w:val="1"/>
      <w:numFmt w:val="bullet"/>
      <w:lvlText w:val="-"/>
      <w:lvlJc w:val="left"/>
      <w:pPr>
        <w:tabs>
          <w:tab w:val="num" w:pos="720"/>
        </w:tabs>
        <w:ind w:left="720" w:hanging="360"/>
      </w:pPr>
      <w:rPr>
        <w:rFonts w:ascii="Times New Roman" w:hAnsi="Times New Roman" w:hint="default"/>
      </w:rPr>
    </w:lvl>
    <w:lvl w:ilvl="1" w:tplc="A51A708C" w:tentative="1">
      <w:start w:val="1"/>
      <w:numFmt w:val="bullet"/>
      <w:lvlText w:val="-"/>
      <w:lvlJc w:val="left"/>
      <w:pPr>
        <w:tabs>
          <w:tab w:val="num" w:pos="1440"/>
        </w:tabs>
        <w:ind w:left="1440" w:hanging="360"/>
      </w:pPr>
      <w:rPr>
        <w:rFonts w:ascii="Times New Roman" w:hAnsi="Times New Roman" w:hint="default"/>
      </w:rPr>
    </w:lvl>
    <w:lvl w:ilvl="2" w:tplc="279CFDE0" w:tentative="1">
      <w:start w:val="1"/>
      <w:numFmt w:val="bullet"/>
      <w:lvlText w:val="-"/>
      <w:lvlJc w:val="left"/>
      <w:pPr>
        <w:tabs>
          <w:tab w:val="num" w:pos="2160"/>
        </w:tabs>
        <w:ind w:left="2160" w:hanging="360"/>
      </w:pPr>
      <w:rPr>
        <w:rFonts w:ascii="Times New Roman" w:hAnsi="Times New Roman" w:hint="default"/>
      </w:rPr>
    </w:lvl>
    <w:lvl w:ilvl="3" w:tplc="0D50214A" w:tentative="1">
      <w:start w:val="1"/>
      <w:numFmt w:val="bullet"/>
      <w:lvlText w:val="-"/>
      <w:lvlJc w:val="left"/>
      <w:pPr>
        <w:tabs>
          <w:tab w:val="num" w:pos="2880"/>
        </w:tabs>
        <w:ind w:left="2880" w:hanging="360"/>
      </w:pPr>
      <w:rPr>
        <w:rFonts w:ascii="Times New Roman" w:hAnsi="Times New Roman" w:hint="default"/>
      </w:rPr>
    </w:lvl>
    <w:lvl w:ilvl="4" w:tplc="60426126" w:tentative="1">
      <w:start w:val="1"/>
      <w:numFmt w:val="bullet"/>
      <w:lvlText w:val="-"/>
      <w:lvlJc w:val="left"/>
      <w:pPr>
        <w:tabs>
          <w:tab w:val="num" w:pos="3600"/>
        </w:tabs>
        <w:ind w:left="3600" w:hanging="360"/>
      </w:pPr>
      <w:rPr>
        <w:rFonts w:ascii="Times New Roman" w:hAnsi="Times New Roman" w:hint="default"/>
      </w:rPr>
    </w:lvl>
    <w:lvl w:ilvl="5" w:tplc="79CADBA8" w:tentative="1">
      <w:start w:val="1"/>
      <w:numFmt w:val="bullet"/>
      <w:lvlText w:val="-"/>
      <w:lvlJc w:val="left"/>
      <w:pPr>
        <w:tabs>
          <w:tab w:val="num" w:pos="4320"/>
        </w:tabs>
        <w:ind w:left="4320" w:hanging="360"/>
      </w:pPr>
      <w:rPr>
        <w:rFonts w:ascii="Times New Roman" w:hAnsi="Times New Roman" w:hint="default"/>
      </w:rPr>
    </w:lvl>
    <w:lvl w:ilvl="6" w:tplc="6FC68816" w:tentative="1">
      <w:start w:val="1"/>
      <w:numFmt w:val="bullet"/>
      <w:lvlText w:val="-"/>
      <w:lvlJc w:val="left"/>
      <w:pPr>
        <w:tabs>
          <w:tab w:val="num" w:pos="5040"/>
        </w:tabs>
        <w:ind w:left="5040" w:hanging="360"/>
      </w:pPr>
      <w:rPr>
        <w:rFonts w:ascii="Times New Roman" w:hAnsi="Times New Roman" w:hint="default"/>
      </w:rPr>
    </w:lvl>
    <w:lvl w:ilvl="7" w:tplc="567AD8B0" w:tentative="1">
      <w:start w:val="1"/>
      <w:numFmt w:val="bullet"/>
      <w:lvlText w:val="-"/>
      <w:lvlJc w:val="left"/>
      <w:pPr>
        <w:tabs>
          <w:tab w:val="num" w:pos="5760"/>
        </w:tabs>
        <w:ind w:left="5760" w:hanging="360"/>
      </w:pPr>
      <w:rPr>
        <w:rFonts w:ascii="Times New Roman" w:hAnsi="Times New Roman" w:hint="default"/>
      </w:rPr>
    </w:lvl>
    <w:lvl w:ilvl="8" w:tplc="63E00D8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4B"/>
    <w:rsid w:val="000F65DC"/>
    <w:rsid w:val="00107CD1"/>
    <w:rsid w:val="001E619D"/>
    <w:rsid w:val="0028764B"/>
    <w:rsid w:val="00307367"/>
    <w:rsid w:val="003724AB"/>
    <w:rsid w:val="003A7002"/>
    <w:rsid w:val="00430486"/>
    <w:rsid w:val="00486785"/>
    <w:rsid w:val="004C05C9"/>
    <w:rsid w:val="00635F5C"/>
    <w:rsid w:val="006E492E"/>
    <w:rsid w:val="007D2581"/>
    <w:rsid w:val="009778FB"/>
    <w:rsid w:val="00995816"/>
    <w:rsid w:val="00A1335C"/>
    <w:rsid w:val="00A155B5"/>
    <w:rsid w:val="00A31B31"/>
    <w:rsid w:val="00B628C7"/>
    <w:rsid w:val="00BC046A"/>
    <w:rsid w:val="00BD655B"/>
    <w:rsid w:val="00C411B2"/>
    <w:rsid w:val="00CF460C"/>
    <w:rsid w:val="00D668FE"/>
    <w:rsid w:val="00DD690D"/>
    <w:rsid w:val="00E71A27"/>
    <w:rsid w:val="00F13A47"/>
    <w:rsid w:val="00F73788"/>
    <w:rsid w:val="00F8611A"/>
    <w:rsid w:val="00F87E04"/>
    <w:rsid w:val="00FA42E3"/>
    <w:rsid w:val="00FC7C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DD690D"/>
    <w:rPr>
      <w:vertAlign w:val="superscript"/>
    </w:rPr>
  </w:style>
  <w:style w:type="paragraph" w:styleId="NormalWeb">
    <w:name w:val="Normal (Web)"/>
    <w:basedOn w:val="Normal"/>
    <w:uiPriority w:val="99"/>
    <w:semiHidden/>
    <w:unhideWhenUsed/>
    <w:rsid w:val="006E492E"/>
    <w:pPr>
      <w:spacing w:before="100" w:beforeAutospacing="1" w:after="100" w:afterAutospacing="1"/>
      <w:jc w:val="left"/>
    </w:pPr>
    <w:rPr>
      <w:rFonts w:eastAsia="Times New Roman" w:cs="Times New Roman"/>
      <w:lang w:eastAsia="fr-FR"/>
    </w:rPr>
  </w:style>
  <w:style w:type="character" w:customStyle="1" w:styleId="hwtze">
    <w:name w:val="hwtze"/>
    <w:basedOn w:val="Policepardfaut"/>
    <w:rsid w:val="00F87E04"/>
  </w:style>
  <w:style w:type="character" w:customStyle="1" w:styleId="rynqvb">
    <w:name w:val="rynqvb"/>
    <w:basedOn w:val="Policepardfaut"/>
    <w:rsid w:val="00F87E04"/>
  </w:style>
  <w:style w:type="character" w:styleId="Lienhypertexte">
    <w:name w:val="Hyperlink"/>
    <w:basedOn w:val="Policepardfaut"/>
    <w:uiPriority w:val="99"/>
    <w:unhideWhenUsed/>
    <w:rsid w:val="00486785"/>
    <w:rPr>
      <w:color w:val="0000FF" w:themeColor="hyperlink"/>
      <w:u w:val="single"/>
    </w:rPr>
  </w:style>
  <w:style w:type="paragraph" w:styleId="Textedebulles">
    <w:name w:val="Balloon Text"/>
    <w:basedOn w:val="Normal"/>
    <w:link w:val="TextedebullesCar"/>
    <w:uiPriority w:val="99"/>
    <w:semiHidden/>
    <w:unhideWhenUsed/>
    <w:rsid w:val="00486785"/>
    <w:rPr>
      <w:rFonts w:ascii="Tahoma" w:hAnsi="Tahoma" w:cs="Tahoma"/>
      <w:sz w:val="16"/>
      <w:szCs w:val="16"/>
    </w:rPr>
  </w:style>
  <w:style w:type="character" w:customStyle="1" w:styleId="TextedebullesCar">
    <w:name w:val="Texte de bulles Car"/>
    <w:basedOn w:val="Policepardfaut"/>
    <w:link w:val="Textedebulles"/>
    <w:uiPriority w:val="99"/>
    <w:semiHidden/>
    <w:rsid w:val="00486785"/>
    <w:rPr>
      <w:rFonts w:ascii="Tahoma" w:hAnsi="Tahoma" w:cs="Tahoma"/>
      <w:sz w:val="16"/>
      <w:szCs w:val="16"/>
    </w:rPr>
  </w:style>
  <w:style w:type="paragraph" w:styleId="Bibliographie">
    <w:name w:val="Bibliography"/>
    <w:basedOn w:val="Normal"/>
    <w:next w:val="Normal"/>
    <w:uiPriority w:val="37"/>
    <w:unhideWhenUsed/>
    <w:rsid w:val="00307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DD690D"/>
    <w:rPr>
      <w:vertAlign w:val="superscript"/>
    </w:rPr>
  </w:style>
  <w:style w:type="paragraph" w:styleId="NormalWeb">
    <w:name w:val="Normal (Web)"/>
    <w:basedOn w:val="Normal"/>
    <w:uiPriority w:val="99"/>
    <w:semiHidden/>
    <w:unhideWhenUsed/>
    <w:rsid w:val="006E492E"/>
    <w:pPr>
      <w:spacing w:before="100" w:beforeAutospacing="1" w:after="100" w:afterAutospacing="1"/>
      <w:jc w:val="left"/>
    </w:pPr>
    <w:rPr>
      <w:rFonts w:eastAsia="Times New Roman" w:cs="Times New Roman"/>
      <w:lang w:eastAsia="fr-FR"/>
    </w:rPr>
  </w:style>
  <w:style w:type="character" w:customStyle="1" w:styleId="hwtze">
    <w:name w:val="hwtze"/>
    <w:basedOn w:val="Policepardfaut"/>
    <w:rsid w:val="00F87E04"/>
  </w:style>
  <w:style w:type="character" w:customStyle="1" w:styleId="rynqvb">
    <w:name w:val="rynqvb"/>
    <w:basedOn w:val="Policepardfaut"/>
    <w:rsid w:val="00F87E04"/>
  </w:style>
  <w:style w:type="character" w:styleId="Lienhypertexte">
    <w:name w:val="Hyperlink"/>
    <w:basedOn w:val="Policepardfaut"/>
    <w:uiPriority w:val="99"/>
    <w:unhideWhenUsed/>
    <w:rsid w:val="00486785"/>
    <w:rPr>
      <w:color w:val="0000FF" w:themeColor="hyperlink"/>
      <w:u w:val="single"/>
    </w:rPr>
  </w:style>
  <w:style w:type="paragraph" w:styleId="Textedebulles">
    <w:name w:val="Balloon Text"/>
    <w:basedOn w:val="Normal"/>
    <w:link w:val="TextedebullesCar"/>
    <w:uiPriority w:val="99"/>
    <w:semiHidden/>
    <w:unhideWhenUsed/>
    <w:rsid w:val="00486785"/>
    <w:rPr>
      <w:rFonts w:ascii="Tahoma" w:hAnsi="Tahoma" w:cs="Tahoma"/>
      <w:sz w:val="16"/>
      <w:szCs w:val="16"/>
    </w:rPr>
  </w:style>
  <w:style w:type="character" w:customStyle="1" w:styleId="TextedebullesCar">
    <w:name w:val="Texte de bulles Car"/>
    <w:basedOn w:val="Policepardfaut"/>
    <w:link w:val="Textedebulles"/>
    <w:uiPriority w:val="99"/>
    <w:semiHidden/>
    <w:rsid w:val="00486785"/>
    <w:rPr>
      <w:rFonts w:ascii="Tahoma" w:hAnsi="Tahoma" w:cs="Tahoma"/>
      <w:sz w:val="16"/>
      <w:szCs w:val="16"/>
    </w:rPr>
  </w:style>
  <w:style w:type="paragraph" w:styleId="Bibliographie">
    <w:name w:val="Bibliography"/>
    <w:basedOn w:val="Normal"/>
    <w:next w:val="Normal"/>
    <w:uiPriority w:val="37"/>
    <w:unhideWhenUsed/>
    <w:rsid w:val="0030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0431">
      <w:bodyDiv w:val="1"/>
      <w:marLeft w:val="0"/>
      <w:marRight w:val="0"/>
      <w:marTop w:val="0"/>
      <w:marBottom w:val="0"/>
      <w:divBdr>
        <w:top w:val="none" w:sz="0" w:space="0" w:color="auto"/>
        <w:left w:val="none" w:sz="0" w:space="0" w:color="auto"/>
        <w:bottom w:val="none" w:sz="0" w:space="0" w:color="auto"/>
        <w:right w:val="none" w:sz="0" w:space="0" w:color="auto"/>
      </w:divBdr>
    </w:div>
    <w:div w:id="333385741">
      <w:bodyDiv w:val="1"/>
      <w:marLeft w:val="0"/>
      <w:marRight w:val="0"/>
      <w:marTop w:val="0"/>
      <w:marBottom w:val="0"/>
      <w:divBdr>
        <w:top w:val="none" w:sz="0" w:space="0" w:color="auto"/>
        <w:left w:val="none" w:sz="0" w:space="0" w:color="auto"/>
        <w:bottom w:val="none" w:sz="0" w:space="0" w:color="auto"/>
        <w:right w:val="none" w:sz="0" w:space="0" w:color="auto"/>
      </w:divBdr>
      <w:divsChild>
        <w:div w:id="824857150">
          <w:marLeft w:val="0"/>
          <w:marRight w:val="720"/>
          <w:marTop w:val="0"/>
          <w:marBottom w:val="0"/>
          <w:divBdr>
            <w:top w:val="none" w:sz="0" w:space="0" w:color="auto"/>
            <w:left w:val="none" w:sz="0" w:space="0" w:color="auto"/>
            <w:bottom w:val="none" w:sz="0" w:space="0" w:color="auto"/>
            <w:right w:val="none" w:sz="0" w:space="0" w:color="auto"/>
          </w:divBdr>
        </w:div>
        <w:div w:id="351957062">
          <w:marLeft w:val="0"/>
          <w:marRight w:val="720"/>
          <w:marTop w:val="0"/>
          <w:marBottom w:val="0"/>
          <w:divBdr>
            <w:top w:val="none" w:sz="0" w:space="0" w:color="auto"/>
            <w:left w:val="none" w:sz="0" w:space="0" w:color="auto"/>
            <w:bottom w:val="none" w:sz="0" w:space="0" w:color="auto"/>
            <w:right w:val="none" w:sz="0" w:space="0" w:color="auto"/>
          </w:divBdr>
        </w:div>
        <w:div w:id="1855267346">
          <w:marLeft w:val="0"/>
          <w:marRight w:val="720"/>
          <w:marTop w:val="0"/>
          <w:marBottom w:val="0"/>
          <w:divBdr>
            <w:top w:val="none" w:sz="0" w:space="0" w:color="auto"/>
            <w:left w:val="none" w:sz="0" w:space="0" w:color="auto"/>
            <w:bottom w:val="none" w:sz="0" w:space="0" w:color="auto"/>
            <w:right w:val="none" w:sz="0" w:space="0" w:color="auto"/>
          </w:divBdr>
        </w:div>
        <w:div w:id="1543902015">
          <w:marLeft w:val="0"/>
          <w:marRight w:val="720"/>
          <w:marTop w:val="0"/>
          <w:marBottom w:val="0"/>
          <w:divBdr>
            <w:top w:val="none" w:sz="0" w:space="0" w:color="auto"/>
            <w:left w:val="none" w:sz="0" w:space="0" w:color="auto"/>
            <w:bottom w:val="none" w:sz="0" w:space="0" w:color="auto"/>
            <w:right w:val="none" w:sz="0" w:space="0" w:color="auto"/>
          </w:divBdr>
        </w:div>
        <w:div w:id="572620372">
          <w:marLeft w:val="0"/>
          <w:marRight w:val="720"/>
          <w:marTop w:val="0"/>
          <w:marBottom w:val="0"/>
          <w:divBdr>
            <w:top w:val="none" w:sz="0" w:space="0" w:color="auto"/>
            <w:left w:val="none" w:sz="0" w:space="0" w:color="auto"/>
            <w:bottom w:val="none" w:sz="0" w:space="0" w:color="auto"/>
            <w:right w:val="none" w:sz="0" w:space="0" w:color="auto"/>
          </w:divBdr>
        </w:div>
        <w:div w:id="599490012">
          <w:marLeft w:val="0"/>
          <w:marRight w:val="720"/>
          <w:marTop w:val="0"/>
          <w:marBottom w:val="0"/>
          <w:divBdr>
            <w:top w:val="none" w:sz="0" w:space="0" w:color="auto"/>
            <w:left w:val="none" w:sz="0" w:space="0" w:color="auto"/>
            <w:bottom w:val="none" w:sz="0" w:space="0" w:color="auto"/>
            <w:right w:val="none" w:sz="0" w:space="0" w:color="auto"/>
          </w:divBdr>
        </w:div>
      </w:divsChild>
    </w:div>
    <w:div w:id="523444919">
      <w:bodyDiv w:val="1"/>
      <w:marLeft w:val="0"/>
      <w:marRight w:val="0"/>
      <w:marTop w:val="0"/>
      <w:marBottom w:val="0"/>
      <w:divBdr>
        <w:top w:val="none" w:sz="0" w:space="0" w:color="auto"/>
        <w:left w:val="none" w:sz="0" w:space="0" w:color="auto"/>
        <w:bottom w:val="none" w:sz="0" w:space="0" w:color="auto"/>
        <w:right w:val="none" w:sz="0" w:space="0" w:color="auto"/>
      </w:divBdr>
      <w:divsChild>
        <w:div w:id="277564485">
          <w:marLeft w:val="0"/>
          <w:marRight w:val="533"/>
          <w:marTop w:val="0"/>
          <w:marBottom w:val="0"/>
          <w:divBdr>
            <w:top w:val="none" w:sz="0" w:space="0" w:color="auto"/>
            <w:left w:val="none" w:sz="0" w:space="0" w:color="auto"/>
            <w:bottom w:val="none" w:sz="0" w:space="0" w:color="auto"/>
            <w:right w:val="none" w:sz="0" w:space="0" w:color="auto"/>
          </w:divBdr>
        </w:div>
        <w:div w:id="1836530612">
          <w:marLeft w:val="0"/>
          <w:marRight w:val="533"/>
          <w:marTop w:val="0"/>
          <w:marBottom w:val="0"/>
          <w:divBdr>
            <w:top w:val="none" w:sz="0" w:space="0" w:color="auto"/>
            <w:left w:val="none" w:sz="0" w:space="0" w:color="auto"/>
            <w:bottom w:val="none" w:sz="0" w:space="0" w:color="auto"/>
            <w:right w:val="none" w:sz="0" w:space="0" w:color="auto"/>
          </w:divBdr>
        </w:div>
        <w:div w:id="1891501864">
          <w:marLeft w:val="0"/>
          <w:marRight w:val="533"/>
          <w:marTop w:val="0"/>
          <w:marBottom w:val="0"/>
          <w:divBdr>
            <w:top w:val="none" w:sz="0" w:space="0" w:color="auto"/>
            <w:left w:val="none" w:sz="0" w:space="0" w:color="auto"/>
            <w:bottom w:val="none" w:sz="0" w:space="0" w:color="auto"/>
            <w:right w:val="none" w:sz="0" w:space="0" w:color="auto"/>
          </w:divBdr>
        </w:div>
      </w:divsChild>
    </w:div>
    <w:div w:id="827408103">
      <w:bodyDiv w:val="1"/>
      <w:marLeft w:val="0"/>
      <w:marRight w:val="0"/>
      <w:marTop w:val="0"/>
      <w:marBottom w:val="0"/>
      <w:divBdr>
        <w:top w:val="none" w:sz="0" w:space="0" w:color="auto"/>
        <w:left w:val="none" w:sz="0" w:space="0" w:color="auto"/>
        <w:bottom w:val="none" w:sz="0" w:space="0" w:color="auto"/>
        <w:right w:val="none" w:sz="0" w:space="0" w:color="auto"/>
      </w:divBdr>
      <w:divsChild>
        <w:div w:id="306781094">
          <w:marLeft w:val="0"/>
          <w:marRight w:val="720"/>
          <w:marTop w:val="0"/>
          <w:marBottom w:val="0"/>
          <w:divBdr>
            <w:top w:val="none" w:sz="0" w:space="0" w:color="auto"/>
            <w:left w:val="none" w:sz="0" w:space="0" w:color="auto"/>
            <w:bottom w:val="none" w:sz="0" w:space="0" w:color="auto"/>
            <w:right w:val="none" w:sz="0" w:space="0" w:color="auto"/>
          </w:divBdr>
        </w:div>
      </w:divsChild>
    </w:div>
    <w:div w:id="1136028097">
      <w:bodyDiv w:val="1"/>
      <w:marLeft w:val="0"/>
      <w:marRight w:val="0"/>
      <w:marTop w:val="0"/>
      <w:marBottom w:val="0"/>
      <w:divBdr>
        <w:top w:val="none" w:sz="0" w:space="0" w:color="auto"/>
        <w:left w:val="none" w:sz="0" w:space="0" w:color="auto"/>
        <w:bottom w:val="none" w:sz="0" w:space="0" w:color="auto"/>
        <w:right w:val="none" w:sz="0" w:space="0" w:color="auto"/>
      </w:divBdr>
      <w:divsChild>
        <w:div w:id="600573239">
          <w:marLeft w:val="0"/>
          <w:marRight w:val="720"/>
          <w:marTop w:val="0"/>
          <w:marBottom w:val="0"/>
          <w:divBdr>
            <w:top w:val="none" w:sz="0" w:space="0" w:color="auto"/>
            <w:left w:val="none" w:sz="0" w:space="0" w:color="auto"/>
            <w:bottom w:val="none" w:sz="0" w:space="0" w:color="auto"/>
            <w:right w:val="none" w:sz="0" w:space="0" w:color="auto"/>
          </w:divBdr>
        </w:div>
        <w:div w:id="83117770">
          <w:marLeft w:val="0"/>
          <w:marRight w:val="720"/>
          <w:marTop w:val="0"/>
          <w:marBottom w:val="0"/>
          <w:divBdr>
            <w:top w:val="none" w:sz="0" w:space="0" w:color="auto"/>
            <w:left w:val="none" w:sz="0" w:space="0" w:color="auto"/>
            <w:bottom w:val="none" w:sz="0" w:space="0" w:color="auto"/>
            <w:right w:val="none" w:sz="0" w:space="0" w:color="auto"/>
          </w:divBdr>
        </w:div>
        <w:div w:id="840585757">
          <w:marLeft w:val="0"/>
          <w:marRight w:val="720"/>
          <w:marTop w:val="0"/>
          <w:marBottom w:val="0"/>
          <w:divBdr>
            <w:top w:val="none" w:sz="0" w:space="0" w:color="auto"/>
            <w:left w:val="none" w:sz="0" w:space="0" w:color="auto"/>
            <w:bottom w:val="none" w:sz="0" w:space="0" w:color="auto"/>
            <w:right w:val="none" w:sz="0" w:space="0" w:color="auto"/>
          </w:divBdr>
        </w:div>
      </w:divsChild>
    </w:div>
    <w:div w:id="1725522488">
      <w:bodyDiv w:val="1"/>
      <w:marLeft w:val="0"/>
      <w:marRight w:val="0"/>
      <w:marTop w:val="0"/>
      <w:marBottom w:val="0"/>
      <w:divBdr>
        <w:top w:val="none" w:sz="0" w:space="0" w:color="auto"/>
        <w:left w:val="none" w:sz="0" w:space="0" w:color="auto"/>
        <w:bottom w:val="none" w:sz="0" w:space="0" w:color="auto"/>
        <w:right w:val="none" w:sz="0" w:space="0" w:color="auto"/>
      </w:divBdr>
    </w:div>
    <w:div w:id="1849559810">
      <w:bodyDiv w:val="1"/>
      <w:marLeft w:val="0"/>
      <w:marRight w:val="0"/>
      <w:marTop w:val="0"/>
      <w:marBottom w:val="0"/>
      <w:divBdr>
        <w:top w:val="none" w:sz="0" w:space="0" w:color="auto"/>
        <w:left w:val="none" w:sz="0" w:space="0" w:color="auto"/>
        <w:bottom w:val="none" w:sz="0" w:space="0" w:color="auto"/>
        <w:right w:val="none" w:sz="0" w:space="0" w:color="auto"/>
      </w:divBdr>
      <w:divsChild>
        <w:div w:id="1998342989">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tilamia650@yahoo.fr" TargetMode="External"/><Relationship Id="rId4" Type="http://schemas.microsoft.com/office/2007/relationships/stylesWithEffects" Target="stylesWithEffects.xml"/><Relationship Id="rId9" Type="http://schemas.openxmlformats.org/officeDocument/2006/relationships/hyperlink" Target="mailto:kamiliaboukr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حبا22</b:Tag>
    <b:SourceType>JournalArticle</b:SourceType>
    <b:Guid>{B4D79ECE-F8F3-4B82-ADDB-1AC7DB6BBEFD}</b:Guid>
    <b:Title>دور التحفيزات الجبائية في تحسين الأداء المالي للمؤسسات الاقتصادية شركة كرياتيف أنفيست أنموذجا دراسة تحليلية للفترة 2012-2021</b:Title>
    <b:JournalName>مجلة دراسات جبائية</b:JournalName>
    <b:Year>2022</b:Year>
    <b:Author>
      <b:Author>
        <b:NameList>
          <b:Person>
            <b:Last>حبار</b:Last>
            <b:First>حاج محمد أمين</b:First>
          </b:Person>
          <b:Person>
            <b:Last>ناصر</b:Last>
            <b:First>مراد</b:First>
          </b:Person>
        </b:NameList>
      </b:Author>
    </b:Author>
    <b:Volume>11</b:Volume>
    <b:Issue>02</b:Issue>
    <b:RefOrder>1</b:RefOrder>
  </b:Source>
  <b:Source>
    <b:Tag>زين1</b:Tag>
    <b:SourceType>JournalArticle</b:SourceType>
    <b:Guid>{F8E9E961-80D6-4811-8D5E-EAEE280FA5D0}</b:Guid>
    <b:Title>دور التحفيزات الجبائية في تعزيز فرص الاستثمار في الجزائر</b:Title>
    <b:Author>
      <b:Author>
        <b:NameList>
          <b:Person>
            <b:Last>زينات</b:Last>
            <b:First>أسماء</b:First>
          </b:Person>
        </b:NameList>
      </b:Author>
    </b:Author>
    <b:JournalName>مجلة اقتصاديات شمال افريقيا</b:JournalName>
    <b:Year>السداسي الثاني 2017</b:Year>
    <b:Publisher>جامعة الشلف</b:Publisher>
    <b:Issue>17</b:Issue>
    <b:RefOrder>2</b:RefOrder>
  </b:Source>
  <b:Source>
    <b:Tag>لمو18</b:Tag>
    <b:SourceType>JournalArticle</b:SourceType>
    <b:Guid>{C643451D-6B01-4B7F-B59E-EFA3C65B0049}</b:Guid>
    <b:Title>الامتيازات الجبائية كمدخل لتحقيق التنويع الإنتاجي بالجزائر</b:Title>
    <b:JournalName>المجلة العلمية</b:JournalName>
    <b:Year>2018</b:Year>
    <b:Author>
      <b:Author>
        <b:NameList>
          <b:Person>
            <b:Last>لموشي</b:Last>
            <b:First>زهية</b:First>
          </b:Person>
        </b:NameList>
      </b:Author>
    </b:Author>
    <b:Month>جانفي</b:Month>
    <b:Publisher>جامعة الجزائر 3</b:Publisher>
    <b:Volume>06</b:Volume>
    <b:Issue>11</b:Issue>
    <b:RefOrder>3</b:RefOrder>
  </b:Source>
  <b:Source>
    <b:Tag>الم6</b:Tag>
    <b:SourceType>Misc</b:SourceType>
    <b:Guid>{39E45DD7-9C29-4760-BC3E-24968727C880}</b:Guid>
    <b:Title>قانون المالية لسنة 2022</b:Title>
    <b:Author>
      <b:Author>
        <b:NameList>
          <b:Person>
            <b:Last>المادة 13</b:Last>
          </b:Person>
        </b:NameList>
      </b:Author>
    </b:Author>
    <b:Year>2022</b:Year>
    <b:Publisher>قانون الضرائب المباشرة والرسوم المماثلة</b:Publisher>
    <b:RefOrder>4</b:RefOrder>
  </b:Source>
  <b:Source>
    <b:Tag>الم22</b:Tag>
    <b:SourceType>Misc</b:SourceType>
    <b:Guid>{08F3D646-550B-4698-ABEC-41F2860E70BB}</b:Guid>
    <b:Title>قانون المالية لسنة 2022</b:Title>
    <b:PublicationTitle>قانون الضرائب المباشرة والرسوم المماثلة</b:PublicationTitle>
    <b:Year>2022</b:Year>
    <b:Author>
      <b:Author>
        <b:NameList>
          <b:Person>
            <b:Last>المادة 13 مكرر</b:Last>
          </b:Person>
        </b:NameList>
      </b:Author>
    </b:Author>
    <b:RefOrder>5</b:RefOrder>
  </b:Source>
  <b:Source>
    <b:Tag>الم221</b:Tag>
    <b:SourceType>Misc</b:SourceType>
    <b:Guid>{552AF2B8-BB51-44FA-AF74-469197A7E875}</b:Guid>
    <b:Title>قانون المالية لسنة 2022</b:Title>
    <b:PublicationTitle>قانون الضرائب المباشرة والرسوم المماثلة</b:PublicationTitle>
    <b:Year>2022</b:Year>
    <b:Author>
      <b:Author>
        <b:NameList>
          <b:Person>
            <b:Last>المادة 25 مكرر1</b:Last>
          </b:Person>
        </b:NameList>
      </b:Author>
    </b:Author>
    <b:RefOrder>6</b:RefOrder>
  </b:Source>
  <b:Source>
    <b:Tag>الم7</b:Tag>
    <b:SourceType>Misc</b:SourceType>
    <b:Guid>{B3C0F293-08FA-4A00-8D52-25FE7D2CC877}</b:Guid>
    <b:Title>قانون المالية التكميلي لسنة 2022</b:Title>
    <b:PublicationTitle>قانون الضرائب المباشرة والرسوم المماثلة</b:PublicationTitle>
    <b:Author>
      <b:Author>
        <b:NameList>
          <b:Person>
            <b:Last>المادة 143</b:Last>
          </b:Person>
        </b:NameList>
      </b:Author>
    </b:Author>
    <b:Year>جوان 2022</b:Year>
    <b:RefOrder>7</b:RefOrder>
  </b:Source>
  <b:Source>
    <b:Tag>يرو19</b:Tag>
    <b:SourceType>Misc</b:SourceType>
    <b:Guid>{CCE4CE90-19D7-47A6-B7BF-DA1A4192E44C}</b:Guid>
    <b:Title>دور التحفيزات الجبائية في ترقية المقاولاتية دراسة حالة ولاية جيجل</b:Title>
    <b:PublicationTitle>مذكرة مقدمة ضمن متطلبات نيل شهادة الماستر تخصص مالية ومحاسبة</b:PublicationTitle>
    <b:Year>2018/2019</b:Year>
    <b:StateProvince>كلية العلوم الاقتصادية والتجارية وعلوم التسيير</b:StateProvince>
    <b:Publisher>جامعة محمد الصديق بن يحي جيجل</b:Publisher>
    <b:Author>
      <b:Author>
        <b:NameList>
          <b:Person>
            <b:Last>يرواش</b:Last>
            <b:First>آسيا</b:First>
          </b:Person>
        </b:NameList>
      </b:Author>
    </b:Author>
    <b:RefOrder>8</b:RefOrder>
  </b:Source>
  <b:Source>
    <b:Tag>تقر13</b:Tag>
    <b:SourceType>Misc</b:SourceType>
    <b:Guid>{E72215A3-58B0-4A18-A9B2-DA3C81F89085}</b:Guid>
    <b:Title>التنمية المستدامة والعمل اللائق</b:Title>
    <b:PublicationTitle>مؤتمر العمل الدولي</b:PublicationTitle>
    <b:Year>2013</b:Year>
    <b:CountryRegion>جنيف</b:CountryRegion>
    <b:Author>
      <b:Author>
        <b:NameList>
          <b:Person>
            <b:Last>تقرير عن مكتب العمل الدولي</b:Last>
          </b:Person>
        </b:NameList>
      </b:Author>
    </b:Author>
    <b:Volume>الدورة 102</b:Volume>
    <b:Edition>التقرير الخامس</b:Edition>
    <b:RefOrder>9</b:RefOrder>
  </b:Source>
  <b:Source>
    <b:Tag>الم202</b:Tag>
    <b:SourceType>Misc</b:SourceType>
    <b:Guid>{4E910216-5785-4A18-9BB5-C4E85EFF40A3}</b:Guid>
    <b:Title>قانون المالية لسنة 2020 </b:Title>
    <b:Year>2020</b:Year>
    <b:Author>
      <b:Author>
        <b:NameList>
          <b:Person>
            <b:Last>المادة 89</b:Last>
          </b:Person>
        </b:NameList>
      </b:Author>
    </b:Author>
    <b:RefOrder>10</b:RefOrder>
  </b:Source>
  <b:Source>
    <b:Tag>الم203</b:Tag>
    <b:SourceType>Misc</b:SourceType>
    <b:Guid>{167D3522-BCD8-4536-B056-128E22180A73}</b:Guid>
    <b:Title>قانون المالية لسنة 2020: </b:Title>
    <b:Year>2020</b:Year>
    <b:Author>
      <b:Author>
        <b:NameList>
          <b:Person>
            <b:Last>المادة 90 </b:Last>
          </b:Person>
        </b:NameList>
      </b:Author>
    </b:Author>
    <b:RefOrder>11</b:RefOrder>
  </b:Source>
</b:Sources>
</file>

<file path=customXml/itemProps1.xml><?xml version="1.0" encoding="utf-8"?>
<ds:datastoreItem xmlns:ds="http://schemas.openxmlformats.org/officeDocument/2006/customXml" ds:itemID="{D10E5B98-D4B5-4D76-ADC6-F01FB955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3131</Words>
  <Characters>17221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dc:creator>
  <cp:lastModifiedBy>kami</cp:lastModifiedBy>
  <cp:revision>13</cp:revision>
  <dcterms:created xsi:type="dcterms:W3CDTF">2023-10-19T19:28:00Z</dcterms:created>
  <dcterms:modified xsi:type="dcterms:W3CDTF">2023-11-25T21:46:00Z</dcterms:modified>
</cp:coreProperties>
</file>