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4D1" w:rsidRPr="0020249C" w:rsidRDefault="004C64D1" w:rsidP="004C64D1">
      <w:pPr>
        <w:bidi/>
        <w:spacing w:before="120" w:line="276" w:lineRule="auto"/>
        <w:ind w:firstLine="340"/>
        <w:jc w:val="both"/>
        <w:rPr>
          <w:rFonts w:ascii="Traditional Arabic" w:hAnsi="Traditional Arabic" w:cs="Traditional Arabic"/>
          <w:b/>
          <w:bCs/>
          <w:sz w:val="36"/>
          <w:szCs w:val="36"/>
          <w:lang w:bidi="ar-DZ"/>
        </w:rPr>
      </w:pPr>
      <w:bookmarkStart w:id="0" w:name="_GoBack"/>
      <w:bookmarkEnd w:id="0"/>
      <w:r w:rsidRPr="0020249C">
        <w:rPr>
          <w:rFonts w:ascii="Traditional Arabic" w:hAnsi="Traditional Arabic" w:cs="Traditional Arabic" w:hint="cs"/>
          <w:b/>
          <w:bCs/>
          <w:sz w:val="36"/>
          <w:szCs w:val="36"/>
          <w:highlight w:val="lightGray"/>
          <w:rtl/>
          <w:lang w:bidi="ar-DZ"/>
        </w:rPr>
        <w:t>تمهيد:</w:t>
      </w:r>
    </w:p>
    <w:p w:rsidR="0076280F" w:rsidRPr="0020249C" w:rsidRDefault="0076280F" w:rsidP="0076280F">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يعد الرسم على النشاط المهني من الضرائب المحصلة لفائدة البلديات والولايات والصندوق المشترك للجماعات المحلية، ويدفع الرسم على النشاط المهني على رقم الأعمال للمكلفين به، وكغيره من الضرائب والرسوم فإنه يطبق وفقا لمعدلات الإخضاع المفروضة حسب نوع النشاط الممارس، وفي هذا العنصر تناولنا الرسم على النشاط المهني بدء من ماهيته إلى غاية تسديده واتمام إجراءات دفعه تبعا للعناصر التالية:</w:t>
      </w:r>
    </w:p>
    <w:p w:rsidR="0076280F" w:rsidRPr="0020249C" w:rsidRDefault="004C64D1" w:rsidP="0076280F">
      <w:pPr>
        <w:bidi/>
        <w:spacing w:before="120" w:line="276" w:lineRule="auto"/>
        <w:ind w:firstLine="340"/>
        <w:jc w:val="both"/>
        <w:rPr>
          <w:rFonts w:ascii="Traditional Arabic" w:hAnsi="Traditional Arabic" w:cs="Traditional Arabic"/>
          <w:b/>
          <w:bCs/>
          <w:sz w:val="32"/>
          <w:szCs w:val="32"/>
          <w:rtl/>
          <w:lang w:bidi="ar-DZ"/>
        </w:rPr>
      </w:pPr>
      <w:r w:rsidRPr="0020249C">
        <w:rPr>
          <w:rFonts w:ascii="Traditional Arabic" w:hAnsi="Traditional Arabic" w:cs="Traditional Arabic" w:hint="cs"/>
          <w:b/>
          <w:bCs/>
          <w:sz w:val="32"/>
          <w:szCs w:val="32"/>
          <w:rtl/>
          <w:lang w:bidi="ar-DZ"/>
        </w:rPr>
        <w:t xml:space="preserve"> </w:t>
      </w:r>
      <w:r w:rsidR="0076280F" w:rsidRPr="0020249C">
        <w:rPr>
          <w:rFonts w:ascii="Traditional Arabic" w:hAnsi="Traditional Arabic" w:cs="Traditional Arabic" w:hint="cs"/>
          <w:b/>
          <w:bCs/>
          <w:sz w:val="32"/>
          <w:szCs w:val="32"/>
          <w:rtl/>
          <w:lang w:bidi="ar-DZ"/>
        </w:rPr>
        <w:t>1. ماهية الرسم على النشاط المهني؛</w:t>
      </w:r>
    </w:p>
    <w:p w:rsidR="0076280F" w:rsidRPr="0020249C" w:rsidRDefault="0076280F" w:rsidP="0076280F">
      <w:pPr>
        <w:bidi/>
        <w:spacing w:before="120" w:line="276" w:lineRule="auto"/>
        <w:ind w:firstLine="340"/>
        <w:jc w:val="both"/>
        <w:rPr>
          <w:rFonts w:ascii="Traditional Arabic" w:hAnsi="Traditional Arabic" w:cs="Traditional Arabic"/>
          <w:b/>
          <w:bCs/>
          <w:sz w:val="32"/>
          <w:szCs w:val="32"/>
          <w:rtl/>
          <w:lang w:bidi="ar-DZ"/>
        </w:rPr>
      </w:pPr>
      <w:r w:rsidRPr="0020249C">
        <w:rPr>
          <w:rFonts w:ascii="Traditional Arabic" w:hAnsi="Traditional Arabic" w:cs="Traditional Arabic" w:hint="cs"/>
          <w:b/>
          <w:bCs/>
          <w:sz w:val="32"/>
          <w:szCs w:val="32"/>
          <w:rtl/>
          <w:lang w:bidi="ar-DZ"/>
        </w:rPr>
        <w:t>2. الحدث المنشئ للرسم على النشاط المهني وكيفية حسابه وتوزيع ناتجه؛</w:t>
      </w:r>
    </w:p>
    <w:p w:rsidR="0076280F" w:rsidRPr="0020249C" w:rsidRDefault="0076280F" w:rsidP="0076280F">
      <w:pPr>
        <w:bidi/>
        <w:spacing w:before="120" w:line="276" w:lineRule="auto"/>
        <w:ind w:firstLine="340"/>
        <w:jc w:val="both"/>
        <w:rPr>
          <w:rFonts w:ascii="Traditional Arabic" w:hAnsi="Traditional Arabic" w:cs="Traditional Arabic"/>
          <w:b/>
          <w:bCs/>
          <w:sz w:val="32"/>
          <w:szCs w:val="32"/>
          <w:rtl/>
          <w:lang w:bidi="ar-DZ"/>
        </w:rPr>
      </w:pPr>
      <w:r w:rsidRPr="0020249C">
        <w:rPr>
          <w:rFonts w:ascii="Traditional Arabic" w:hAnsi="Traditional Arabic" w:cs="Traditional Arabic" w:hint="cs"/>
          <w:b/>
          <w:bCs/>
          <w:sz w:val="32"/>
          <w:szCs w:val="32"/>
          <w:rtl/>
          <w:lang w:bidi="ar-DZ"/>
        </w:rPr>
        <w:t>3. الأشخاص الخاضعون للرسم على النشاط المهني والتصريحات الواجبة على المكلفين.</w:t>
      </w: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p>
    <w:p w:rsidR="004C64D1" w:rsidRPr="0020249C" w:rsidRDefault="004C64D1" w:rsidP="0076280F">
      <w:pPr>
        <w:bidi/>
        <w:spacing w:before="120" w:line="276" w:lineRule="auto"/>
        <w:jc w:val="both"/>
        <w:rPr>
          <w:rFonts w:ascii="Traditional Arabic" w:hAnsi="Traditional Arabic" w:cs="Traditional Arabic"/>
          <w:b/>
          <w:bCs/>
          <w:sz w:val="32"/>
          <w:szCs w:val="32"/>
          <w:rtl/>
          <w:lang w:bidi="ar-DZ"/>
        </w:rPr>
      </w:pPr>
    </w:p>
    <w:p w:rsidR="004C64D1" w:rsidRPr="0020249C" w:rsidRDefault="004C64D1" w:rsidP="004C64D1">
      <w:pPr>
        <w:bidi/>
        <w:spacing w:before="120" w:line="276" w:lineRule="auto"/>
        <w:ind w:firstLine="340"/>
        <w:jc w:val="both"/>
        <w:rPr>
          <w:rFonts w:ascii="Traditional Arabic" w:hAnsi="Traditional Arabic" w:cs="Traditional Arabic"/>
          <w:b/>
          <w:bCs/>
          <w:sz w:val="36"/>
          <w:szCs w:val="36"/>
          <w:rtl/>
          <w:lang w:bidi="ar-DZ"/>
        </w:rPr>
      </w:pPr>
      <w:r w:rsidRPr="0020249C">
        <w:rPr>
          <w:rFonts w:ascii="Traditional Arabic" w:hAnsi="Traditional Arabic" w:cs="Traditional Arabic" w:hint="cs"/>
          <w:b/>
          <w:bCs/>
          <w:sz w:val="36"/>
          <w:szCs w:val="36"/>
          <w:highlight w:val="lightGray"/>
          <w:rtl/>
          <w:lang w:bidi="ar-DZ"/>
        </w:rPr>
        <w:lastRenderedPageBreak/>
        <w:t>1. ماهية الرسم على النشاط المهني</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يقوم الأشخاص المعنويون في الجزائر بدفع رسوم أخرى غير الضريبة على ارباح الشركات تخص رقم الاعمال المحقق، من بينها الرسم على النشاط المهني.</w:t>
      </w: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r w:rsidRPr="0020249C">
        <w:rPr>
          <w:rFonts w:ascii="Traditional Arabic" w:hAnsi="Traditional Arabic" w:cs="Traditional Arabic" w:hint="cs"/>
          <w:b/>
          <w:bCs/>
          <w:sz w:val="32"/>
          <w:szCs w:val="32"/>
          <w:rtl/>
          <w:lang w:bidi="ar-DZ"/>
        </w:rPr>
        <w:t>1.1. تعريف الرسم على النشاط المهني</w:t>
      </w:r>
    </w:p>
    <w:p w:rsidR="004C64D1" w:rsidRPr="0020249C" w:rsidRDefault="004C64D1" w:rsidP="002357DE">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xml:space="preserve">يستحق الرسم </w:t>
      </w:r>
      <w:r w:rsidR="002357DE">
        <w:rPr>
          <w:rFonts w:ascii="Traditional Arabic" w:hAnsi="Traditional Arabic" w:cs="Traditional Arabic" w:hint="cs"/>
          <w:sz w:val="32"/>
          <w:szCs w:val="32"/>
          <w:rtl/>
          <w:lang w:bidi="ar-DZ"/>
        </w:rPr>
        <w:t>إذا تم تحقيق</w:t>
      </w:r>
      <w:r w:rsidRPr="0020249C">
        <w:rPr>
          <w:rFonts w:ascii="Traditional Arabic" w:hAnsi="Traditional Arabic" w:cs="Traditional Arabic" w:hint="cs"/>
          <w:sz w:val="32"/>
          <w:szCs w:val="32"/>
          <w:rtl/>
          <w:lang w:bidi="ar-DZ"/>
        </w:rPr>
        <w:t xml:space="preserve"> رقم أعمال في الجزائر </w:t>
      </w:r>
      <w:r w:rsidR="002357DE">
        <w:rPr>
          <w:rFonts w:ascii="Traditional Arabic" w:hAnsi="Traditional Arabic" w:cs="Traditional Arabic" w:hint="cs"/>
          <w:sz w:val="32"/>
          <w:szCs w:val="32"/>
          <w:rtl/>
          <w:lang w:bidi="ar-DZ"/>
        </w:rPr>
        <w:t xml:space="preserve">من طرف </w:t>
      </w:r>
      <w:r w:rsidRPr="0020249C">
        <w:rPr>
          <w:rFonts w:ascii="Traditional Arabic" w:hAnsi="Traditional Arabic" w:cs="Traditional Arabic" w:hint="cs"/>
          <w:sz w:val="32"/>
          <w:szCs w:val="32"/>
          <w:rtl/>
          <w:lang w:bidi="ar-DZ"/>
        </w:rPr>
        <w:t xml:space="preserve">المكلفون بالضريبة الذين يمارسون نشاطا تخضع أرباحه للضريبة على الدخل الإجمالي في صنف الأرباح الصناعية والتجارية، أو للضريبة على أرباح الشركات. </w:t>
      </w:r>
      <w:r w:rsidR="002357DE">
        <w:rPr>
          <w:rFonts w:ascii="Traditional Arabic" w:hAnsi="Traditional Arabic" w:cs="Traditional Arabic" w:hint="cs"/>
          <w:sz w:val="32"/>
          <w:szCs w:val="32"/>
          <w:rtl/>
          <w:lang w:bidi="ar-DZ"/>
        </w:rPr>
        <w:t>إلا أنه</w:t>
      </w:r>
      <w:r w:rsidRPr="0020249C">
        <w:rPr>
          <w:rFonts w:ascii="Traditional Arabic" w:hAnsi="Traditional Arabic" w:cs="Traditional Arabic" w:hint="cs"/>
          <w:sz w:val="32"/>
          <w:szCs w:val="32"/>
          <w:rtl/>
          <w:lang w:bidi="ar-DZ"/>
        </w:rPr>
        <w:t xml:space="preserve"> تستثنى من </w:t>
      </w:r>
      <w:r w:rsidR="002357DE">
        <w:rPr>
          <w:rFonts w:ascii="Traditional Arabic" w:hAnsi="Traditional Arabic" w:cs="Traditional Arabic" w:hint="cs"/>
          <w:sz w:val="32"/>
          <w:szCs w:val="32"/>
          <w:rtl/>
          <w:lang w:bidi="ar-DZ"/>
        </w:rPr>
        <w:t>نطاق</w:t>
      </w:r>
      <w:r w:rsidRPr="0020249C">
        <w:rPr>
          <w:rFonts w:ascii="Traditional Arabic" w:hAnsi="Traditional Arabic" w:cs="Traditional Arabic" w:hint="cs"/>
          <w:sz w:val="32"/>
          <w:szCs w:val="32"/>
          <w:rtl/>
          <w:lang w:bidi="ar-DZ"/>
        </w:rPr>
        <w:t xml:space="preserve"> تطبيق الرسم، مداخيل الأشخاص الطبيعيين الناتجة عن استغلال الأشخاص المعنويين أو الشركات التي تخضع كذلك للرسم.</w:t>
      </w:r>
    </w:p>
    <w:p w:rsidR="004C64D1" w:rsidRPr="0020249C" w:rsidRDefault="004C64D1" w:rsidP="002357DE">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يقصد برقم الأعمال، مبلغ الايرادات المحققة على جميع عمليات البيع أو الخدمات أو غيرها</w:t>
      </w:r>
      <w:r w:rsidR="002357DE">
        <w:rPr>
          <w:rFonts w:ascii="Traditional Arabic" w:hAnsi="Traditional Arabic" w:cs="Traditional Arabic" w:hint="cs"/>
          <w:sz w:val="32"/>
          <w:szCs w:val="32"/>
          <w:rtl/>
          <w:lang w:bidi="ar-DZ"/>
        </w:rPr>
        <w:t>،</w:t>
      </w:r>
      <w:r w:rsidRPr="0020249C">
        <w:rPr>
          <w:rFonts w:ascii="Traditional Arabic" w:hAnsi="Traditional Arabic" w:cs="Traditional Arabic" w:hint="cs"/>
          <w:sz w:val="32"/>
          <w:szCs w:val="32"/>
          <w:rtl/>
          <w:lang w:bidi="ar-DZ"/>
        </w:rPr>
        <w:t xml:space="preserve"> التي تدخل في إطار النشاط المذكور </w:t>
      </w:r>
      <w:r w:rsidR="002357DE">
        <w:rPr>
          <w:rFonts w:ascii="Traditional Arabic" w:hAnsi="Traditional Arabic" w:cs="Traditional Arabic" w:hint="cs"/>
          <w:sz w:val="32"/>
          <w:szCs w:val="32"/>
          <w:rtl/>
          <w:lang w:bidi="ar-DZ"/>
        </w:rPr>
        <w:t>سابقا، غير أنه إذا تم إنجاز عمليات ل</w:t>
      </w:r>
      <w:r w:rsidRPr="0020249C">
        <w:rPr>
          <w:rFonts w:ascii="Traditional Arabic" w:hAnsi="Traditional Arabic" w:cs="Traditional Arabic" w:hint="cs"/>
          <w:sz w:val="32"/>
          <w:szCs w:val="32"/>
          <w:rtl/>
          <w:lang w:bidi="ar-DZ"/>
        </w:rPr>
        <w:t>وحدات من نفس المؤسسة فيما بينها</w:t>
      </w:r>
      <w:r w:rsidR="002357DE">
        <w:rPr>
          <w:rFonts w:ascii="Traditional Arabic" w:hAnsi="Traditional Arabic" w:cs="Traditional Arabic" w:hint="cs"/>
          <w:sz w:val="32"/>
          <w:szCs w:val="32"/>
          <w:rtl/>
          <w:lang w:bidi="ar-DZ"/>
        </w:rPr>
        <w:t>،</w:t>
      </w:r>
      <w:r w:rsidRPr="0020249C">
        <w:rPr>
          <w:rFonts w:ascii="Traditional Arabic" w:hAnsi="Traditional Arabic" w:cs="Traditional Arabic" w:hint="cs"/>
          <w:sz w:val="32"/>
          <w:szCs w:val="32"/>
          <w:rtl/>
          <w:lang w:bidi="ar-DZ"/>
        </w:rPr>
        <w:t xml:space="preserve"> </w:t>
      </w:r>
      <w:r w:rsidR="002357DE">
        <w:rPr>
          <w:rFonts w:ascii="Traditional Arabic" w:hAnsi="Traditional Arabic" w:cs="Traditional Arabic" w:hint="cs"/>
          <w:sz w:val="32"/>
          <w:szCs w:val="32"/>
          <w:rtl/>
          <w:lang w:bidi="ar-DZ"/>
        </w:rPr>
        <w:t xml:space="preserve">فإنها تستثنى </w:t>
      </w:r>
      <w:r w:rsidRPr="0020249C">
        <w:rPr>
          <w:rFonts w:ascii="Traditional Arabic" w:hAnsi="Traditional Arabic" w:cs="Traditional Arabic" w:hint="cs"/>
          <w:sz w:val="32"/>
          <w:szCs w:val="32"/>
          <w:rtl/>
          <w:lang w:bidi="ar-DZ"/>
        </w:rPr>
        <w:t>من مجال الرسم على النشاط المهني.</w:t>
      </w:r>
    </w:p>
    <w:p w:rsidR="004C64D1" w:rsidRPr="0020249C" w:rsidRDefault="004C64D1" w:rsidP="002357DE">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xml:space="preserve">بالنسبة لوحدات مؤسسات </w:t>
      </w:r>
      <w:r w:rsidR="002357DE">
        <w:rPr>
          <w:rFonts w:ascii="Traditional Arabic" w:hAnsi="Traditional Arabic" w:cs="Traditional Arabic" w:hint="cs"/>
          <w:sz w:val="32"/>
          <w:szCs w:val="32"/>
          <w:rtl/>
          <w:lang w:bidi="ar-DZ"/>
        </w:rPr>
        <w:t>البناء والأشغال العمومية</w:t>
      </w:r>
      <w:r w:rsidRPr="0020249C">
        <w:rPr>
          <w:rFonts w:ascii="Traditional Arabic" w:hAnsi="Traditional Arabic" w:cs="Traditional Arabic" w:hint="cs"/>
          <w:sz w:val="32"/>
          <w:szCs w:val="32"/>
          <w:rtl/>
          <w:lang w:bidi="ar-DZ"/>
        </w:rPr>
        <w:t>، يتكون رقم الأعمال من مبلغ مقبوضات السنة المالية، ويجب تسو</w:t>
      </w:r>
      <w:r w:rsidR="002357DE">
        <w:rPr>
          <w:rFonts w:ascii="Traditional Arabic" w:hAnsi="Traditional Arabic" w:cs="Traditional Arabic" w:hint="cs"/>
          <w:sz w:val="32"/>
          <w:szCs w:val="32"/>
          <w:rtl/>
          <w:lang w:bidi="ar-DZ"/>
        </w:rPr>
        <w:t>ية الحقوق المستحقة على مجموع الأ</w:t>
      </w:r>
      <w:r w:rsidRPr="0020249C">
        <w:rPr>
          <w:rFonts w:ascii="Traditional Arabic" w:hAnsi="Traditional Arabic" w:cs="Traditional Arabic" w:hint="cs"/>
          <w:sz w:val="32"/>
          <w:szCs w:val="32"/>
          <w:rtl/>
          <w:lang w:bidi="ar-DZ"/>
        </w:rPr>
        <w:t xml:space="preserve">شغال، على الأكثر عند تاريخ الاستلام المؤقت، </w:t>
      </w:r>
      <w:r w:rsidR="002357DE">
        <w:rPr>
          <w:rFonts w:ascii="Traditional Arabic" w:hAnsi="Traditional Arabic" w:cs="Traditional Arabic" w:hint="cs"/>
          <w:sz w:val="32"/>
          <w:szCs w:val="32"/>
          <w:rtl/>
          <w:lang w:bidi="ar-DZ"/>
        </w:rPr>
        <w:t>عدا</w:t>
      </w:r>
      <w:r w:rsidRPr="0020249C">
        <w:rPr>
          <w:rFonts w:ascii="Traditional Arabic" w:hAnsi="Traditional Arabic" w:cs="Traditional Arabic" w:hint="cs"/>
          <w:sz w:val="32"/>
          <w:szCs w:val="32"/>
          <w:rtl/>
          <w:lang w:bidi="ar-DZ"/>
        </w:rPr>
        <w:t xml:space="preserve"> الديون لدى الإدارات العمومية والجماعات المحلية ولا تطبق هذه الأحكام الواردة أخيرا في حالة مؤسسات الأشغال التي تقوم أيضا بعمليات الترقية العقارية، العمليات المستفيدة من نظام فرض الضريبة على هامش الربح التي ينجزها بائعو السلع المنقولة وما شابهها المذكورة في المادة 83 مكرر من قانون الرسوم على رقم الأعمال.</w:t>
      </w:r>
    </w:p>
    <w:p w:rsidR="000122FB" w:rsidRPr="0020249C" w:rsidRDefault="004C64D1" w:rsidP="002357DE">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xml:space="preserve">بالنسبة للعمليات البنكية </w:t>
      </w:r>
      <w:r w:rsidR="002357DE">
        <w:rPr>
          <w:rFonts w:ascii="Traditional Arabic" w:hAnsi="Traditional Arabic" w:cs="Traditional Arabic" w:hint="cs"/>
          <w:sz w:val="32"/>
          <w:szCs w:val="32"/>
          <w:rtl/>
          <w:lang w:bidi="ar-DZ"/>
        </w:rPr>
        <w:t>التي تتضمن</w:t>
      </w:r>
      <w:r w:rsidRPr="0020249C">
        <w:rPr>
          <w:rFonts w:ascii="Traditional Arabic" w:hAnsi="Traditional Arabic" w:cs="Traditional Arabic" w:hint="cs"/>
          <w:sz w:val="32"/>
          <w:szCs w:val="32"/>
          <w:rtl/>
          <w:lang w:bidi="ar-DZ"/>
        </w:rPr>
        <w:t xml:space="preserve"> تسويق منتج الصيرفة الإسلامية في </w:t>
      </w:r>
      <w:r w:rsidR="002357DE">
        <w:rPr>
          <w:rFonts w:ascii="Traditional Arabic" w:hAnsi="Traditional Arabic" w:cs="Traditional Arabic" w:hint="cs"/>
          <w:sz w:val="32"/>
          <w:szCs w:val="32"/>
          <w:rtl/>
          <w:lang w:bidi="ar-DZ"/>
        </w:rPr>
        <w:t>شكل م</w:t>
      </w:r>
      <w:r w:rsidRPr="0020249C">
        <w:rPr>
          <w:rFonts w:ascii="Traditional Arabic" w:hAnsi="Traditional Arabic" w:cs="Traditional Arabic" w:hint="cs"/>
          <w:sz w:val="32"/>
          <w:szCs w:val="32"/>
          <w:rtl/>
          <w:lang w:bidi="ar-DZ"/>
        </w:rPr>
        <w:t xml:space="preserve">رابحة، يتشكل وعاء الرسم على النشاط المهني من هامش الربح </w:t>
      </w:r>
      <w:r w:rsidR="002357DE">
        <w:rPr>
          <w:rFonts w:ascii="Traditional Arabic" w:hAnsi="Traditional Arabic" w:cs="Traditional Arabic" w:hint="cs"/>
          <w:sz w:val="32"/>
          <w:szCs w:val="32"/>
          <w:rtl/>
          <w:lang w:bidi="ar-DZ"/>
        </w:rPr>
        <w:t xml:space="preserve">المحدد </w:t>
      </w:r>
      <w:r w:rsidRPr="0020249C">
        <w:rPr>
          <w:rFonts w:ascii="Traditional Arabic" w:hAnsi="Traditional Arabic" w:cs="Traditional Arabic" w:hint="cs"/>
          <w:sz w:val="32"/>
          <w:szCs w:val="32"/>
          <w:rtl/>
          <w:lang w:bidi="ar-DZ"/>
        </w:rPr>
        <w:t>مسبقا في العقد</w:t>
      </w:r>
      <w:r w:rsidRPr="0020249C">
        <w:rPr>
          <w:rFonts w:ascii="Traditional Arabic" w:hAnsi="Traditional Arabic" w:cs="Traditional Arabic"/>
          <w:sz w:val="32"/>
          <w:szCs w:val="32"/>
          <w:vertAlign w:val="superscript"/>
          <w:rtl/>
          <w:lang w:bidi="ar-DZ"/>
        </w:rPr>
        <w:footnoteReference w:id="1"/>
      </w:r>
      <w:r w:rsidRPr="0020249C">
        <w:rPr>
          <w:rFonts w:ascii="Traditional Arabic" w:hAnsi="Traditional Arabic" w:cs="Traditional Arabic" w:hint="cs"/>
          <w:sz w:val="32"/>
          <w:szCs w:val="32"/>
          <w:rtl/>
          <w:lang w:bidi="ar-DZ"/>
        </w:rPr>
        <w:t>.</w:t>
      </w: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r w:rsidRPr="0020249C">
        <w:rPr>
          <w:rFonts w:ascii="Traditional Arabic" w:hAnsi="Traditional Arabic" w:cs="Traditional Arabic" w:hint="cs"/>
          <w:b/>
          <w:bCs/>
          <w:sz w:val="32"/>
          <w:szCs w:val="32"/>
          <w:rtl/>
          <w:lang w:bidi="ar-DZ"/>
        </w:rPr>
        <w:t>2.1. أساس فرض الرسم على النشاط المهني</w:t>
      </w:r>
    </w:p>
    <w:p w:rsidR="004C64D1" w:rsidRPr="0020249C" w:rsidRDefault="004C64D1" w:rsidP="005F45C6">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يؤسس الرسم على المبلغ الإجمالي للمداخيل المهنية الإجمالية، أو رقم الأعمال دون الرسم عل</w:t>
      </w:r>
      <w:r w:rsidR="00366A37">
        <w:rPr>
          <w:rFonts w:ascii="Traditional Arabic" w:hAnsi="Traditional Arabic" w:cs="Traditional Arabic" w:hint="cs"/>
          <w:sz w:val="32"/>
          <w:szCs w:val="32"/>
          <w:rtl/>
          <w:lang w:bidi="ar-DZ"/>
        </w:rPr>
        <w:t xml:space="preserve">ى القيمة المضافة </w:t>
      </w:r>
      <w:r w:rsidR="005F45C6">
        <w:rPr>
          <w:rFonts w:ascii="Traditional Arabic" w:hAnsi="Traditional Arabic" w:cs="Traditional Arabic" w:hint="cs"/>
          <w:sz w:val="32"/>
          <w:szCs w:val="32"/>
          <w:rtl/>
          <w:lang w:bidi="ar-DZ"/>
        </w:rPr>
        <w:t xml:space="preserve">إذا ما </w:t>
      </w:r>
      <w:r w:rsidR="00366A37">
        <w:rPr>
          <w:rFonts w:ascii="Traditional Arabic" w:hAnsi="Traditional Arabic" w:cs="Traditional Arabic" w:hint="cs"/>
          <w:sz w:val="32"/>
          <w:szCs w:val="32"/>
          <w:rtl/>
          <w:lang w:bidi="ar-DZ"/>
        </w:rPr>
        <w:t>تعلق الأ</w:t>
      </w:r>
      <w:r w:rsidRPr="0020249C">
        <w:rPr>
          <w:rFonts w:ascii="Traditional Arabic" w:hAnsi="Traditional Arabic" w:cs="Traditional Arabic" w:hint="cs"/>
          <w:sz w:val="32"/>
          <w:szCs w:val="32"/>
          <w:rtl/>
          <w:lang w:bidi="ar-DZ"/>
        </w:rPr>
        <w:t>مر بالخاضعين لهذا الرسم المحقق خلال السنة.</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تستفيد من تخفيض قدره 25</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lastRenderedPageBreak/>
        <w:t>* مبالغ الايرادات الناتجة من أنشطة البناء والأشغال العمومية والري.</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يستفيد من تخفيض قدره 30</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مبلغ عمليات البيع بالجملة؛</w:t>
      </w:r>
    </w:p>
    <w:p w:rsidR="004C64D1" w:rsidRPr="0020249C" w:rsidRDefault="004C64D1" w:rsidP="005F45C6">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xml:space="preserve">* مبلغ عمليات البيع بالتجزئة، والمتعلقة بمواد </w:t>
      </w:r>
      <w:r w:rsidR="005F45C6">
        <w:rPr>
          <w:rFonts w:ascii="Traditional Arabic" w:hAnsi="Traditional Arabic" w:cs="Traditional Arabic" w:hint="cs"/>
          <w:sz w:val="32"/>
          <w:szCs w:val="32"/>
          <w:rtl/>
          <w:lang w:bidi="ar-DZ"/>
        </w:rPr>
        <w:t>يتضمن</w:t>
      </w:r>
      <w:r w:rsidRPr="0020249C">
        <w:rPr>
          <w:rFonts w:ascii="Traditional Arabic" w:hAnsi="Traditional Arabic" w:cs="Traditional Arabic" w:hint="cs"/>
          <w:sz w:val="32"/>
          <w:szCs w:val="32"/>
          <w:rtl/>
          <w:lang w:bidi="ar-DZ"/>
        </w:rPr>
        <w:t xml:space="preserve"> سعر بيعها بالتجزئة على ما يزيد عن 50</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 xml:space="preserve"> من الحقوق غير المباشرة.</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يستفيد من تخفيض قدره 50</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مبلغ عمليات البيع بالجملة الخاصة بالمواد التي يتضمن سعر بيعها بالتجزئة أكثر من 50</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 xml:space="preserve"> من الحقوق غير المباشرة؛</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مبلغ عمليات ا</w:t>
      </w:r>
      <w:r w:rsidR="005F45C6">
        <w:rPr>
          <w:rFonts w:ascii="Traditional Arabic" w:hAnsi="Traditional Arabic" w:cs="Traditional Arabic" w:hint="cs"/>
          <w:sz w:val="32"/>
          <w:szCs w:val="32"/>
          <w:rtl/>
          <w:lang w:bidi="ar-DZ"/>
        </w:rPr>
        <w:t xml:space="preserve">لبيع بالتجزئة الخاصة بالأدوية، </w:t>
      </w:r>
      <w:r w:rsidRPr="0020249C">
        <w:rPr>
          <w:rFonts w:ascii="Traditional Arabic" w:hAnsi="Traditional Arabic" w:cs="Traditional Arabic" w:hint="cs"/>
          <w:sz w:val="32"/>
          <w:szCs w:val="32"/>
          <w:rtl/>
          <w:lang w:bidi="ar-DZ"/>
        </w:rPr>
        <w:t>شرط أن تكون مصنفة ضمن المواد الاستراتيجية كما ينص عليها المرسوم التنفيذي 90-31 المؤرخ في 15 يناير 1996، وأن يكون معدل الربح بالتجزئة يتراوح بين 10</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 xml:space="preserve"> و30</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يستفيد من تخفيض قدره 75</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مبلغ عمليات البيع بالتجزئة للبنزين الممتاز والعادي والخالي من الرصاص، والغاز أويل، ووقود غاز البترول المميع، والغاز الطبيعي المضغوط؛</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رقم الاعمال المحقق بعنوان تركيب مجمع وقود غاز البترول المميع.</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إن امتياز التخفيضات المنصوص عليه أعلاه غير تراكمي، ويمنح تجار التجزئة الذين لهم صفة عضو جيش التحرير الوطني أو المنظمة المدنية لجبهة التحرير الوطني وأرامل الشهداء، تخفيضا بنسبة 30</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 xml:space="preserve"> من رقم الأعمال الخاضع للضريبة.</w:t>
      </w:r>
    </w:p>
    <w:p w:rsidR="004C64D1" w:rsidRPr="0020249C" w:rsidRDefault="004C64D1" w:rsidP="005F45C6">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xml:space="preserve">غير أنه لا </w:t>
      </w:r>
      <w:r w:rsidR="005F45C6">
        <w:rPr>
          <w:rFonts w:ascii="Traditional Arabic" w:hAnsi="Traditional Arabic" w:cs="Traditional Arabic" w:hint="cs"/>
          <w:sz w:val="32"/>
          <w:szCs w:val="32"/>
          <w:rtl/>
          <w:lang w:bidi="ar-DZ"/>
        </w:rPr>
        <w:t>تكون الاستفادة</w:t>
      </w:r>
      <w:r w:rsidRPr="0020249C">
        <w:rPr>
          <w:rFonts w:ascii="Traditional Arabic" w:hAnsi="Traditional Arabic" w:cs="Traditional Arabic" w:hint="cs"/>
          <w:sz w:val="32"/>
          <w:szCs w:val="32"/>
          <w:rtl/>
          <w:lang w:bidi="ar-DZ"/>
        </w:rPr>
        <w:t xml:space="preserve"> من هذا التخفيض المطبق إلا على السنتين الأوليتين من الشروع في مباشرة النشاط، المكلفون بالضريبة الخاضعون لنظام فرض الضريبة حسب الربح الحقيقي:</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بالنسبة للعمليات المستفيدة من نظام فرض الضريبة على نظام هامش الربح، يتكون الوعاء الضريبي الخاضع للرسم على النشاط المهني من الفارق المحسوب دون رسوم بين سعر البيع المتضمن كامل الرسوم وسعر الشراء.</w:t>
      </w:r>
    </w:p>
    <w:p w:rsidR="004C64D1" w:rsidRPr="0020249C" w:rsidRDefault="005F45C6" w:rsidP="005F45C6">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lastRenderedPageBreak/>
        <w:t>التكاليف والأعباء الملتزم بها</w:t>
      </w:r>
      <w:r>
        <w:rPr>
          <w:rFonts w:ascii="Traditional Arabic" w:hAnsi="Traditional Arabic" w:cs="Traditional Arabic" w:hint="cs"/>
          <w:sz w:val="32"/>
          <w:szCs w:val="32"/>
          <w:rtl/>
          <w:lang w:bidi="ar-DZ"/>
        </w:rPr>
        <w:t xml:space="preserve"> من طرف البائع الخاضع للرسم من أ</w:t>
      </w:r>
      <w:r w:rsidRPr="0020249C">
        <w:rPr>
          <w:rFonts w:ascii="Traditional Arabic" w:hAnsi="Traditional Arabic" w:cs="Traditional Arabic" w:hint="cs"/>
          <w:sz w:val="32"/>
          <w:szCs w:val="32"/>
          <w:rtl/>
          <w:lang w:bidi="ar-DZ"/>
        </w:rPr>
        <w:t>جل إعادة التأهيل أثناء اقتناء المواد المستعملة،</w:t>
      </w:r>
      <w:r>
        <w:rPr>
          <w:rFonts w:ascii="Traditional Arabic" w:hAnsi="Traditional Arabic" w:cs="Traditional Arabic" w:hint="cs"/>
          <w:sz w:val="32"/>
          <w:szCs w:val="32"/>
          <w:rtl/>
          <w:lang w:bidi="ar-DZ"/>
        </w:rPr>
        <w:t xml:space="preserve"> هذه التكاليف </w:t>
      </w:r>
      <w:r w:rsidR="004C64D1" w:rsidRPr="0020249C">
        <w:rPr>
          <w:rFonts w:ascii="Traditional Arabic" w:hAnsi="Traditional Arabic" w:cs="Traditional Arabic" w:hint="cs"/>
          <w:sz w:val="32"/>
          <w:szCs w:val="32"/>
          <w:rtl/>
          <w:lang w:bidi="ar-DZ"/>
        </w:rPr>
        <w:t xml:space="preserve">لا </w:t>
      </w:r>
      <w:r>
        <w:rPr>
          <w:rFonts w:ascii="Traditional Arabic" w:hAnsi="Traditional Arabic" w:cs="Traditional Arabic" w:hint="cs"/>
          <w:sz w:val="32"/>
          <w:szCs w:val="32"/>
          <w:rtl/>
          <w:lang w:bidi="ar-DZ"/>
        </w:rPr>
        <w:t>تضم</w:t>
      </w:r>
      <w:r w:rsidR="004C64D1" w:rsidRPr="0020249C">
        <w:rPr>
          <w:rFonts w:ascii="Traditional Arabic" w:hAnsi="Traditional Arabic" w:cs="Traditional Arabic" w:hint="cs"/>
          <w:sz w:val="32"/>
          <w:szCs w:val="32"/>
          <w:rtl/>
          <w:lang w:bidi="ar-DZ"/>
        </w:rPr>
        <w:t xml:space="preserve"> في سعر الشراء، كما أنها </w:t>
      </w:r>
      <w:r>
        <w:rPr>
          <w:rFonts w:ascii="Traditional Arabic" w:hAnsi="Traditional Arabic" w:cs="Traditional Arabic" w:hint="cs"/>
          <w:sz w:val="32"/>
          <w:szCs w:val="32"/>
          <w:rtl/>
          <w:lang w:bidi="ar-DZ"/>
        </w:rPr>
        <w:t xml:space="preserve">تعتبر </w:t>
      </w:r>
      <w:r w:rsidR="004C64D1" w:rsidRPr="0020249C">
        <w:rPr>
          <w:rFonts w:ascii="Traditional Arabic" w:hAnsi="Traditional Arabic" w:cs="Traditional Arabic" w:hint="cs"/>
          <w:sz w:val="32"/>
          <w:szCs w:val="32"/>
          <w:rtl/>
          <w:lang w:bidi="ar-DZ"/>
        </w:rPr>
        <w:t>غير</w:t>
      </w:r>
      <w:r>
        <w:rPr>
          <w:rFonts w:ascii="Traditional Arabic" w:hAnsi="Traditional Arabic" w:cs="Traditional Arabic" w:hint="cs"/>
          <w:sz w:val="32"/>
          <w:szCs w:val="32"/>
          <w:rtl/>
          <w:lang w:bidi="ar-DZ"/>
        </w:rPr>
        <w:t xml:space="preserve"> قابلة للخصم من الوعاء الضريبي.</w:t>
      </w:r>
      <w:r w:rsidR="004C64D1" w:rsidRPr="0020249C">
        <w:rPr>
          <w:rFonts w:ascii="Traditional Arabic" w:hAnsi="Traditional Arabic" w:cs="Traditional Arabic" w:hint="cs"/>
          <w:sz w:val="32"/>
          <w:szCs w:val="32"/>
          <w:rtl/>
          <w:lang w:bidi="ar-DZ"/>
        </w:rPr>
        <w:t xml:space="preserve"> كما لا يمكن لتجار السلع المستعملة الخاضعين وفق نظام هامش الربح، خصم الرسم على النشاط المهني المدفوع من الوعاء الضريبي الخاضع للضريبة على الدخل الإجمالي أو الضريبة على أرباح الشركات</w:t>
      </w:r>
      <w:r w:rsidR="004C64D1" w:rsidRPr="0020249C">
        <w:rPr>
          <w:rFonts w:ascii="Traditional Arabic" w:hAnsi="Traditional Arabic" w:cs="Traditional Arabic"/>
          <w:sz w:val="32"/>
          <w:szCs w:val="32"/>
          <w:vertAlign w:val="superscript"/>
          <w:rtl/>
          <w:lang w:bidi="ar-DZ"/>
        </w:rPr>
        <w:footnoteReference w:id="2"/>
      </w:r>
      <w:r w:rsidR="004C64D1" w:rsidRPr="0020249C">
        <w:rPr>
          <w:rFonts w:ascii="Traditional Arabic" w:hAnsi="Traditional Arabic" w:cs="Traditional Arabic" w:hint="cs"/>
          <w:sz w:val="32"/>
          <w:szCs w:val="32"/>
          <w:rtl/>
          <w:lang w:bidi="ar-DZ"/>
        </w:rPr>
        <w:t>.</w:t>
      </w:r>
    </w:p>
    <w:p w:rsidR="004C64D1" w:rsidRPr="0020249C" w:rsidRDefault="005F45C6" w:rsidP="005F45C6">
      <w:pPr>
        <w:bidi/>
        <w:spacing w:before="120" w:line="276" w:lineRule="auto"/>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وبغض النظر عن كل الأ</w:t>
      </w:r>
      <w:r w:rsidR="004C64D1" w:rsidRPr="0020249C">
        <w:rPr>
          <w:rFonts w:ascii="Traditional Arabic" w:hAnsi="Traditional Arabic" w:cs="Traditional Arabic" w:hint="cs"/>
          <w:sz w:val="32"/>
          <w:szCs w:val="32"/>
          <w:rtl/>
          <w:lang w:bidi="ar-DZ"/>
        </w:rPr>
        <w:t xml:space="preserve">حكام المخالفة </w:t>
      </w:r>
      <w:r>
        <w:rPr>
          <w:rFonts w:ascii="Traditional Arabic" w:hAnsi="Traditional Arabic" w:cs="Traditional Arabic" w:hint="cs"/>
          <w:sz w:val="32"/>
          <w:szCs w:val="32"/>
          <w:rtl/>
          <w:lang w:bidi="ar-DZ"/>
        </w:rPr>
        <w:t>ينتج</w:t>
      </w:r>
      <w:r w:rsidR="004C64D1" w:rsidRPr="0020249C">
        <w:rPr>
          <w:rFonts w:ascii="Traditional Arabic" w:hAnsi="Traditional Arabic" w:cs="Traditional Arabic" w:hint="cs"/>
          <w:sz w:val="32"/>
          <w:szCs w:val="32"/>
          <w:rtl/>
          <w:lang w:bidi="ar-DZ"/>
        </w:rPr>
        <w:t xml:space="preserve"> على إعداد </w:t>
      </w:r>
      <w:r>
        <w:rPr>
          <w:rFonts w:ascii="Traditional Arabic" w:hAnsi="Traditional Arabic" w:cs="Traditional Arabic" w:hint="cs"/>
          <w:sz w:val="32"/>
          <w:szCs w:val="32"/>
          <w:rtl/>
          <w:lang w:bidi="ar-DZ"/>
        </w:rPr>
        <w:t>فواتير المجاملة و</w:t>
      </w:r>
      <w:r w:rsidR="004C64D1" w:rsidRPr="0020249C">
        <w:rPr>
          <w:rFonts w:ascii="Traditional Arabic" w:hAnsi="Traditional Arabic" w:cs="Traditional Arabic" w:hint="cs"/>
          <w:sz w:val="32"/>
          <w:szCs w:val="32"/>
          <w:rtl/>
          <w:lang w:bidi="ar-DZ"/>
        </w:rPr>
        <w:t>الفواتير المزورة</w:t>
      </w:r>
      <w:r w:rsidRPr="0020249C">
        <w:rPr>
          <w:rFonts w:ascii="Traditional Arabic" w:hAnsi="Traditional Arabic" w:cs="Traditional Arabic" w:hint="cs"/>
          <w:sz w:val="32"/>
          <w:szCs w:val="32"/>
          <w:rtl/>
          <w:lang w:bidi="ar-DZ"/>
        </w:rPr>
        <w:t xml:space="preserve"> </w:t>
      </w:r>
      <w:r w:rsidR="004C64D1" w:rsidRPr="0020249C">
        <w:rPr>
          <w:rFonts w:ascii="Traditional Arabic" w:hAnsi="Traditional Arabic" w:cs="Traditional Arabic" w:hint="cs"/>
          <w:sz w:val="32"/>
          <w:szCs w:val="32"/>
          <w:rtl/>
          <w:lang w:bidi="ar-DZ"/>
        </w:rPr>
        <w:t>، إعادة تسديد مبالغ الرسم المستحقة الدفع والتي توافق التخفيض الممنوح.</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ولا تمنح التخفيضات المذكورة إلا بالنسبة لرقم الأعمال غير المحقق نقدا</w:t>
      </w:r>
      <w:r w:rsidRPr="0020249C">
        <w:rPr>
          <w:rFonts w:ascii="Traditional Arabic" w:hAnsi="Traditional Arabic" w:cs="Traditional Arabic"/>
          <w:sz w:val="32"/>
          <w:szCs w:val="32"/>
          <w:vertAlign w:val="superscript"/>
          <w:rtl/>
          <w:lang w:bidi="ar-DZ"/>
        </w:rPr>
        <w:footnoteReference w:id="3"/>
      </w:r>
      <w:r w:rsidRPr="0020249C">
        <w:rPr>
          <w:rFonts w:ascii="Traditional Arabic" w:hAnsi="Traditional Arabic" w:cs="Traditional Arabic" w:hint="cs"/>
          <w:sz w:val="32"/>
          <w:szCs w:val="32"/>
          <w:rtl/>
          <w:lang w:bidi="ar-DZ"/>
        </w:rPr>
        <w:t>.</w:t>
      </w:r>
    </w:p>
    <w:p w:rsidR="004C64D1" w:rsidRPr="0020249C" w:rsidRDefault="004C64D1" w:rsidP="005F45C6">
      <w:pPr>
        <w:bidi/>
        <w:spacing w:before="120" w:line="276" w:lineRule="auto"/>
        <w:ind w:firstLine="340"/>
        <w:jc w:val="both"/>
        <w:rPr>
          <w:rFonts w:ascii="Traditional Arabic" w:eastAsia="Times New Roman" w:hAnsi="Traditional Arabic" w:cs="Traditional Arabic"/>
          <w:sz w:val="32"/>
          <w:szCs w:val="32"/>
          <w:lang w:eastAsia="fr-FR"/>
        </w:rPr>
      </w:pPr>
      <w:r w:rsidRPr="0020249C">
        <w:rPr>
          <w:rFonts w:ascii="Traditional Arabic" w:eastAsia="Times New Roman" w:hAnsi="Traditional Arabic" w:cs="Traditional Arabic"/>
          <w:sz w:val="32"/>
          <w:szCs w:val="32"/>
          <w:rtl/>
          <w:lang w:eastAsia="fr-FR"/>
        </w:rPr>
        <w:t xml:space="preserve">تمنح تخفيضات على الأنشطة التي ينشئها الشباب ذوي المشاريع المؤهلين في إطار أنظمة </w:t>
      </w:r>
      <w:r w:rsidR="005F45C6" w:rsidRPr="0020249C">
        <w:rPr>
          <w:rFonts w:ascii="Traditional Arabic" w:eastAsia="Times New Roman" w:hAnsi="Traditional Arabic" w:cs="Traditional Arabic"/>
          <w:sz w:val="32"/>
          <w:szCs w:val="32"/>
          <w:rtl/>
          <w:lang w:eastAsia="fr-FR"/>
        </w:rPr>
        <w:t xml:space="preserve">"الصندوق الوطني للتأمين على البطالة" </w:t>
      </w:r>
      <w:r w:rsidR="005F45C6">
        <w:rPr>
          <w:rFonts w:ascii="Traditional Arabic" w:eastAsia="Times New Roman" w:hAnsi="Traditional Arabic" w:cs="Traditional Arabic" w:hint="cs"/>
          <w:sz w:val="32"/>
          <w:szCs w:val="32"/>
          <w:rtl/>
          <w:lang w:eastAsia="fr-FR"/>
        </w:rPr>
        <w:t xml:space="preserve">أو </w:t>
      </w:r>
      <w:r w:rsidRPr="0020249C">
        <w:rPr>
          <w:rFonts w:ascii="Traditional Arabic" w:eastAsia="Times New Roman" w:hAnsi="Traditional Arabic" w:cs="Traditional Arabic"/>
          <w:sz w:val="32"/>
          <w:szCs w:val="32"/>
          <w:rtl/>
          <w:lang w:eastAsia="fr-FR"/>
        </w:rPr>
        <w:t>"الصن</w:t>
      </w:r>
      <w:r w:rsidR="005F45C6">
        <w:rPr>
          <w:rFonts w:ascii="Traditional Arabic" w:eastAsia="Times New Roman" w:hAnsi="Traditional Arabic" w:cs="Traditional Arabic"/>
          <w:sz w:val="32"/>
          <w:szCs w:val="32"/>
          <w:rtl/>
          <w:lang w:eastAsia="fr-FR"/>
        </w:rPr>
        <w:t>دوق الوطني لدعم تشغيل الشباب"</w:t>
      </w:r>
      <w:r w:rsidRPr="0020249C">
        <w:rPr>
          <w:rFonts w:ascii="Traditional Arabic" w:eastAsia="Times New Roman" w:hAnsi="Traditional Arabic" w:cs="Traditional Arabic" w:hint="cs"/>
          <w:sz w:val="32"/>
          <w:szCs w:val="32"/>
          <w:rtl/>
          <w:lang w:eastAsia="fr-FR"/>
        </w:rPr>
        <w:t xml:space="preserve"> </w:t>
      </w:r>
      <w:r w:rsidRPr="0020249C">
        <w:rPr>
          <w:rFonts w:ascii="Traditional Arabic" w:eastAsia="Times New Roman" w:hAnsi="Traditional Arabic" w:cs="Traditional Arabic"/>
          <w:sz w:val="32"/>
          <w:szCs w:val="32"/>
          <w:rtl/>
          <w:lang w:eastAsia="fr-FR"/>
        </w:rPr>
        <w:t>أو</w:t>
      </w:r>
      <w:r w:rsidRPr="0020249C">
        <w:rPr>
          <w:rFonts w:ascii="Traditional Arabic" w:eastAsia="Times New Roman" w:hAnsi="Traditional Arabic" w:cs="Traditional Arabic" w:hint="cs"/>
          <w:sz w:val="32"/>
          <w:szCs w:val="32"/>
          <w:rtl/>
          <w:lang w:eastAsia="fr-FR"/>
        </w:rPr>
        <w:t xml:space="preserve"> </w:t>
      </w:r>
      <w:r w:rsidRPr="0020249C">
        <w:rPr>
          <w:rFonts w:ascii="Traditional Arabic" w:eastAsia="Times New Roman" w:hAnsi="Traditional Arabic" w:cs="Traditional Arabic"/>
          <w:sz w:val="32"/>
          <w:szCs w:val="32"/>
          <w:rtl/>
          <w:lang w:eastAsia="fr-FR"/>
        </w:rPr>
        <w:t>"الصندوق الوطني لدعم القرض المصغر"، بعد فترة الإعفاء، كما يلي :</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rPr>
      </w:pPr>
      <w:r w:rsidRPr="0020249C">
        <w:rPr>
          <w:rFonts w:ascii="Traditional Arabic" w:eastAsia="Times New Roman" w:hAnsi="Traditional Arabic" w:cs="Traditional Arabic" w:hint="cs"/>
          <w:sz w:val="32"/>
          <w:szCs w:val="32"/>
          <w:rtl/>
          <w:lang w:eastAsia="fr-FR"/>
        </w:rPr>
        <w:t xml:space="preserve">* </w:t>
      </w:r>
      <w:r w:rsidRPr="0020249C">
        <w:rPr>
          <w:rFonts w:ascii="Traditional Arabic" w:eastAsia="Times New Roman" w:hAnsi="Traditional Arabic" w:cs="Traditional Arabic"/>
          <w:sz w:val="32"/>
          <w:szCs w:val="32"/>
          <w:rtl/>
          <w:lang w:eastAsia="fr-FR"/>
        </w:rPr>
        <w:t>السنة الأولى من الإخضاع الضريبي  : تخفيض قدره % 70؛</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rPr>
      </w:pPr>
      <w:r w:rsidRPr="0020249C">
        <w:rPr>
          <w:rFonts w:ascii="Traditional Arabic" w:eastAsia="Times New Roman" w:hAnsi="Traditional Arabic" w:cs="Traditional Arabic" w:hint="cs"/>
          <w:sz w:val="32"/>
          <w:szCs w:val="32"/>
          <w:rtl/>
          <w:lang w:eastAsia="fr-FR"/>
        </w:rPr>
        <w:t xml:space="preserve">* </w:t>
      </w:r>
      <w:r w:rsidRPr="0020249C">
        <w:rPr>
          <w:rFonts w:ascii="Traditional Arabic" w:eastAsia="Times New Roman" w:hAnsi="Traditional Arabic" w:cs="Traditional Arabic"/>
          <w:sz w:val="32"/>
          <w:szCs w:val="32"/>
          <w:rtl/>
          <w:lang w:eastAsia="fr-FR"/>
        </w:rPr>
        <w:t>السنة الثانية من الإخضاع الضريبي  : تخفيض قدره %50 ؛</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rPr>
      </w:pPr>
      <w:r w:rsidRPr="0020249C">
        <w:rPr>
          <w:rFonts w:ascii="Traditional Arabic" w:eastAsia="Times New Roman" w:hAnsi="Traditional Arabic" w:cs="Traditional Arabic" w:hint="cs"/>
          <w:sz w:val="32"/>
          <w:szCs w:val="32"/>
          <w:rtl/>
          <w:lang w:eastAsia="fr-FR"/>
        </w:rPr>
        <w:t xml:space="preserve">* </w:t>
      </w:r>
      <w:r w:rsidRPr="0020249C">
        <w:rPr>
          <w:rFonts w:ascii="Traditional Arabic" w:eastAsia="Times New Roman" w:hAnsi="Traditional Arabic" w:cs="Traditional Arabic"/>
          <w:sz w:val="32"/>
          <w:szCs w:val="32"/>
          <w:rtl/>
          <w:lang w:eastAsia="fr-FR"/>
        </w:rPr>
        <w:t>السنة الثالثة من الإخضاع الضريبي  : تخفيض قدره %25.</w:t>
      </w:r>
    </w:p>
    <w:p w:rsidR="004C64D1" w:rsidRPr="0020249C" w:rsidRDefault="004C64D1" w:rsidP="005F45C6">
      <w:pPr>
        <w:bidi/>
        <w:spacing w:before="120" w:line="276" w:lineRule="auto"/>
        <w:ind w:firstLine="340"/>
        <w:jc w:val="both"/>
        <w:rPr>
          <w:rFonts w:ascii="Traditional Arabic" w:eastAsia="Times New Roman" w:hAnsi="Traditional Arabic" w:cs="Traditional Arabic"/>
          <w:sz w:val="32"/>
          <w:szCs w:val="32"/>
          <w:rtl/>
          <w:lang w:eastAsia="fr-FR"/>
        </w:rPr>
      </w:pPr>
      <w:r w:rsidRPr="0020249C">
        <w:rPr>
          <w:rFonts w:ascii="Traditional Arabic" w:eastAsia="Times New Roman" w:hAnsi="Traditional Arabic" w:cs="Traditional Arabic"/>
          <w:sz w:val="32"/>
          <w:szCs w:val="32"/>
          <w:rtl/>
          <w:lang w:eastAsia="fr-FR"/>
        </w:rPr>
        <w:t xml:space="preserve">كما تستفيد من هذه التخفيضات للمرحلة المتبقية، النشاطات المذكورة أعلاه التي استفادت من الإعفاء والتي ما زالت مدة استفادتها من التخفيض، </w:t>
      </w:r>
      <w:r w:rsidR="005F45C6">
        <w:rPr>
          <w:rFonts w:ascii="Traditional Arabic" w:eastAsia="Times New Roman" w:hAnsi="Traditional Arabic" w:cs="Traditional Arabic" w:hint="cs"/>
          <w:sz w:val="32"/>
          <w:szCs w:val="32"/>
          <w:rtl/>
          <w:lang w:eastAsia="fr-FR"/>
        </w:rPr>
        <w:t>مع عدم</w:t>
      </w:r>
      <w:r w:rsidRPr="0020249C">
        <w:rPr>
          <w:rFonts w:ascii="Traditional Arabic" w:eastAsia="Times New Roman" w:hAnsi="Traditional Arabic" w:cs="Traditional Arabic"/>
          <w:sz w:val="32"/>
          <w:szCs w:val="32"/>
          <w:rtl/>
          <w:lang w:eastAsia="fr-FR"/>
        </w:rPr>
        <w:t xml:space="preserve"> إمكانية المطالبة باسترداد ما تم دفعه.</w:t>
      </w: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r w:rsidRPr="0020249C">
        <w:rPr>
          <w:rFonts w:ascii="Traditional Arabic" w:hAnsi="Traditional Arabic" w:cs="Traditional Arabic" w:hint="cs"/>
          <w:b/>
          <w:bCs/>
          <w:sz w:val="32"/>
          <w:szCs w:val="32"/>
          <w:rtl/>
          <w:lang w:bidi="ar-DZ"/>
        </w:rPr>
        <w:t>لا يدخل ضمن رقم الأعمال المعتمد كقاعدة للرسم:</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مبلغ عمليات البيع المنجزة من طرف المنتجين؛</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مبلغ عمليات البيع، الخاصة بالمواد ذات الاستهلاك الواسع المدعمة من قبل ميزانية الدولة أو التي تستفيد من التعويض؛</w:t>
      </w:r>
    </w:p>
    <w:p w:rsidR="004C64D1" w:rsidRPr="0020249C" w:rsidRDefault="004C64D1" w:rsidP="005F45C6">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xml:space="preserve">- مبلغ عمليات </w:t>
      </w:r>
      <w:r w:rsidR="005F45C6" w:rsidRPr="0020249C">
        <w:rPr>
          <w:rFonts w:ascii="Traditional Arabic" w:hAnsi="Traditional Arabic" w:cs="Traditional Arabic" w:hint="cs"/>
          <w:sz w:val="32"/>
          <w:szCs w:val="32"/>
          <w:rtl/>
          <w:lang w:bidi="ar-DZ"/>
        </w:rPr>
        <w:t xml:space="preserve">النقل </w:t>
      </w:r>
      <w:r w:rsidR="005F45C6">
        <w:rPr>
          <w:rFonts w:ascii="Traditional Arabic" w:hAnsi="Traditional Arabic" w:cs="Traditional Arabic" w:hint="cs"/>
          <w:sz w:val="32"/>
          <w:szCs w:val="32"/>
          <w:rtl/>
          <w:lang w:bidi="ar-DZ"/>
        </w:rPr>
        <w:t xml:space="preserve">أو البيع </w:t>
      </w:r>
      <w:r w:rsidRPr="0020249C">
        <w:rPr>
          <w:rFonts w:ascii="Traditional Arabic" w:hAnsi="Traditional Arabic" w:cs="Traditional Arabic" w:hint="cs"/>
          <w:sz w:val="32"/>
          <w:szCs w:val="32"/>
          <w:rtl/>
          <w:lang w:bidi="ar-DZ"/>
        </w:rPr>
        <w:t>أو السمسرة المتعلقة بالمواد والسلع الموجهة للتصدير بما في ذلك كافة عمليات المعالجة قصد إنتاج المواد البترولية الموجهة مباشرة للتصدير؛</w:t>
      </w:r>
    </w:p>
    <w:p w:rsidR="004C64D1" w:rsidRPr="0020249C" w:rsidRDefault="004C64D1" w:rsidP="005F45C6">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lastRenderedPageBreak/>
        <w:t>- مب</w:t>
      </w:r>
      <w:r w:rsidR="005F45C6">
        <w:rPr>
          <w:rFonts w:ascii="Traditional Arabic" w:hAnsi="Traditional Arabic" w:cs="Traditional Arabic" w:hint="cs"/>
          <w:sz w:val="32"/>
          <w:szCs w:val="32"/>
          <w:rtl/>
          <w:lang w:bidi="ar-DZ"/>
        </w:rPr>
        <w:t xml:space="preserve">لغ عمليات البيع بالتجزئة والتي تخص </w:t>
      </w:r>
      <w:r w:rsidRPr="0020249C">
        <w:rPr>
          <w:rFonts w:ascii="Traditional Arabic" w:hAnsi="Traditional Arabic" w:cs="Traditional Arabic" w:hint="cs"/>
          <w:sz w:val="32"/>
          <w:szCs w:val="32"/>
          <w:rtl/>
          <w:lang w:bidi="ar-DZ"/>
        </w:rPr>
        <w:t xml:space="preserve">المواد الاستراتيجية </w:t>
      </w:r>
      <w:r w:rsidR="005F45C6">
        <w:rPr>
          <w:rFonts w:ascii="Traditional Arabic" w:hAnsi="Traditional Arabic" w:cs="Traditional Arabic" w:hint="cs"/>
          <w:sz w:val="32"/>
          <w:szCs w:val="32"/>
          <w:rtl/>
          <w:lang w:bidi="ar-DZ"/>
        </w:rPr>
        <w:t xml:space="preserve">الواردة </w:t>
      </w:r>
      <w:r w:rsidRPr="0020249C">
        <w:rPr>
          <w:rFonts w:ascii="Traditional Arabic" w:hAnsi="Traditional Arabic" w:cs="Traditional Arabic" w:hint="cs"/>
          <w:sz w:val="32"/>
          <w:szCs w:val="32"/>
          <w:rtl/>
          <w:lang w:bidi="ar-DZ"/>
        </w:rPr>
        <w:t>في المرسوم التنفيذي رقم 96-31 المؤرخ في 15 جانفي 1996 المتضمن كيفيات تحديد اسعار بعض المواد والخدمات الاستراتيجية، عندما لا تفوق حدود الربح بالنسبة للبيع بالتجزئة نسبة 10</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الجزء المت</w:t>
      </w:r>
      <w:r w:rsidR="005F45C6">
        <w:rPr>
          <w:rFonts w:ascii="Traditional Arabic" w:hAnsi="Traditional Arabic" w:cs="Traditional Arabic" w:hint="cs"/>
          <w:sz w:val="32"/>
          <w:szCs w:val="32"/>
          <w:rtl/>
          <w:lang w:bidi="ar-DZ"/>
        </w:rPr>
        <w:t>علق بتسديد القرض في إطار عقد ا</w:t>
      </w:r>
      <w:r w:rsidRPr="0020249C">
        <w:rPr>
          <w:rFonts w:ascii="Traditional Arabic" w:hAnsi="Traditional Arabic" w:cs="Traditional Arabic" w:hint="cs"/>
          <w:sz w:val="32"/>
          <w:szCs w:val="32"/>
          <w:rtl/>
          <w:lang w:bidi="ar-DZ"/>
        </w:rPr>
        <w:t>عتماد الايجاري المالي؛</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العمليات المنجزة بين الشركات الأعضاء التابعة لنفس المجموعة مثلما حددته المادة 138 مكرر من قانون الضرائب المباشرة والرسوم المماثلة؛</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المبلغ المحقق بالعملة الصعبة في النشاطات السياحية والفندقية والحمامات والإطعام المصنف والأسفار؛</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مبلغ غرامات التأخير</w:t>
      </w:r>
      <w:r w:rsidR="00EB4DCE">
        <w:rPr>
          <w:rFonts w:ascii="Traditional Arabic" w:hAnsi="Traditional Arabic" w:cs="Traditional Arabic" w:hint="cs"/>
          <w:sz w:val="32"/>
          <w:szCs w:val="32"/>
          <w:rtl/>
          <w:lang w:bidi="ar-DZ"/>
        </w:rPr>
        <w:t xml:space="preserve"> والمنتجات الأخرى التي تتخالف</w:t>
      </w:r>
      <w:r w:rsidRPr="0020249C">
        <w:rPr>
          <w:rFonts w:ascii="Traditional Arabic" w:hAnsi="Traditional Arabic" w:cs="Traditional Arabic" w:hint="cs"/>
          <w:sz w:val="32"/>
          <w:szCs w:val="32"/>
          <w:rtl/>
          <w:lang w:bidi="ar-DZ"/>
        </w:rPr>
        <w:t xml:space="preserve"> مع الشريعة الإسلامية المحصلة من قبل البنوك والمؤسسات المالية عندما توجه هذه المبالغ للأعمال الخيرية  حيث تتم هذه العملية تحت رقابة الهيئة الشرعية الوطنية للإفتاء للصناعة المالية الإسلامية</w:t>
      </w:r>
      <w:r w:rsidRPr="0020249C">
        <w:rPr>
          <w:rFonts w:ascii="Traditional Arabic" w:hAnsi="Traditional Arabic" w:cs="Traditional Arabic"/>
          <w:sz w:val="32"/>
          <w:szCs w:val="32"/>
          <w:vertAlign w:val="superscript"/>
          <w:rtl/>
          <w:lang w:bidi="ar-DZ"/>
        </w:rPr>
        <w:footnoteReference w:id="4"/>
      </w:r>
      <w:r w:rsidRPr="0020249C">
        <w:rPr>
          <w:rFonts w:ascii="Traditional Arabic" w:hAnsi="Traditional Arabic" w:cs="Traditional Arabic" w:hint="cs"/>
          <w:sz w:val="32"/>
          <w:szCs w:val="32"/>
          <w:rtl/>
          <w:lang w:bidi="ar-DZ"/>
        </w:rPr>
        <w:t>.</w:t>
      </w: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r w:rsidRPr="0020249C">
        <w:rPr>
          <w:rFonts w:ascii="Traditional Arabic" w:hAnsi="Traditional Arabic" w:cs="Traditional Arabic" w:hint="cs"/>
          <w:b/>
          <w:bCs/>
          <w:sz w:val="32"/>
          <w:szCs w:val="32"/>
          <w:highlight w:val="lightGray"/>
          <w:rtl/>
          <w:lang w:bidi="ar-DZ"/>
        </w:rPr>
        <w:t>2. الحدث المنشئ للرسم على النشاط المهني وكيفية حسابه وتوزيع ناتجه</w:t>
      </w:r>
    </w:p>
    <w:p w:rsidR="004C64D1" w:rsidRPr="0020249C" w:rsidRDefault="00A926B4" w:rsidP="00A926B4">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قبل معرفة أ</w:t>
      </w:r>
      <w:r w:rsidR="004C64D1" w:rsidRPr="0020249C">
        <w:rPr>
          <w:rFonts w:ascii="Traditional Arabic" w:hAnsi="Traditional Arabic" w:cs="Traditional Arabic" w:hint="cs"/>
          <w:sz w:val="32"/>
          <w:szCs w:val="32"/>
          <w:rtl/>
          <w:lang w:bidi="ar-DZ"/>
        </w:rPr>
        <w:t>سلوب حساب الرسم على النشاط المهني لابد من معرفة متى يقع على عاتق المكلف دفعه.</w:t>
      </w: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r w:rsidRPr="0020249C">
        <w:rPr>
          <w:rFonts w:ascii="Traditional Arabic" w:hAnsi="Traditional Arabic" w:cs="Traditional Arabic" w:hint="cs"/>
          <w:b/>
          <w:bCs/>
          <w:sz w:val="32"/>
          <w:szCs w:val="32"/>
          <w:rtl/>
          <w:lang w:bidi="ar-DZ"/>
        </w:rPr>
        <w:t>1.2. الحدث المنشئ للرسم على النشاط المهني وكيفية حسابه</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يشتمل الحدث المنشئ للرسم على النشاط المهني:</w:t>
      </w:r>
    </w:p>
    <w:p w:rsidR="004C64D1" w:rsidRPr="0020249C" w:rsidRDefault="004C64D1" w:rsidP="00EB4DCE">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xml:space="preserve">* بالنسبة للمبيعات، من التسليم </w:t>
      </w:r>
      <w:r w:rsidR="00EB4DCE">
        <w:rPr>
          <w:rFonts w:ascii="Traditional Arabic" w:hAnsi="Traditional Arabic" w:cs="Traditional Arabic" w:hint="cs"/>
          <w:sz w:val="32"/>
          <w:szCs w:val="32"/>
          <w:rtl/>
          <w:lang w:bidi="ar-DZ"/>
        </w:rPr>
        <w:t xml:space="preserve">المادي أو القانوني </w:t>
      </w:r>
      <w:r w:rsidRPr="0020249C">
        <w:rPr>
          <w:rFonts w:ascii="Traditional Arabic" w:hAnsi="Traditional Arabic" w:cs="Traditional Arabic" w:hint="cs"/>
          <w:sz w:val="32"/>
          <w:szCs w:val="32"/>
          <w:rtl/>
          <w:lang w:bidi="ar-DZ"/>
        </w:rPr>
        <w:t>للبضاعة؛</w:t>
      </w:r>
    </w:p>
    <w:p w:rsidR="004C64D1" w:rsidRPr="0020249C" w:rsidRDefault="004C64D1" w:rsidP="00EB4DCE">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xml:space="preserve">غير أن بيع الماء الصالح للشرب، عن طريق هيئات التوزيع، فإن الحدث المنشئ للرسم على النشاط المهني يتكون من تحصيل الثمن كليا أو جزئيا. وبالنسبة للمبيعات المحققة في إطار الصفقات العمومية فيكون الرسم واجب التحصيل عند تحصيل الثمن كذلك كليا أو جزئيا، وعند غياب التحصيل يصبح الرسم على النشاط المهني مستحق الآداء بعد أ جل (01) سنة ابتداء من تاريخ التسليم </w:t>
      </w:r>
      <w:r w:rsidR="00EB4DCE">
        <w:rPr>
          <w:rFonts w:ascii="Traditional Arabic" w:hAnsi="Traditional Arabic" w:cs="Traditional Arabic" w:hint="cs"/>
          <w:sz w:val="32"/>
          <w:szCs w:val="32"/>
          <w:rtl/>
          <w:lang w:bidi="ar-DZ"/>
        </w:rPr>
        <w:t xml:space="preserve">المادي أو القانوني </w:t>
      </w:r>
      <w:r w:rsidRPr="0020249C">
        <w:rPr>
          <w:rFonts w:ascii="Traditional Arabic" w:hAnsi="Traditional Arabic" w:cs="Traditional Arabic" w:hint="cs"/>
          <w:sz w:val="32"/>
          <w:szCs w:val="32"/>
          <w:rtl/>
          <w:lang w:bidi="ar-DZ"/>
        </w:rPr>
        <w:t>للبضاعة.</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بالنسبة للأشغال العقارية وتأدية الخدمات من القبض الكلي أو الجزئي للثمن.</w:t>
      </w:r>
    </w:p>
    <w:p w:rsidR="004C64D1" w:rsidRPr="0020249C" w:rsidRDefault="004C64D1" w:rsidP="00EB4DCE">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lastRenderedPageBreak/>
        <w:t xml:space="preserve">وبالنسبة للأشغال العقارية المنجزة من طرف مؤسسات الترقية العقارية في الإطار الحصري لنشاطها، يتكون الحدث المنشئ للرسم من التسليم القانوني أو المادي للملك إلى المستفيد. </w:t>
      </w:r>
      <w:r w:rsidR="00EB4DCE">
        <w:rPr>
          <w:rFonts w:ascii="Traditional Arabic" w:hAnsi="Traditional Arabic" w:cs="Traditional Arabic" w:hint="cs"/>
          <w:sz w:val="32"/>
          <w:szCs w:val="32"/>
          <w:rtl/>
          <w:lang w:bidi="ar-DZ"/>
        </w:rPr>
        <w:t>إلا</w:t>
      </w:r>
      <w:r w:rsidRPr="0020249C">
        <w:rPr>
          <w:rFonts w:ascii="Traditional Arabic" w:hAnsi="Traditional Arabic" w:cs="Traditional Arabic" w:hint="cs"/>
          <w:sz w:val="32"/>
          <w:szCs w:val="32"/>
          <w:rtl/>
          <w:lang w:bidi="ar-DZ"/>
        </w:rPr>
        <w:t xml:space="preserve"> أنه فيما يتعلق بالمؤسسات الأجنبية وبالنسبة لمبلغ الرسم الذي يبقى مستحقا عند انتهاء الأشغال، بعد الرسم المدفوع عند كل تحصيل، يتكون الحدث المنشئ من الاستلام النهائي للمنشأة المنجزة. فيما يتعلق بالحفلات والألعاب والتسلية بمختلف أنواعها، يمكن أن يتكون الحدث المنشئ للرسم إن تعذر القبض من تسليم التذكرة.</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غير أنه، يمكن أن يرخص لمقاولي الأشغال ومؤدي الخدمات بتسديد الرسم على النشاط المهني حسب الخصوم، وفي هذه الحالة يتكون الحدث المنشئ للرسم من الخصم ذاته</w:t>
      </w:r>
      <w:r w:rsidRPr="0020249C">
        <w:rPr>
          <w:rFonts w:ascii="Traditional Arabic" w:hAnsi="Traditional Arabic" w:cs="Traditional Arabic"/>
          <w:sz w:val="32"/>
          <w:szCs w:val="32"/>
          <w:vertAlign w:val="superscript"/>
          <w:rtl/>
          <w:lang w:bidi="ar-DZ"/>
        </w:rPr>
        <w:footnoteReference w:id="5"/>
      </w:r>
      <w:r w:rsidR="00EB4DCE">
        <w:rPr>
          <w:rFonts w:ascii="Traditional Arabic" w:hAnsi="Traditional Arabic" w:cs="Traditional Arabic" w:hint="cs"/>
          <w:sz w:val="32"/>
          <w:szCs w:val="32"/>
          <w:rtl/>
          <w:lang w:bidi="ar-DZ"/>
        </w:rPr>
        <w:t>.</w:t>
      </w:r>
    </w:p>
    <w:p w:rsidR="004C64D1" w:rsidRPr="0020249C" w:rsidRDefault="004C64D1" w:rsidP="00EB4DCE">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ويحدد معدل الرسم على النشاط المهني بـ 02</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 ويخفض هذا المعدل إلى 01</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 xml:space="preserve"> دون الاستفادة من التخفيضات بالنسبة لأنشطة الإنتاج، أما فيما يخص نشاطات البناء </w:t>
      </w:r>
      <w:r w:rsidR="00EB4DCE">
        <w:rPr>
          <w:rFonts w:ascii="Traditional Arabic" w:hAnsi="Traditional Arabic" w:cs="Traditional Arabic" w:hint="cs"/>
          <w:sz w:val="32"/>
          <w:szCs w:val="32"/>
          <w:rtl/>
          <w:lang w:bidi="ar-DZ"/>
        </w:rPr>
        <w:t xml:space="preserve">والري </w:t>
      </w:r>
      <w:r w:rsidRPr="0020249C">
        <w:rPr>
          <w:rFonts w:ascii="Traditional Arabic" w:hAnsi="Traditional Arabic" w:cs="Traditional Arabic" w:hint="cs"/>
          <w:sz w:val="32"/>
          <w:szCs w:val="32"/>
          <w:rtl/>
          <w:lang w:bidi="ar-DZ"/>
        </w:rPr>
        <w:t>والأشغال العمومية فتحدد نسبة الرسم بـ 02</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 xml:space="preserve"> مع تخفيض بنسبة 25</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 هذا لغاية سنة 2021 ولكن بعد صدور قانون المالية لسنة 2022 أصبح الرسم على النشاط المهني  محددا بمعدل 1</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5</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 xml:space="preserve">  دون أي تخفيض غير أنه يتم رفع هذا المعدل إلى 03</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 xml:space="preserve"> فيما يخص رقم الأعمال الناتج عن نشاط نقل المحروقات بواسطة الأنابيب</w:t>
      </w:r>
      <w:r w:rsidRPr="0020249C">
        <w:rPr>
          <w:rFonts w:ascii="Traditional Arabic" w:hAnsi="Traditional Arabic" w:cs="Traditional Arabic"/>
          <w:sz w:val="32"/>
          <w:szCs w:val="32"/>
          <w:vertAlign w:val="superscript"/>
          <w:rtl/>
          <w:lang w:bidi="ar-DZ"/>
        </w:rPr>
        <w:footnoteReference w:id="6"/>
      </w:r>
      <w:r w:rsidRPr="0020249C">
        <w:rPr>
          <w:rFonts w:ascii="Traditional Arabic" w:hAnsi="Traditional Arabic" w:cs="Traditional Arabic" w:hint="cs"/>
          <w:sz w:val="32"/>
          <w:szCs w:val="32"/>
          <w:rtl/>
          <w:lang w:bidi="ar-DZ"/>
        </w:rPr>
        <w:t xml:space="preserve">. </w:t>
      </w:r>
    </w:p>
    <w:p w:rsidR="000122FB" w:rsidRPr="0020249C" w:rsidRDefault="004C64D1" w:rsidP="000122FB">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وبالتالي ما يمكن ملاحظته أن قانون المالية لسنة 2022 تضمن تخفيضا جوهريا على الرسم على النشاط المهني، وتجسد ذلك في كون منتجي السلع لم يصبحوا خاضعين لهذا الرسم، ولم تعد المهن غير التجارية خاضعة للرسم على النشاط المهني فيما استفادت الأنشطة الأخرى من تخفيض في معدل هذا الرسم من 02</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 xml:space="preserve"> إلى 1.5</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 xml:space="preserve"> باستثناء نشاط نقل المحروقات عبر الأنابيب.</w:t>
      </w:r>
    </w:p>
    <w:p w:rsidR="004C64D1" w:rsidRPr="0020249C" w:rsidRDefault="004C64D1" w:rsidP="004C64D1">
      <w:pPr>
        <w:bidi/>
        <w:spacing w:before="120" w:line="276" w:lineRule="auto"/>
        <w:ind w:firstLine="340"/>
        <w:jc w:val="both"/>
        <w:rPr>
          <w:rFonts w:ascii="Traditional Arabic" w:eastAsia="Times New Roman" w:hAnsi="Traditional Arabic" w:cs="Traditional Arabic"/>
          <w:b/>
          <w:bCs/>
          <w:sz w:val="32"/>
          <w:szCs w:val="32"/>
          <w:rtl/>
          <w:lang w:eastAsia="fr-FR"/>
        </w:rPr>
      </w:pPr>
      <w:r w:rsidRPr="0020249C">
        <w:rPr>
          <w:rFonts w:ascii="Traditional Arabic" w:eastAsia="Times New Roman" w:hAnsi="Traditional Arabic" w:cs="Traditional Arabic" w:hint="cs"/>
          <w:b/>
          <w:bCs/>
          <w:sz w:val="32"/>
          <w:szCs w:val="32"/>
          <w:highlight w:val="lightGray"/>
          <w:rtl/>
          <w:lang w:eastAsia="fr-FR"/>
        </w:rPr>
        <w:t>مثال:</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lang w:eastAsia="fr-FR"/>
        </w:rPr>
      </w:pPr>
      <w:r w:rsidRPr="0020249C">
        <w:rPr>
          <w:rFonts w:ascii="Traditional Arabic" w:eastAsia="Times New Roman" w:hAnsi="Traditional Arabic" w:cs="Traditional Arabic" w:hint="cs"/>
          <w:sz w:val="32"/>
          <w:szCs w:val="32"/>
          <w:rtl/>
          <w:lang w:eastAsia="fr-FR"/>
        </w:rPr>
        <w:t>إذا بلغ رقم الأعمال المحقق للبنك خلال شهر مارس 375.125.000دج فإن قيمة الرسم على النشاط المهني الخاصة به، لغاية سنة 2021:</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bidi="ar-DZ"/>
        </w:rPr>
      </w:pPr>
      <w:r w:rsidRPr="0020249C">
        <w:rPr>
          <w:rFonts w:ascii="Traditional Arabic" w:eastAsia="Times New Roman" w:hAnsi="Traditional Arabic" w:cs="Traditional Arabic"/>
          <w:sz w:val="32"/>
          <w:szCs w:val="32"/>
          <w:lang w:eastAsia="fr-FR"/>
        </w:rPr>
        <w:t>TAP</w:t>
      </w:r>
      <w:r w:rsidRPr="0020249C">
        <w:rPr>
          <w:rFonts w:ascii="Traditional Arabic" w:eastAsia="Times New Roman" w:hAnsi="Traditional Arabic" w:cs="Traditional Arabic" w:hint="cs"/>
          <w:sz w:val="32"/>
          <w:szCs w:val="32"/>
          <w:rtl/>
          <w:lang w:eastAsia="fr-FR" w:bidi="ar-DZ"/>
        </w:rPr>
        <w:t xml:space="preserve">= 375.125.000 </w:t>
      </w:r>
      <w:r w:rsidRPr="0020249C">
        <w:rPr>
          <w:rFonts w:ascii="Traditional Arabic" w:eastAsia="Times New Roman" w:hAnsi="Traditional Arabic" w:cs="Traditional Arabic"/>
          <w:sz w:val="32"/>
          <w:szCs w:val="32"/>
          <w:rtl/>
          <w:lang w:eastAsia="fr-FR" w:bidi="ar-DZ"/>
        </w:rPr>
        <w:t>×</w:t>
      </w:r>
      <w:r w:rsidRPr="0020249C">
        <w:rPr>
          <w:rFonts w:ascii="Traditional Arabic" w:eastAsia="Times New Roman" w:hAnsi="Traditional Arabic" w:cs="Traditional Arabic" w:hint="cs"/>
          <w:sz w:val="32"/>
          <w:szCs w:val="32"/>
          <w:rtl/>
          <w:lang w:eastAsia="fr-FR" w:bidi="ar-DZ"/>
        </w:rPr>
        <w:t xml:space="preserve"> 02</w:t>
      </w:r>
      <w:r w:rsidRPr="0020249C">
        <w:rPr>
          <w:rFonts w:ascii="Traditional Arabic" w:eastAsia="Times New Roman" w:hAnsi="Traditional Arabic" w:cs="Traditional Arabic"/>
          <w:sz w:val="32"/>
          <w:szCs w:val="32"/>
          <w:rtl/>
          <w:lang w:eastAsia="fr-FR" w:bidi="ar-DZ"/>
        </w:rPr>
        <w:t>%</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bidi="ar-DZ"/>
        </w:rPr>
      </w:pPr>
      <w:r w:rsidRPr="0020249C">
        <w:rPr>
          <w:rFonts w:ascii="Traditional Arabic" w:eastAsia="Times New Roman" w:hAnsi="Traditional Arabic" w:cs="Traditional Arabic"/>
          <w:sz w:val="32"/>
          <w:szCs w:val="32"/>
          <w:lang w:eastAsia="fr-FR"/>
        </w:rPr>
        <w:t>TAP</w:t>
      </w:r>
      <w:r w:rsidRPr="0020249C">
        <w:rPr>
          <w:rFonts w:ascii="Traditional Arabic" w:eastAsia="Times New Roman" w:hAnsi="Traditional Arabic" w:cs="Traditional Arabic" w:hint="cs"/>
          <w:sz w:val="32"/>
          <w:szCs w:val="32"/>
          <w:rtl/>
          <w:lang w:eastAsia="fr-FR" w:bidi="ar-DZ"/>
        </w:rPr>
        <w:t>= 7.502.500</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bidi="ar-DZ"/>
        </w:rPr>
      </w:pPr>
      <w:r w:rsidRPr="0020249C">
        <w:rPr>
          <w:rFonts w:ascii="Traditional Arabic" w:eastAsia="Times New Roman" w:hAnsi="Traditional Arabic" w:cs="Traditional Arabic" w:hint="cs"/>
          <w:sz w:val="32"/>
          <w:szCs w:val="32"/>
          <w:rtl/>
          <w:lang w:eastAsia="fr-FR" w:bidi="ar-DZ"/>
        </w:rPr>
        <w:t>أما بعد صدور قانون المالية لسنة 2022 فأصبح:</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bidi="ar-DZ"/>
        </w:rPr>
      </w:pPr>
      <w:r w:rsidRPr="0020249C">
        <w:rPr>
          <w:rFonts w:ascii="Traditional Arabic" w:eastAsia="Times New Roman" w:hAnsi="Traditional Arabic" w:cs="Traditional Arabic"/>
          <w:sz w:val="32"/>
          <w:szCs w:val="32"/>
          <w:lang w:eastAsia="fr-FR"/>
        </w:rPr>
        <w:lastRenderedPageBreak/>
        <w:t>TAP</w:t>
      </w:r>
      <w:r w:rsidRPr="0020249C">
        <w:rPr>
          <w:rFonts w:ascii="Traditional Arabic" w:eastAsia="Times New Roman" w:hAnsi="Traditional Arabic" w:cs="Traditional Arabic" w:hint="cs"/>
          <w:sz w:val="32"/>
          <w:szCs w:val="32"/>
          <w:rtl/>
          <w:lang w:eastAsia="fr-FR" w:bidi="ar-DZ"/>
        </w:rPr>
        <w:t xml:space="preserve">= 375.125.000 </w:t>
      </w:r>
      <w:r w:rsidRPr="0020249C">
        <w:rPr>
          <w:rFonts w:ascii="Traditional Arabic" w:eastAsia="Times New Roman" w:hAnsi="Traditional Arabic" w:cs="Traditional Arabic"/>
          <w:sz w:val="32"/>
          <w:szCs w:val="32"/>
          <w:rtl/>
          <w:lang w:eastAsia="fr-FR" w:bidi="ar-DZ"/>
        </w:rPr>
        <w:t>×</w:t>
      </w:r>
      <w:r w:rsidRPr="0020249C">
        <w:rPr>
          <w:rFonts w:ascii="Traditional Arabic" w:eastAsia="Times New Roman" w:hAnsi="Traditional Arabic" w:cs="Traditional Arabic" w:hint="cs"/>
          <w:sz w:val="32"/>
          <w:szCs w:val="32"/>
          <w:rtl/>
          <w:lang w:eastAsia="fr-FR" w:bidi="ar-DZ"/>
        </w:rPr>
        <w:t xml:space="preserve"> 1.5</w:t>
      </w:r>
      <w:r w:rsidRPr="0020249C">
        <w:rPr>
          <w:rFonts w:ascii="Traditional Arabic" w:eastAsia="Times New Roman" w:hAnsi="Traditional Arabic" w:cs="Traditional Arabic"/>
          <w:sz w:val="32"/>
          <w:szCs w:val="32"/>
          <w:rtl/>
          <w:lang w:eastAsia="fr-FR" w:bidi="ar-DZ"/>
        </w:rPr>
        <w:t>%</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bidi="ar-DZ"/>
        </w:rPr>
      </w:pPr>
      <w:r w:rsidRPr="0020249C">
        <w:rPr>
          <w:rFonts w:ascii="Traditional Arabic" w:eastAsia="Times New Roman" w:hAnsi="Traditional Arabic" w:cs="Traditional Arabic"/>
          <w:sz w:val="32"/>
          <w:szCs w:val="32"/>
          <w:lang w:eastAsia="fr-FR"/>
        </w:rPr>
        <w:t>TAP</w:t>
      </w:r>
      <w:r w:rsidRPr="0020249C">
        <w:rPr>
          <w:rFonts w:ascii="Traditional Arabic" w:eastAsia="Times New Roman" w:hAnsi="Traditional Arabic" w:cs="Traditional Arabic" w:hint="cs"/>
          <w:sz w:val="32"/>
          <w:szCs w:val="32"/>
          <w:rtl/>
          <w:lang w:eastAsia="fr-FR" w:bidi="ar-DZ"/>
        </w:rPr>
        <w:t>= 5.626.875</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bidi="ar-DZ"/>
        </w:rPr>
      </w:pPr>
      <w:r w:rsidRPr="0020249C">
        <w:rPr>
          <w:rFonts w:ascii="Traditional Arabic" w:eastAsia="Times New Roman" w:hAnsi="Traditional Arabic" w:cs="Traditional Arabic" w:hint="cs"/>
          <w:sz w:val="32"/>
          <w:szCs w:val="32"/>
          <w:rtl/>
          <w:lang w:eastAsia="fr-FR" w:bidi="ar-DZ"/>
        </w:rPr>
        <w:t>أي أن البنك بعد صدور قانون المالية لسنة 2022 استفاد من تخيض ضريبي بعنوان الرسم على النشاط المهني مقداره:</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bidi="ar-DZ"/>
        </w:rPr>
      </w:pPr>
      <w:r w:rsidRPr="0020249C">
        <w:rPr>
          <w:rFonts w:ascii="Traditional Arabic" w:eastAsia="Times New Roman" w:hAnsi="Traditional Arabic" w:cs="Traditional Arabic" w:hint="cs"/>
          <w:sz w:val="32"/>
          <w:szCs w:val="32"/>
          <w:rtl/>
          <w:lang w:eastAsia="fr-FR" w:bidi="ar-DZ"/>
        </w:rPr>
        <w:t xml:space="preserve">7.502.500 </w:t>
      </w:r>
      <w:r w:rsidRPr="0020249C">
        <w:rPr>
          <w:rFonts w:ascii="Traditional Arabic" w:eastAsia="Times New Roman" w:hAnsi="Traditional Arabic" w:cs="Traditional Arabic"/>
          <w:sz w:val="32"/>
          <w:szCs w:val="32"/>
          <w:rtl/>
          <w:lang w:eastAsia="fr-FR" w:bidi="ar-DZ"/>
        </w:rPr>
        <w:t>–</w:t>
      </w:r>
      <w:r w:rsidRPr="0020249C">
        <w:rPr>
          <w:rFonts w:ascii="Traditional Arabic" w:eastAsia="Times New Roman" w:hAnsi="Traditional Arabic" w:cs="Traditional Arabic" w:hint="cs"/>
          <w:sz w:val="32"/>
          <w:szCs w:val="32"/>
          <w:rtl/>
          <w:lang w:eastAsia="fr-FR" w:bidi="ar-DZ"/>
        </w:rPr>
        <w:t xml:space="preserve"> 5.626.875 = 1.875.625دج</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bidi="ar-DZ"/>
        </w:rPr>
      </w:pPr>
      <w:r w:rsidRPr="0020249C">
        <w:rPr>
          <w:rFonts w:ascii="Traditional Arabic" w:eastAsia="Times New Roman" w:hAnsi="Traditional Arabic" w:cs="Traditional Arabic" w:hint="cs"/>
          <w:sz w:val="32"/>
          <w:szCs w:val="32"/>
          <w:rtl/>
          <w:lang w:eastAsia="fr-FR" w:bidi="ar-DZ"/>
        </w:rPr>
        <w:t xml:space="preserve">ويقوم البنك بدفع قيمة الرسم على النشاط المهني قبل 20 من شهر أفريل، على أن يتم أولا إعداد التصريح </w:t>
      </w:r>
      <w:r w:rsidRPr="0020249C">
        <w:rPr>
          <w:rFonts w:ascii="Traditional Arabic" w:eastAsia="Times New Roman" w:hAnsi="Traditional Arabic" w:cs="Traditional Arabic"/>
          <w:sz w:val="32"/>
          <w:szCs w:val="32"/>
          <w:lang w:eastAsia="fr-FR" w:bidi="ar-DZ"/>
        </w:rPr>
        <w:t>G50</w:t>
      </w:r>
      <w:r w:rsidRPr="0020249C">
        <w:rPr>
          <w:rFonts w:ascii="Traditional Arabic" w:eastAsia="Times New Roman" w:hAnsi="Traditional Arabic" w:cs="Traditional Arabic" w:hint="cs"/>
          <w:sz w:val="32"/>
          <w:szCs w:val="32"/>
          <w:rtl/>
          <w:lang w:eastAsia="fr-FR" w:bidi="ar-DZ"/>
        </w:rPr>
        <w:t xml:space="preserve"> مع سلسلة </w:t>
      </w:r>
      <w:r w:rsidRPr="0020249C">
        <w:rPr>
          <w:rFonts w:ascii="Traditional Arabic" w:eastAsia="Times New Roman" w:hAnsi="Traditional Arabic" w:cs="Traditional Arabic"/>
          <w:sz w:val="32"/>
          <w:szCs w:val="32"/>
          <w:lang w:eastAsia="fr-FR" w:bidi="ar-DZ"/>
        </w:rPr>
        <w:t>G04</w:t>
      </w:r>
      <w:r w:rsidRPr="0020249C">
        <w:rPr>
          <w:rFonts w:ascii="Traditional Arabic" w:eastAsia="Times New Roman" w:hAnsi="Traditional Arabic" w:cs="Traditional Arabic" w:hint="cs"/>
          <w:sz w:val="32"/>
          <w:szCs w:val="32"/>
          <w:rtl/>
          <w:lang w:eastAsia="fr-FR" w:bidi="ar-DZ"/>
        </w:rPr>
        <w:t xml:space="preserve"> مع كشف للبنك عن رقم الأعمال وتصريح عن كل فرع من فروع البنك، ويرفق هذا التصريح أيضا بأمر الدفع وصك بنكي يحمل مبلغ الرسم على النشاط المهني، وسيتم التطرق لهذه التصريحات في العناصر الموالية.</w:t>
      </w: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r w:rsidRPr="0020249C">
        <w:rPr>
          <w:rFonts w:ascii="Traditional Arabic" w:hAnsi="Traditional Arabic" w:cs="Traditional Arabic" w:hint="cs"/>
          <w:b/>
          <w:bCs/>
          <w:sz w:val="32"/>
          <w:szCs w:val="32"/>
          <w:rtl/>
          <w:lang w:bidi="ar-DZ"/>
        </w:rPr>
        <w:t>2.2. توزيع ناتج الرسم على النشاط المهني</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يتم توزيع ناتج الرسم على النشاط المهني كما يلي:</w:t>
      </w:r>
    </w:p>
    <w:p w:rsidR="004C64D1" w:rsidRPr="0020249C" w:rsidRDefault="004C64D1" w:rsidP="00EB4DCE">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xml:space="preserve">- </w:t>
      </w:r>
      <w:r w:rsidR="00EB4DCE">
        <w:rPr>
          <w:rFonts w:ascii="Traditional Arabic" w:hAnsi="Traditional Arabic" w:cs="Traditional Arabic" w:hint="cs"/>
          <w:sz w:val="32"/>
          <w:szCs w:val="32"/>
          <w:rtl/>
          <w:lang w:bidi="ar-DZ"/>
        </w:rPr>
        <w:t>نصيب</w:t>
      </w:r>
      <w:r w:rsidRPr="0020249C">
        <w:rPr>
          <w:rFonts w:ascii="Traditional Arabic" w:hAnsi="Traditional Arabic" w:cs="Traditional Arabic" w:hint="cs"/>
          <w:sz w:val="32"/>
          <w:szCs w:val="32"/>
          <w:rtl/>
          <w:lang w:bidi="ar-DZ"/>
        </w:rPr>
        <w:t xml:space="preserve"> البلدية: 66</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w:t>
      </w:r>
    </w:p>
    <w:p w:rsidR="004C64D1" w:rsidRPr="0020249C" w:rsidRDefault="004C64D1" w:rsidP="00EB4DCE">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xml:space="preserve">- </w:t>
      </w:r>
      <w:r w:rsidR="00EB4DCE">
        <w:rPr>
          <w:rFonts w:ascii="Traditional Arabic" w:hAnsi="Traditional Arabic" w:cs="Traditional Arabic" w:hint="cs"/>
          <w:sz w:val="32"/>
          <w:szCs w:val="32"/>
          <w:rtl/>
          <w:lang w:bidi="ar-DZ"/>
        </w:rPr>
        <w:t>نصيب</w:t>
      </w:r>
      <w:r w:rsidRPr="0020249C">
        <w:rPr>
          <w:rFonts w:ascii="Traditional Arabic" w:hAnsi="Traditional Arabic" w:cs="Traditional Arabic" w:hint="cs"/>
          <w:sz w:val="32"/>
          <w:szCs w:val="32"/>
          <w:rtl/>
          <w:lang w:bidi="ar-DZ"/>
        </w:rPr>
        <w:t xml:space="preserve"> الولاية: 29</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w:t>
      </w:r>
    </w:p>
    <w:p w:rsidR="004C64D1" w:rsidRPr="0020249C" w:rsidRDefault="004C64D1" w:rsidP="00EB4DCE">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xml:space="preserve">- </w:t>
      </w:r>
      <w:r w:rsidR="00EB4DCE">
        <w:rPr>
          <w:rFonts w:ascii="Traditional Arabic" w:hAnsi="Traditional Arabic" w:cs="Traditional Arabic" w:hint="cs"/>
          <w:sz w:val="32"/>
          <w:szCs w:val="32"/>
          <w:rtl/>
          <w:lang w:bidi="ar-DZ"/>
        </w:rPr>
        <w:t>نصيب</w:t>
      </w:r>
      <w:r w:rsidRPr="0020249C">
        <w:rPr>
          <w:rFonts w:ascii="Traditional Arabic" w:hAnsi="Traditional Arabic" w:cs="Traditional Arabic" w:hint="cs"/>
          <w:sz w:val="32"/>
          <w:szCs w:val="32"/>
          <w:rtl/>
          <w:lang w:bidi="ar-DZ"/>
        </w:rPr>
        <w:t xml:space="preserve"> صندوق الضمان والتضامن للجماعات المحلية: 05</w:t>
      </w:r>
      <w:r w:rsidRPr="0020249C">
        <w:rPr>
          <w:rFonts w:ascii="Traditional Arabic" w:hAnsi="Traditional Arabic" w:cs="Traditional Arabic"/>
          <w:sz w:val="32"/>
          <w:szCs w:val="32"/>
          <w:rtl/>
          <w:lang w:bidi="ar-DZ"/>
        </w:rPr>
        <w:t>%</w:t>
      </w:r>
      <w:r w:rsidRPr="0020249C">
        <w:rPr>
          <w:rFonts w:ascii="Traditional Arabic" w:hAnsi="Traditional Arabic" w:cs="Traditional Arabic"/>
          <w:sz w:val="32"/>
          <w:szCs w:val="32"/>
          <w:vertAlign w:val="superscript"/>
          <w:rtl/>
          <w:lang w:bidi="ar-DZ"/>
        </w:rPr>
        <w:footnoteReference w:id="7"/>
      </w:r>
      <w:r w:rsidRPr="0020249C">
        <w:rPr>
          <w:rFonts w:ascii="Traditional Arabic" w:hAnsi="Traditional Arabic" w:cs="Traditional Arabic" w:hint="cs"/>
          <w:sz w:val="32"/>
          <w:szCs w:val="32"/>
          <w:rtl/>
          <w:lang w:bidi="ar-DZ"/>
        </w:rPr>
        <w:t>.</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تدفع نسبة 55</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 xml:space="preserve"> من حصة الرسم على النشاط المهني العائدة للبلديات التي تشكل دوائر حضرية تابعة لولاية الجزائر إلى هذه الأخيرة.</w:t>
      </w:r>
    </w:p>
    <w:p w:rsidR="0076280F" w:rsidRDefault="004C64D1" w:rsidP="000122FB">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تدفع نسبة 50</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 xml:space="preserve"> من حصة الرسم على النشاط المهني العائدة للبلديات المتبقية التابعة لولاية الجزائر </w:t>
      </w:r>
      <w:r w:rsidR="00EB4DCE">
        <w:rPr>
          <w:rFonts w:ascii="Traditional Arabic" w:hAnsi="Traditional Arabic" w:cs="Traditional Arabic" w:hint="cs"/>
          <w:sz w:val="32"/>
          <w:szCs w:val="32"/>
          <w:rtl/>
          <w:lang w:bidi="ar-DZ"/>
        </w:rPr>
        <w:t>إلى هذه الأ</w:t>
      </w:r>
      <w:r w:rsidR="000122FB">
        <w:rPr>
          <w:rFonts w:ascii="Traditional Arabic" w:hAnsi="Traditional Arabic" w:cs="Traditional Arabic" w:hint="cs"/>
          <w:sz w:val="32"/>
          <w:szCs w:val="32"/>
          <w:rtl/>
          <w:lang w:bidi="ar-DZ"/>
        </w:rPr>
        <w:t>خيرة، مقابل خدمات غير مأ</w:t>
      </w:r>
      <w:r w:rsidRPr="0020249C">
        <w:rPr>
          <w:rFonts w:ascii="Traditional Arabic" w:hAnsi="Traditional Arabic" w:cs="Traditional Arabic" w:hint="cs"/>
          <w:sz w:val="32"/>
          <w:szCs w:val="32"/>
          <w:rtl/>
          <w:lang w:bidi="ar-DZ"/>
        </w:rPr>
        <w:t>جورة للبلديات المعنية والمسجلة في اتفاقية بين الولاية والبلدية</w:t>
      </w:r>
      <w:r w:rsidRPr="0020249C">
        <w:rPr>
          <w:rFonts w:ascii="Traditional Arabic" w:hAnsi="Traditional Arabic" w:cs="Traditional Arabic"/>
          <w:sz w:val="32"/>
          <w:szCs w:val="32"/>
          <w:vertAlign w:val="superscript"/>
          <w:rtl/>
          <w:lang w:bidi="ar-DZ"/>
        </w:rPr>
        <w:footnoteReference w:id="8"/>
      </w:r>
      <w:r w:rsidR="0076280F" w:rsidRPr="0020249C">
        <w:rPr>
          <w:rFonts w:ascii="Traditional Arabic" w:hAnsi="Traditional Arabic" w:cs="Traditional Arabic" w:hint="cs"/>
          <w:sz w:val="32"/>
          <w:szCs w:val="32"/>
          <w:rtl/>
          <w:lang w:bidi="ar-DZ"/>
        </w:rPr>
        <w:t>.</w:t>
      </w:r>
    </w:p>
    <w:p w:rsidR="000122FB" w:rsidRDefault="000122FB" w:rsidP="000122FB">
      <w:pPr>
        <w:bidi/>
        <w:spacing w:before="120" w:line="276" w:lineRule="auto"/>
        <w:ind w:firstLine="340"/>
        <w:jc w:val="both"/>
        <w:rPr>
          <w:rFonts w:ascii="Traditional Arabic" w:hAnsi="Traditional Arabic" w:cs="Traditional Arabic"/>
          <w:sz w:val="32"/>
          <w:szCs w:val="32"/>
          <w:rtl/>
          <w:lang w:bidi="ar-DZ"/>
        </w:rPr>
      </w:pPr>
    </w:p>
    <w:p w:rsidR="000122FB" w:rsidRPr="0020249C" w:rsidRDefault="000122FB" w:rsidP="000122FB">
      <w:pPr>
        <w:bidi/>
        <w:spacing w:before="120" w:line="276" w:lineRule="auto"/>
        <w:ind w:firstLine="340"/>
        <w:jc w:val="both"/>
        <w:rPr>
          <w:rFonts w:ascii="Traditional Arabic" w:hAnsi="Traditional Arabic" w:cs="Traditional Arabic"/>
          <w:sz w:val="32"/>
          <w:szCs w:val="32"/>
          <w:rtl/>
          <w:lang w:bidi="ar-DZ"/>
        </w:rPr>
      </w:pPr>
    </w:p>
    <w:p w:rsidR="004C64D1" w:rsidRPr="0020249C" w:rsidRDefault="004C64D1" w:rsidP="004C64D1">
      <w:pPr>
        <w:bidi/>
        <w:spacing w:before="120" w:line="276" w:lineRule="auto"/>
        <w:ind w:firstLine="340"/>
        <w:jc w:val="both"/>
        <w:rPr>
          <w:rFonts w:ascii="Traditional Arabic" w:hAnsi="Traditional Arabic" w:cs="Traditional Arabic"/>
          <w:b/>
          <w:bCs/>
          <w:sz w:val="36"/>
          <w:szCs w:val="36"/>
          <w:rtl/>
          <w:lang w:bidi="ar-DZ"/>
        </w:rPr>
      </w:pPr>
      <w:r w:rsidRPr="0020249C">
        <w:rPr>
          <w:rFonts w:ascii="Traditional Arabic" w:hAnsi="Traditional Arabic" w:cs="Traditional Arabic" w:hint="cs"/>
          <w:b/>
          <w:bCs/>
          <w:sz w:val="36"/>
          <w:szCs w:val="36"/>
          <w:highlight w:val="lightGray"/>
          <w:rtl/>
          <w:lang w:bidi="ar-DZ"/>
        </w:rPr>
        <w:lastRenderedPageBreak/>
        <w:t>3. الأشخاص الخاضعون للرسم على النشاط المهني والتصريحات الواجبة على المكلفين</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يحدد قانون الضرائب المباشرة والرسوم المماثلة الجزائري كيفية توزيع حصيلة الرسم على النشاط المهني وكذا الجهات التي يؤسس الرسم على رقم أعمالها كما يلي:</w:t>
      </w: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r w:rsidRPr="0020249C">
        <w:rPr>
          <w:rFonts w:ascii="Traditional Arabic" w:hAnsi="Traditional Arabic" w:cs="Traditional Arabic" w:hint="cs"/>
          <w:b/>
          <w:bCs/>
          <w:sz w:val="32"/>
          <w:szCs w:val="32"/>
          <w:rtl/>
          <w:lang w:bidi="ar-DZ"/>
        </w:rPr>
        <w:t>1.3. الأشخاص الخاضعون للرسم على النشاط المهني</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يؤسس الرسم كما يأتي:</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باسم المستفيدين من الايرادات الخاضعة للضريبة، حسب مكان ممارسة المهنة أو باسم المؤسسة الرئيسية عند الاقتضاء؛</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باسم كل مؤسسة على أساس رقم الأعمال المحقق من طرف كل مؤسسة فرعية من مؤسساتها الفرعية أو وحدة من وحداتها في كل بلدية من بلديات مكان وجودها؛</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يؤسس الرسم في الشركات مهما كان شكلها على غرار مجموعات الشركات بالمساهمة باسم الشركة أو المجموعة</w:t>
      </w:r>
      <w:r w:rsidRPr="0020249C">
        <w:rPr>
          <w:rFonts w:ascii="Traditional Arabic" w:hAnsi="Traditional Arabic" w:cs="Traditional Arabic"/>
          <w:sz w:val="32"/>
          <w:szCs w:val="32"/>
          <w:vertAlign w:val="superscript"/>
          <w:rtl/>
          <w:lang w:bidi="ar-DZ"/>
        </w:rPr>
        <w:footnoteReference w:id="9"/>
      </w:r>
      <w:r w:rsidRPr="0020249C">
        <w:rPr>
          <w:rFonts w:ascii="Traditional Arabic" w:hAnsi="Traditional Arabic" w:cs="Traditional Arabic" w:hint="cs"/>
          <w:sz w:val="32"/>
          <w:szCs w:val="32"/>
          <w:rtl/>
          <w:lang w:bidi="ar-DZ"/>
        </w:rPr>
        <w:t>.</w:t>
      </w:r>
    </w:p>
    <w:p w:rsidR="004C64D1" w:rsidRPr="0020249C" w:rsidRDefault="004C64D1" w:rsidP="004C64D1">
      <w:pPr>
        <w:bidi/>
        <w:spacing w:before="120" w:line="276" w:lineRule="auto"/>
        <w:ind w:firstLine="340"/>
        <w:jc w:val="both"/>
        <w:rPr>
          <w:rFonts w:ascii="Traditional Arabic" w:hAnsi="Traditional Arabic" w:cs="Traditional Arabic"/>
          <w:b/>
          <w:bCs/>
          <w:sz w:val="32"/>
          <w:szCs w:val="32"/>
          <w:rtl/>
          <w:lang w:bidi="ar-DZ"/>
        </w:rPr>
      </w:pPr>
      <w:r w:rsidRPr="0020249C">
        <w:rPr>
          <w:rFonts w:ascii="Traditional Arabic" w:hAnsi="Traditional Arabic" w:cs="Traditional Arabic" w:hint="cs"/>
          <w:b/>
          <w:bCs/>
          <w:sz w:val="32"/>
          <w:szCs w:val="32"/>
          <w:rtl/>
          <w:lang w:bidi="ar-DZ"/>
        </w:rPr>
        <w:t>2.3. تصريحات ال</w:t>
      </w:r>
      <w:r w:rsidR="004A1D64" w:rsidRPr="0020249C">
        <w:rPr>
          <w:rFonts w:ascii="Traditional Arabic" w:hAnsi="Traditional Arabic" w:cs="Traditional Arabic" w:hint="cs"/>
          <w:b/>
          <w:bCs/>
          <w:sz w:val="32"/>
          <w:szCs w:val="32"/>
          <w:rtl/>
          <w:lang w:bidi="ar-DZ"/>
        </w:rPr>
        <w:t>مكلفون بالرسم على النشاط المهني</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يتعين على كل شخص طبيعي أو معنوي خاضع للرسم:</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b/>
          <w:bCs/>
          <w:sz w:val="32"/>
          <w:szCs w:val="32"/>
          <w:rtl/>
          <w:lang w:bidi="ar-DZ"/>
        </w:rPr>
        <w:t>-</w:t>
      </w:r>
      <w:r w:rsidRPr="0020249C">
        <w:rPr>
          <w:rFonts w:ascii="Traditional Arabic" w:hAnsi="Traditional Arabic" w:cs="Traditional Arabic" w:hint="cs"/>
          <w:sz w:val="32"/>
          <w:szCs w:val="32"/>
          <w:rtl/>
          <w:lang w:bidi="ar-DZ"/>
        </w:rPr>
        <w:t xml:space="preserve"> أن يكتتب سنويا لدى مفتش الضرائب المباشرة التابع لمكان فرض الضريبة، تصريحا بمبلغ رقم الأعمال في الفترة الخاضعة للضريبة وذلك في نفس الوقت الذي تكتتب فيه التصريحات المشار إليها في المادتين 18 و151 من قانون الضرائب المباشرة والرسوم المماثلة، ويجب أن يبرز التصريح بوضوح جزء رقم الأعمال الذي قد يستفيد من التخفيض عند تطبيق أحكام المادة 219، وفيما يخص العمليات المنجزة حسب شروط البيع بالجملة</w:t>
      </w:r>
      <w:r w:rsidRPr="0020249C">
        <w:rPr>
          <w:rFonts w:ascii="Traditional Arabic" w:hAnsi="Traditional Arabic" w:cs="Traditional Arabic"/>
          <w:sz w:val="32"/>
          <w:szCs w:val="32"/>
          <w:vertAlign w:val="superscript"/>
          <w:rtl/>
          <w:lang w:bidi="ar-DZ"/>
        </w:rPr>
        <w:footnoteReference w:id="10"/>
      </w:r>
      <w:r w:rsidRPr="0020249C">
        <w:rPr>
          <w:rFonts w:ascii="Traditional Arabic" w:hAnsi="Traditional Arabic" w:cs="Traditional Arabic" w:hint="cs"/>
          <w:sz w:val="32"/>
          <w:szCs w:val="32"/>
          <w:rtl/>
          <w:lang w:bidi="ar-DZ"/>
        </w:rPr>
        <w:t>، يجب دعم التصريح بجدول بما في ذلك على متن وسيط الكتروني أو عن طريق التصريح عن بعد المتضمن المعلومات التالية عن كل زبون:</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lastRenderedPageBreak/>
        <w:t>* الاسم واللقب أو تسمية الشركة؛</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رقم التعريف الجبائي؛</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رقم التسجيل في السجل التجاري؛</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رقم المادة الخاضعة للضريبة؛</w:t>
      </w:r>
    </w:p>
    <w:p w:rsidR="004C64D1" w:rsidRPr="0020249C" w:rsidRDefault="009952F4" w:rsidP="009952F4">
      <w:pPr>
        <w:bidi/>
        <w:spacing w:before="120" w:line="276" w:lineRule="auto"/>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ع</w:t>
      </w:r>
      <w:r w:rsidR="004C64D1" w:rsidRPr="0020249C">
        <w:rPr>
          <w:rFonts w:ascii="Traditional Arabic" w:hAnsi="Traditional Arabic" w:cs="Traditional Arabic" w:hint="cs"/>
          <w:sz w:val="32"/>
          <w:szCs w:val="32"/>
          <w:rtl/>
          <w:lang w:bidi="ar-DZ"/>
        </w:rPr>
        <w:t xml:space="preserve">نوان </w:t>
      </w:r>
      <w:r>
        <w:rPr>
          <w:rFonts w:ascii="Traditional Arabic" w:hAnsi="Traditional Arabic" w:cs="Traditional Arabic" w:hint="cs"/>
          <w:sz w:val="32"/>
          <w:szCs w:val="32"/>
          <w:rtl/>
          <w:lang w:bidi="ar-DZ"/>
        </w:rPr>
        <w:t>الزبون الصحيح</w:t>
      </w:r>
      <w:r w:rsidR="004C64D1" w:rsidRPr="0020249C">
        <w:rPr>
          <w:rFonts w:ascii="Traditional Arabic" w:hAnsi="Traditional Arabic" w:cs="Traditional Arabic" w:hint="cs"/>
          <w:sz w:val="32"/>
          <w:szCs w:val="32"/>
          <w:rtl/>
          <w:lang w:bidi="ar-DZ"/>
        </w:rPr>
        <w:t>؛</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مبلغ خارج الرسم لعمليات البيع المنجزة خلال السنة المدنية؛</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مبلغ الرسم على القيمة المضافة المفوتر</w:t>
      </w:r>
      <w:r w:rsidRPr="0020249C">
        <w:rPr>
          <w:rFonts w:ascii="Traditional Arabic" w:hAnsi="Traditional Arabic" w:cs="Traditional Arabic"/>
          <w:sz w:val="32"/>
          <w:szCs w:val="32"/>
          <w:vertAlign w:val="superscript"/>
          <w:rtl/>
          <w:lang w:bidi="ar-DZ"/>
        </w:rPr>
        <w:footnoteReference w:id="11"/>
      </w:r>
      <w:r w:rsidRPr="0020249C">
        <w:rPr>
          <w:rFonts w:ascii="Traditional Arabic" w:hAnsi="Traditional Arabic" w:cs="Traditional Arabic" w:hint="cs"/>
          <w:sz w:val="32"/>
          <w:szCs w:val="32"/>
          <w:rtl/>
          <w:lang w:bidi="ar-DZ"/>
        </w:rPr>
        <w:t>.</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ويترتب عن عدم تقديم الجدول المنصوص عليه في أول هذا العنصر، تطبيق غرامة محددة بمعدل 02</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 xml:space="preserve"> من رقم الأعمال السنوي للسنة المعنية</w:t>
      </w:r>
      <w:r w:rsidRPr="0020249C">
        <w:rPr>
          <w:rFonts w:ascii="Traditional Arabic" w:hAnsi="Traditional Arabic" w:cs="Traditional Arabic"/>
          <w:sz w:val="32"/>
          <w:szCs w:val="32"/>
          <w:vertAlign w:val="superscript"/>
          <w:rtl/>
          <w:lang w:bidi="ar-DZ"/>
        </w:rPr>
        <w:footnoteReference w:id="12"/>
      </w:r>
      <w:r w:rsidRPr="0020249C">
        <w:rPr>
          <w:rFonts w:ascii="Traditional Arabic" w:hAnsi="Traditional Arabic" w:cs="Traditional Arabic" w:hint="cs"/>
          <w:sz w:val="32"/>
          <w:szCs w:val="32"/>
          <w:rtl/>
          <w:lang w:bidi="ar-DZ"/>
        </w:rPr>
        <w:t>.</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b/>
          <w:bCs/>
          <w:sz w:val="32"/>
          <w:szCs w:val="32"/>
          <w:rtl/>
          <w:lang w:bidi="ar-DZ"/>
        </w:rPr>
        <w:t>-</w:t>
      </w:r>
      <w:r w:rsidRPr="0020249C">
        <w:rPr>
          <w:rFonts w:ascii="Traditional Arabic" w:hAnsi="Traditional Arabic" w:cs="Traditional Arabic" w:hint="cs"/>
          <w:sz w:val="32"/>
          <w:szCs w:val="32"/>
          <w:rtl/>
          <w:lang w:bidi="ar-DZ"/>
        </w:rPr>
        <w:t xml:space="preserve"> يتعين على المكلفين بالضريبة تقديم تصريح عن كل مؤسسة فرعية أو وحدة يتولون استغلالها في كل بلدية من بلديات مكان إقامتها.</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b/>
          <w:bCs/>
          <w:sz w:val="32"/>
          <w:szCs w:val="32"/>
          <w:rtl/>
          <w:lang w:bidi="ar-DZ"/>
        </w:rPr>
        <w:t>-</w:t>
      </w:r>
      <w:r w:rsidRPr="0020249C">
        <w:rPr>
          <w:rFonts w:ascii="Traditional Arabic" w:hAnsi="Traditional Arabic" w:cs="Traditional Arabic" w:hint="cs"/>
          <w:sz w:val="32"/>
          <w:szCs w:val="32"/>
          <w:rtl/>
          <w:lang w:bidi="ar-DZ"/>
        </w:rPr>
        <w:t xml:space="preserve"> يتعين على المكلفين بالضريبة تقديم الوثائق المحاسبية والإثباتات الضرورية لتدقيق التصريح عند كل طلب من الإدارة الجبائية.</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يلزم المكلفون بالضريبة الخاضعون للرسم على النشاط المهني أو المعفون منه، تحت طائلة تطبيق الغرامة المنصوص عليها في المادة 194-4 من قانون الضرائب المباشرة والرسوم المماثلة لسنة 2022 (غرامة جبائية قدرها 50</w:t>
      </w:r>
      <w:r w:rsidRPr="0020249C">
        <w:rPr>
          <w:rFonts w:ascii="Traditional Arabic" w:hAnsi="Traditional Arabic" w:cs="Traditional Arabic"/>
          <w:sz w:val="32"/>
          <w:szCs w:val="32"/>
          <w:rtl/>
          <w:lang w:bidi="ar-DZ"/>
        </w:rPr>
        <w:t>%</w:t>
      </w:r>
      <w:r w:rsidRPr="0020249C">
        <w:rPr>
          <w:rFonts w:ascii="Traditional Arabic" w:hAnsi="Traditional Arabic" w:cs="Traditional Arabic" w:hint="cs"/>
          <w:sz w:val="32"/>
          <w:szCs w:val="32"/>
          <w:rtl/>
          <w:lang w:bidi="ar-DZ"/>
        </w:rPr>
        <w:t xml:space="preserve"> من مبلغ كل عملية مصرح بها بمقتضى المادة 224 والمذكورة في هذا العنصر):</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بإجراء قبل اتمام عمليات بيع المواد والسلع وفق شروط البيع بالجملة، المصادقة على أرقام السجلات التجارية لشركائهم الزبائن عبر موقع الانترنت للمركز الوطني للسجل التجاري، وكذا أرقام تعريفهم الجبائي عبر موقع الترقيم الجبائي للمديرية العامة للضرائب؛</w:t>
      </w:r>
    </w:p>
    <w:p w:rsidR="004C64D1" w:rsidRPr="0020249C" w:rsidRDefault="004C64D1" w:rsidP="009952F4">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 xml:space="preserve">* بتقديم </w:t>
      </w:r>
      <w:r w:rsidR="009952F4" w:rsidRPr="0020249C">
        <w:rPr>
          <w:rFonts w:ascii="Traditional Arabic" w:hAnsi="Traditional Arabic" w:cs="Traditional Arabic" w:hint="cs"/>
          <w:sz w:val="32"/>
          <w:szCs w:val="32"/>
          <w:rtl/>
          <w:lang w:bidi="ar-DZ"/>
        </w:rPr>
        <w:t>مجمل المستندات والوثائق التي ينبغي إدراجها في ملفات زبائنهم</w:t>
      </w:r>
      <w:r w:rsidR="009952F4">
        <w:rPr>
          <w:rFonts w:ascii="Traditional Arabic" w:hAnsi="Traditional Arabic" w:cs="Traditional Arabic" w:hint="cs"/>
          <w:sz w:val="32"/>
          <w:szCs w:val="32"/>
          <w:rtl/>
          <w:lang w:bidi="ar-DZ"/>
        </w:rPr>
        <w:t>، عند كل طلب من الإدارة الجبائية،</w:t>
      </w:r>
      <w:r w:rsidRPr="0020249C">
        <w:rPr>
          <w:rFonts w:ascii="Traditional Arabic" w:hAnsi="Traditional Arabic" w:cs="Traditional Arabic" w:hint="cs"/>
          <w:sz w:val="32"/>
          <w:szCs w:val="32"/>
          <w:rtl/>
          <w:lang w:bidi="ar-DZ"/>
        </w:rPr>
        <w:t xml:space="preserve"> طبقا للتشريع المعمول به.</w:t>
      </w:r>
    </w:p>
    <w:p w:rsidR="004C64D1" w:rsidRPr="0020249C" w:rsidRDefault="009952F4" w:rsidP="004C64D1">
      <w:pPr>
        <w:bidi/>
        <w:spacing w:before="120" w:line="276" w:lineRule="auto"/>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إضافة إ</w:t>
      </w:r>
      <w:r w:rsidR="004C64D1" w:rsidRPr="0020249C">
        <w:rPr>
          <w:rFonts w:ascii="Traditional Arabic" w:hAnsi="Traditional Arabic" w:cs="Traditional Arabic" w:hint="cs"/>
          <w:sz w:val="32"/>
          <w:szCs w:val="32"/>
          <w:rtl/>
          <w:lang w:bidi="ar-DZ"/>
        </w:rPr>
        <w:t>لى ذلك ينبغي أيضا تقديم الوثائق التبريرية المتعلقة بكيفيات الدفع المستعملة، وكذا صفحات كل السجلات المحاسبية التي قيدت فيها هذه العمليات.</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b/>
          <w:bCs/>
          <w:sz w:val="32"/>
          <w:szCs w:val="32"/>
          <w:rtl/>
          <w:lang w:bidi="ar-DZ"/>
        </w:rPr>
        <w:t xml:space="preserve">- </w:t>
      </w:r>
      <w:r w:rsidRPr="0020249C">
        <w:rPr>
          <w:rFonts w:ascii="Traditional Arabic" w:hAnsi="Traditional Arabic" w:cs="Traditional Arabic" w:hint="cs"/>
          <w:sz w:val="32"/>
          <w:szCs w:val="32"/>
          <w:rtl/>
          <w:lang w:bidi="ar-DZ"/>
        </w:rPr>
        <w:t>يمكن للمؤسسات الخاضعة لإلزامية تقديم كشف قائمة زبائنها وفقا للأحكام السابقة، في حالة وجود أخطاء واضحة مرتكبة عند إعداد هذا الكشف المقدم على هامش التصريحات المنصوص عليها في المواد 11 و18 و151 من قانون الضرائب المباشرة والرسوم المماثلة، تقديم كشف للزبائن التصحيحي في حدود الاجل المنصوص عليه في المادة 151-1، المنظم لكيفيات اكتتاب التصريح الجبائي التصحيحي.</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يجب أن يتم تقديم كشف الزبون التصحيحي في نفس الشروط التي تم فيها تقديم الكشف الأولي وكذا تحت شكله غير المادي من جهة ومن جهة أخرى مدعم بمبررات تفيد في عملية التحقيق في التعديلات المدرجة.</w:t>
      </w:r>
    </w:p>
    <w:p w:rsidR="004C64D1" w:rsidRPr="0020249C" w:rsidRDefault="004C64D1" w:rsidP="004C64D1">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b/>
          <w:bCs/>
          <w:sz w:val="32"/>
          <w:szCs w:val="32"/>
          <w:rtl/>
          <w:lang w:bidi="ar-DZ"/>
        </w:rPr>
        <w:t xml:space="preserve">خامسا: </w:t>
      </w:r>
      <w:r w:rsidRPr="0020249C">
        <w:rPr>
          <w:rFonts w:ascii="Traditional Arabic" w:hAnsi="Traditional Arabic" w:cs="Traditional Arabic" w:hint="cs"/>
          <w:sz w:val="32"/>
          <w:szCs w:val="32"/>
          <w:rtl/>
          <w:lang w:bidi="ar-DZ"/>
        </w:rPr>
        <w:t>يخضع أيضا المكلفون المعفون من الرسم على النشاط المهني للالتزامات المنصوص عليها في هذا العنصر</w:t>
      </w:r>
      <w:r w:rsidRPr="0020249C">
        <w:rPr>
          <w:rFonts w:ascii="Traditional Arabic" w:hAnsi="Traditional Arabic" w:cs="Traditional Arabic"/>
          <w:sz w:val="32"/>
          <w:szCs w:val="32"/>
          <w:vertAlign w:val="superscript"/>
          <w:rtl/>
          <w:lang w:bidi="ar-DZ"/>
        </w:rPr>
        <w:footnoteReference w:id="13"/>
      </w:r>
      <w:r w:rsidRPr="0020249C">
        <w:rPr>
          <w:rFonts w:ascii="Traditional Arabic" w:hAnsi="Traditional Arabic" w:cs="Traditional Arabic" w:hint="cs"/>
          <w:sz w:val="32"/>
          <w:szCs w:val="32"/>
          <w:rtl/>
          <w:lang w:bidi="ar-DZ"/>
        </w:rPr>
        <w:t>.</w:t>
      </w:r>
    </w:p>
    <w:p w:rsidR="004C64D1" w:rsidRPr="0020249C" w:rsidRDefault="004C64D1" w:rsidP="004C64D1">
      <w:pPr>
        <w:bidi/>
        <w:spacing w:before="120" w:line="276" w:lineRule="auto"/>
        <w:ind w:firstLine="340"/>
        <w:jc w:val="both"/>
        <w:rPr>
          <w:rFonts w:ascii="Traditional Arabic" w:eastAsia="Times New Roman" w:hAnsi="Traditional Arabic" w:cs="Traditional Arabic"/>
          <w:b/>
          <w:bCs/>
          <w:sz w:val="32"/>
          <w:szCs w:val="32"/>
          <w:rtl/>
          <w:lang w:eastAsia="fr-FR"/>
        </w:rPr>
      </w:pPr>
      <w:r w:rsidRPr="0020249C">
        <w:rPr>
          <w:rFonts w:ascii="Traditional Arabic" w:eastAsia="Times New Roman" w:hAnsi="Traditional Arabic" w:cs="Traditional Arabic" w:hint="cs"/>
          <w:b/>
          <w:bCs/>
          <w:sz w:val="32"/>
          <w:szCs w:val="32"/>
          <w:rtl/>
          <w:lang w:eastAsia="fr-FR"/>
        </w:rPr>
        <w:t xml:space="preserve">- </w:t>
      </w:r>
      <w:r w:rsidRPr="0020249C">
        <w:rPr>
          <w:rFonts w:ascii="Traditional Arabic" w:eastAsia="Times New Roman" w:hAnsi="Traditional Arabic" w:cs="Traditional Arabic"/>
          <w:b/>
          <w:bCs/>
          <w:sz w:val="32"/>
          <w:szCs w:val="32"/>
          <w:rtl/>
          <w:lang w:eastAsia="fr-FR"/>
        </w:rPr>
        <w:t>المطبوعات الواجب استعمالها</w:t>
      </w:r>
      <w:r w:rsidRPr="0020249C">
        <w:rPr>
          <w:rFonts w:ascii="Traditional Arabic" w:eastAsia="Times New Roman" w:hAnsi="Traditional Arabic" w:cs="Traditional Arabic" w:hint="cs"/>
          <w:b/>
          <w:bCs/>
          <w:sz w:val="32"/>
          <w:szCs w:val="32"/>
          <w:rtl/>
          <w:lang w:eastAsia="fr-FR"/>
        </w:rPr>
        <w:t>:</w:t>
      </w:r>
    </w:p>
    <w:p w:rsidR="009952F4"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rPr>
      </w:pPr>
      <w:r w:rsidRPr="0020249C">
        <w:rPr>
          <w:rFonts w:ascii="Traditional Arabic" w:eastAsia="Times New Roman" w:hAnsi="Traditional Arabic" w:cs="Traditional Arabic" w:hint="cs"/>
          <w:b/>
          <w:bCs/>
          <w:sz w:val="32"/>
          <w:szCs w:val="32"/>
          <w:rtl/>
          <w:lang w:eastAsia="fr-FR"/>
        </w:rPr>
        <w:t xml:space="preserve">* </w:t>
      </w:r>
      <w:r w:rsidRPr="0020249C">
        <w:rPr>
          <w:rFonts w:ascii="Traditional Arabic" w:eastAsia="Times New Roman" w:hAnsi="Traditional Arabic" w:cs="Traditional Arabic"/>
          <w:sz w:val="32"/>
          <w:szCs w:val="32"/>
          <w:rtl/>
          <w:lang w:eastAsia="fr-FR"/>
        </w:rPr>
        <w:t>سلسلة</w:t>
      </w:r>
      <w:r w:rsidRPr="0020249C">
        <w:rPr>
          <w:rFonts w:ascii="Traditional Arabic" w:eastAsia="Times New Roman" w:hAnsi="Traditional Arabic" w:cs="Traditional Arabic" w:hint="cs"/>
          <w:sz w:val="32"/>
          <w:szCs w:val="32"/>
          <w:rtl/>
          <w:lang w:eastAsia="fr-FR"/>
        </w:rPr>
        <w:t xml:space="preserve"> </w:t>
      </w:r>
      <w:r w:rsidRPr="0020249C">
        <w:rPr>
          <w:rFonts w:ascii="Traditional Arabic" w:eastAsia="Times New Roman" w:hAnsi="Traditional Arabic" w:cs="Traditional Arabic"/>
          <w:sz w:val="32"/>
          <w:szCs w:val="32"/>
          <w:lang w:eastAsia="fr-FR"/>
        </w:rPr>
        <w:t>G11</w:t>
      </w:r>
      <w:r w:rsidRPr="0020249C">
        <w:rPr>
          <w:rFonts w:ascii="Traditional Arabic" w:eastAsia="Times New Roman" w:hAnsi="Traditional Arabic" w:cs="Traditional Arabic"/>
          <w:sz w:val="32"/>
          <w:szCs w:val="32"/>
          <w:rtl/>
          <w:lang w:eastAsia="fr-FR"/>
        </w:rPr>
        <w:t xml:space="preserve"> المكلفين بالضريبة الخاضعين للضريبة على الدخ</w:t>
      </w:r>
      <w:r w:rsidR="009952F4">
        <w:rPr>
          <w:rFonts w:ascii="Traditional Arabic" w:eastAsia="Times New Roman" w:hAnsi="Traditional Arabic" w:cs="Traditional Arabic"/>
          <w:sz w:val="32"/>
          <w:szCs w:val="32"/>
          <w:rtl/>
          <w:lang w:eastAsia="fr-FR"/>
        </w:rPr>
        <w:t>ل الإجمالي، صنف الأرباح المهنية؛ </w:t>
      </w:r>
    </w:p>
    <w:p w:rsidR="004C64D1" w:rsidRPr="0020249C" w:rsidRDefault="004C64D1" w:rsidP="009952F4">
      <w:pPr>
        <w:bidi/>
        <w:spacing w:before="120" w:line="276" w:lineRule="auto"/>
        <w:ind w:firstLine="340"/>
        <w:jc w:val="both"/>
        <w:rPr>
          <w:rFonts w:ascii="Traditional Arabic" w:eastAsia="Times New Roman" w:hAnsi="Traditional Arabic" w:cs="Traditional Arabic"/>
          <w:sz w:val="32"/>
          <w:szCs w:val="32"/>
          <w:rtl/>
          <w:lang w:eastAsia="fr-FR"/>
        </w:rPr>
      </w:pPr>
      <w:r w:rsidRPr="0020249C">
        <w:rPr>
          <w:rFonts w:ascii="Traditional Arabic" w:eastAsia="Times New Roman" w:hAnsi="Traditional Arabic" w:cs="Traditional Arabic" w:hint="cs"/>
          <w:sz w:val="32"/>
          <w:szCs w:val="32"/>
          <w:rtl/>
          <w:lang w:eastAsia="fr-FR"/>
        </w:rPr>
        <w:t xml:space="preserve">* سلسلة </w:t>
      </w:r>
      <w:r w:rsidRPr="0020249C">
        <w:rPr>
          <w:rFonts w:ascii="Traditional Arabic" w:eastAsia="Times New Roman" w:hAnsi="Traditional Arabic" w:cs="Traditional Arabic"/>
          <w:sz w:val="32"/>
          <w:szCs w:val="32"/>
          <w:lang w:eastAsia="fr-FR"/>
        </w:rPr>
        <w:t>G04</w:t>
      </w:r>
      <w:r w:rsidRPr="0020249C">
        <w:rPr>
          <w:rFonts w:ascii="Traditional Arabic" w:eastAsia="Times New Roman" w:hAnsi="Traditional Arabic" w:cs="Traditional Arabic"/>
          <w:sz w:val="32"/>
          <w:szCs w:val="32"/>
          <w:rtl/>
          <w:lang w:eastAsia="fr-FR"/>
        </w:rPr>
        <w:t xml:space="preserve"> ، المكلفين بالضريبة الخاضعين للضريبة على أرباح الشركات</w:t>
      </w:r>
      <w:r w:rsidRPr="0020249C">
        <w:rPr>
          <w:rFonts w:ascii="Traditional Arabic" w:eastAsia="Times New Roman" w:hAnsi="Traditional Arabic" w:cs="Traditional Arabic" w:hint="cs"/>
          <w:sz w:val="32"/>
          <w:szCs w:val="32"/>
          <w:rtl/>
          <w:lang w:eastAsia="fr-FR"/>
        </w:rPr>
        <w:t>؛</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rPr>
      </w:pPr>
      <w:r w:rsidRPr="0020249C">
        <w:rPr>
          <w:rFonts w:ascii="Traditional Arabic" w:eastAsia="Times New Roman" w:hAnsi="Traditional Arabic" w:cs="Traditional Arabic" w:hint="cs"/>
          <w:sz w:val="32"/>
          <w:szCs w:val="32"/>
          <w:rtl/>
          <w:lang w:eastAsia="fr-FR"/>
        </w:rPr>
        <w:t xml:space="preserve">* </w:t>
      </w:r>
      <w:r w:rsidRPr="0020249C">
        <w:rPr>
          <w:rFonts w:ascii="Traditional Arabic" w:eastAsia="Times New Roman" w:hAnsi="Traditional Arabic" w:cs="Traditional Arabic"/>
          <w:sz w:val="32"/>
          <w:szCs w:val="32"/>
          <w:rtl/>
          <w:lang w:eastAsia="fr-FR"/>
        </w:rPr>
        <w:t xml:space="preserve">سلسلة </w:t>
      </w:r>
      <w:r w:rsidRPr="0020249C">
        <w:rPr>
          <w:rFonts w:ascii="Traditional Arabic" w:eastAsia="Times New Roman" w:hAnsi="Traditional Arabic" w:cs="Traditional Arabic"/>
          <w:sz w:val="32"/>
          <w:szCs w:val="32"/>
          <w:lang w:eastAsia="fr-FR"/>
        </w:rPr>
        <w:t xml:space="preserve">(Gn°11ter) </w:t>
      </w:r>
      <w:r w:rsidRPr="0020249C">
        <w:rPr>
          <w:rFonts w:ascii="Traditional Arabic" w:eastAsia="Times New Roman" w:hAnsi="Traditional Arabic" w:cs="Traditional Arabic" w:hint="cs"/>
          <w:sz w:val="32"/>
          <w:szCs w:val="32"/>
          <w:rtl/>
          <w:lang w:eastAsia="fr-FR"/>
        </w:rPr>
        <w:t xml:space="preserve"> </w:t>
      </w:r>
      <w:r w:rsidRPr="0020249C">
        <w:rPr>
          <w:rFonts w:ascii="Traditional Arabic" w:eastAsia="Times New Roman" w:hAnsi="Traditional Arabic" w:cs="Traditional Arabic"/>
          <w:sz w:val="32"/>
          <w:szCs w:val="32"/>
          <w:rtl/>
          <w:lang w:eastAsia="fr-FR"/>
        </w:rPr>
        <w:t>النظام المبسّط، صنف الأرباح الصناعية والتجارية</w:t>
      </w:r>
      <w:r w:rsidRPr="0020249C">
        <w:rPr>
          <w:rFonts w:ascii="Traditional Arabic" w:eastAsia="Times New Roman" w:hAnsi="Traditional Arabic" w:cs="Traditional Arabic" w:hint="cs"/>
          <w:sz w:val="32"/>
          <w:szCs w:val="32"/>
          <w:rtl/>
          <w:lang w:eastAsia="fr-FR"/>
        </w:rPr>
        <w:t>؛</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bidi="ar-DZ"/>
        </w:rPr>
      </w:pPr>
      <w:r w:rsidRPr="0020249C">
        <w:rPr>
          <w:rFonts w:ascii="Traditional Arabic" w:eastAsia="Times New Roman" w:hAnsi="Traditional Arabic" w:cs="Traditional Arabic" w:hint="cs"/>
          <w:sz w:val="32"/>
          <w:szCs w:val="32"/>
          <w:rtl/>
          <w:lang w:eastAsia="fr-FR"/>
        </w:rPr>
        <w:t xml:space="preserve">* </w:t>
      </w:r>
      <w:r w:rsidRPr="0020249C">
        <w:rPr>
          <w:rFonts w:ascii="Traditional Arabic" w:eastAsia="Times New Roman" w:hAnsi="Traditional Arabic" w:cs="Traditional Arabic"/>
          <w:sz w:val="32"/>
          <w:szCs w:val="32"/>
          <w:rtl/>
          <w:lang w:eastAsia="fr-FR"/>
        </w:rPr>
        <w:t xml:space="preserve">سلسلة </w:t>
      </w:r>
      <w:r w:rsidRPr="0020249C">
        <w:rPr>
          <w:rFonts w:ascii="Traditional Arabic" w:eastAsia="Times New Roman" w:hAnsi="Traditional Arabic" w:cs="Traditional Arabic"/>
          <w:sz w:val="32"/>
          <w:szCs w:val="32"/>
          <w:lang w:eastAsia="fr-FR"/>
        </w:rPr>
        <w:t xml:space="preserve">(Gn°13) </w:t>
      </w:r>
      <w:r w:rsidRPr="0020249C">
        <w:rPr>
          <w:rFonts w:ascii="Traditional Arabic" w:eastAsia="Times New Roman" w:hAnsi="Traditional Arabic" w:cs="Traditional Arabic" w:hint="cs"/>
          <w:sz w:val="32"/>
          <w:szCs w:val="32"/>
          <w:rtl/>
          <w:lang w:eastAsia="fr-FR"/>
        </w:rPr>
        <w:t xml:space="preserve"> </w:t>
      </w:r>
      <w:r w:rsidRPr="0020249C">
        <w:rPr>
          <w:rFonts w:ascii="Traditional Arabic" w:eastAsia="Times New Roman" w:hAnsi="Traditional Arabic" w:cs="Traditional Arabic"/>
          <w:sz w:val="32"/>
          <w:szCs w:val="32"/>
          <w:rtl/>
          <w:lang w:eastAsia="fr-FR"/>
        </w:rPr>
        <w:t>صنف الأرباح غير التجارية</w:t>
      </w:r>
      <w:r w:rsidRPr="0020249C">
        <w:rPr>
          <w:rFonts w:ascii="Traditional Arabic" w:eastAsia="Times New Roman" w:hAnsi="Traditional Arabic" w:cs="Traditional Arabic"/>
          <w:sz w:val="32"/>
          <w:szCs w:val="32"/>
          <w:lang w:eastAsia="fr-FR"/>
        </w:rPr>
        <w:t>.</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rPr>
      </w:pPr>
      <w:r w:rsidRPr="0020249C">
        <w:rPr>
          <w:rFonts w:ascii="Traditional Arabic" w:eastAsia="Times New Roman" w:hAnsi="Traditional Arabic" w:cs="Traditional Arabic" w:hint="cs"/>
          <w:b/>
          <w:bCs/>
          <w:sz w:val="32"/>
          <w:szCs w:val="32"/>
          <w:rtl/>
          <w:lang w:eastAsia="fr-FR"/>
        </w:rPr>
        <w:t xml:space="preserve">- </w:t>
      </w:r>
      <w:r w:rsidRPr="0020249C">
        <w:rPr>
          <w:rFonts w:ascii="Traditional Arabic" w:eastAsia="Times New Roman" w:hAnsi="Traditional Arabic" w:cs="Traditional Arabic"/>
          <w:b/>
          <w:bCs/>
          <w:sz w:val="32"/>
          <w:szCs w:val="32"/>
          <w:rtl/>
          <w:lang w:eastAsia="fr-FR"/>
        </w:rPr>
        <w:t>الوثائق الواجب إرفاقه</w:t>
      </w:r>
      <w:r w:rsidRPr="0020249C">
        <w:rPr>
          <w:rFonts w:ascii="Traditional Arabic" w:eastAsia="Times New Roman" w:hAnsi="Traditional Arabic" w:cs="Traditional Arabic" w:hint="cs"/>
          <w:b/>
          <w:bCs/>
          <w:sz w:val="32"/>
          <w:szCs w:val="32"/>
          <w:rtl/>
          <w:lang w:eastAsia="fr-FR"/>
        </w:rPr>
        <w:t>ا:</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rPr>
      </w:pPr>
      <w:r w:rsidRPr="0020249C">
        <w:rPr>
          <w:rFonts w:ascii="Traditional Arabic" w:eastAsia="Times New Roman" w:hAnsi="Traditional Arabic" w:cs="Traditional Arabic" w:hint="cs"/>
          <w:b/>
          <w:bCs/>
          <w:sz w:val="32"/>
          <w:szCs w:val="32"/>
          <w:rtl/>
          <w:lang w:eastAsia="fr-FR"/>
        </w:rPr>
        <w:t xml:space="preserve">* </w:t>
      </w:r>
      <w:r w:rsidR="009A0BA0">
        <w:rPr>
          <w:rFonts w:ascii="Traditional Arabic" w:eastAsia="Times New Roman" w:hAnsi="Traditional Arabic" w:cs="Traditional Arabic"/>
          <w:sz w:val="32"/>
          <w:szCs w:val="32"/>
          <w:rtl/>
          <w:lang w:eastAsia="fr-FR"/>
        </w:rPr>
        <w:t>كشف الزبون</w:t>
      </w:r>
      <w:r w:rsidRPr="0020249C">
        <w:rPr>
          <w:rFonts w:ascii="Traditional Arabic" w:eastAsia="Times New Roman" w:hAnsi="Traditional Arabic" w:cs="Traditional Arabic"/>
          <w:sz w:val="32"/>
          <w:szCs w:val="32"/>
          <w:rtl/>
          <w:lang w:eastAsia="fr-FR"/>
        </w:rPr>
        <w:t>؛ </w:t>
      </w:r>
    </w:p>
    <w:p w:rsidR="004C64D1" w:rsidRPr="0020249C" w:rsidRDefault="004C64D1" w:rsidP="004C64D1">
      <w:pPr>
        <w:bidi/>
        <w:spacing w:before="120" w:line="276" w:lineRule="auto"/>
        <w:ind w:firstLine="340"/>
        <w:jc w:val="both"/>
        <w:rPr>
          <w:rFonts w:ascii="Traditional Arabic" w:eastAsia="Times New Roman" w:hAnsi="Traditional Arabic" w:cs="Traditional Arabic"/>
          <w:sz w:val="32"/>
          <w:szCs w:val="32"/>
          <w:rtl/>
          <w:lang w:eastAsia="fr-FR"/>
        </w:rPr>
      </w:pPr>
      <w:r w:rsidRPr="0020249C">
        <w:rPr>
          <w:rFonts w:ascii="Traditional Arabic" w:eastAsia="Times New Roman" w:hAnsi="Traditional Arabic" w:cs="Traditional Arabic" w:hint="cs"/>
          <w:sz w:val="32"/>
          <w:szCs w:val="32"/>
          <w:rtl/>
          <w:lang w:eastAsia="fr-FR"/>
        </w:rPr>
        <w:t xml:space="preserve">* </w:t>
      </w:r>
      <w:r w:rsidRPr="0020249C">
        <w:rPr>
          <w:rFonts w:ascii="Traditional Arabic" w:eastAsia="Times New Roman" w:hAnsi="Traditional Arabic" w:cs="Traditional Arabic"/>
          <w:sz w:val="32"/>
          <w:szCs w:val="32"/>
          <w:rtl/>
          <w:lang w:eastAsia="fr-FR"/>
        </w:rPr>
        <w:t>تصريح عن كل مؤسسة أو وحدة في كل بلدية من بلديات مكان إقامتها.</w:t>
      </w:r>
    </w:p>
    <w:p w:rsidR="00EE7F0F" w:rsidRPr="0020249C" w:rsidRDefault="004C64D1" w:rsidP="00D74942">
      <w:pPr>
        <w:bidi/>
        <w:spacing w:before="120" w:line="276" w:lineRule="auto"/>
        <w:ind w:firstLine="340"/>
        <w:jc w:val="both"/>
        <w:rPr>
          <w:rFonts w:ascii="Traditional Arabic" w:hAnsi="Traditional Arabic" w:cs="Traditional Arabic"/>
          <w:sz w:val="32"/>
          <w:szCs w:val="32"/>
          <w:rtl/>
          <w:lang w:bidi="ar-DZ"/>
        </w:rPr>
      </w:pPr>
      <w:r w:rsidRPr="0020249C">
        <w:rPr>
          <w:rFonts w:ascii="Traditional Arabic" w:hAnsi="Traditional Arabic" w:cs="Traditional Arabic" w:hint="cs"/>
          <w:sz w:val="32"/>
          <w:szCs w:val="32"/>
          <w:rtl/>
          <w:lang w:bidi="ar-DZ"/>
        </w:rPr>
        <w:t>في حالة التنازل عن النشاط أو توقفه كليا أو جزئيا، يؤسس الرسم المستحق فورا على رقم الأعمال أو الايرادات التي لم تخضع بعد للرسم، بما في ذلك الديون المكتسبة وغير المحصلة</w:t>
      </w:r>
      <w:r w:rsidRPr="0020249C">
        <w:rPr>
          <w:rFonts w:ascii="Traditional Arabic" w:hAnsi="Traditional Arabic" w:cs="Traditional Arabic"/>
          <w:sz w:val="32"/>
          <w:szCs w:val="32"/>
          <w:vertAlign w:val="superscript"/>
          <w:rtl/>
          <w:lang w:bidi="ar-DZ"/>
        </w:rPr>
        <w:footnoteReference w:id="14"/>
      </w:r>
      <w:r w:rsidRPr="0020249C">
        <w:rPr>
          <w:rFonts w:ascii="Traditional Arabic" w:hAnsi="Traditional Arabic" w:cs="Traditional Arabic" w:hint="cs"/>
          <w:sz w:val="32"/>
          <w:szCs w:val="32"/>
          <w:rtl/>
          <w:lang w:bidi="ar-DZ"/>
        </w:rPr>
        <w:t>.</w:t>
      </w:r>
    </w:p>
    <w:p w:rsidR="00FA42E3" w:rsidRPr="0020249C" w:rsidRDefault="00EE7F0F" w:rsidP="004C64D1">
      <w:pPr>
        <w:bidi/>
        <w:jc w:val="both"/>
        <w:rPr>
          <w:rFonts w:ascii="Traditional Arabic" w:hAnsi="Traditional Arabic" w:cs="Traditional Arabic"/>
          <w:b/>
          <w:bCs/>
          <w:sz w:val="36"/>
          <w:szCs w:val="36"/>
          <w:rtl/>
          <w:lang w:bidi="ar-DZ"/>
        </w:rPr>
      </w:pPr>
      <w:r w:rsidRPr="0020249C">
        <w:rPr>
          <w:rFonts w:ascii="Traditional Arabic" w:hAnsi="Traditional Arabic" w:cs="Traditional Arabic" w:hint="cs"/>
          <w:b/>
          <w:bCs/>
          <w:sz w:val="36"/>
          <w:szCs w:val="36"/>
          <w:highlight w:val="lightGray"/>
          <w:rtl/>
          <w:lang w:bidi="ar-DZ"/>
        </w:rPr>
        <w:lastRenderedPageBreak/>
        <w:t>الخلاصة:</w:t>
      </w:r>
    </w:p>
    <w:p w:rsidR="00EE7F0F" w:rsidRPr="0020249C" w:rsidRDefault="0076280F" w:rsidP="004C1521">
      <w:pPr>
        <w:bidi/>
        <w:spacing w:line="276" w:lineRule="auto"/>
        <w:jc w:val="both"/>
        <w:rPr>
          <w:rFonts w:ascii="Traditional Arabic" w:hAnsi="Traditional Arabic" w:cs="Traditional Arabic"/>
          <w:sz w:val="32"/>
          <w:szCs w:val="32"/>
          <w:lang w:bidi="ar-DZ"/>
        </w:rPr>
      </w:pPr>
      <w:r w:rsidRPr="0020249C">
        <w:rPr>
          <w:rFonts w:ascii="Traditional Arabic" w:hAnsi="Traditional Arabic" w:cs="Traditional Arabic"/>
          <w:sz w:val="32"/>
          <w:szCs w:val="32"/>
          <w:rtl/>
          <w:lang w:bidi="ar-DZ"/>
        </w:rPr>
        <w:t xml:space="preserve">يتم دفع الرسم على النشاط المهني حسب رقم الأعمال المحقق بغض النظر عن حالة الشركة إن حققت ربحا أو خسارة، وعلى اعتبار أنه من الضرائب المباشرة فإنه يمس الذمة المالية للشركة وبالتالي يمكن القول أن هذا الرسم يعتبر من الأعباء التي لا تراعي وضعية الشركة، ورغم أنه يفرض بمعدلات منخفضة إلا أن هذا المعدل يحسب على رقم الأعمال وليس النتيجة لهذا فعادة ما يشكل </w:t>
      </w:r>
      <w:r w:rsidR="004C1521" w:rsidRPr="0020249C">
        <w:rPr>
          <w:rFonts w:ascii="Traditional Arabic" w:hAnsi="Traditional Arabic" w:cs="Traditional Arabic"/>
          <w:sz w:val="32"/>
          <w:szCs w:val="32"/>
          <w:rtl/>
          <w:lang w:bidi="ar-DZ"/>
        </w:rPr>
        <w:t>عبء يصعب تحمله في حالة العجز المالي أو الخسارة.</w:t>
      </w:r>
    </w:p>
    <w:sectPr w:rsidR="00EE7F0F" w:rsidRPr="0020249C" w:rsidSect="008B74E8">
      <w:headerReference w:type="default" r:id="rId9"/>
      <w:footerReference w:type="default" r:id="rId10"/>
      <w:footnotePr>
        <w:numRestart w:val="eachPage"/>
      </w:footnotePr>
      <w:pgSz w:w="11906" w:h="16838"/>
      <w:pgMar w:top="1134" w:right="1701" w:bottom="1134" w:left="1134" w:header="709" w:footer="709" w:gutter="0"/>
      <w:pgNumType w:start="1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A4" w:rsidRDefault="00DC38A4" w:rsidP="004C64D1">
      <w:r>
        <w:separator/>
      </w:r>
    </w:p>
  </w:endnote>
  <w:endnote w:type="continuationSeparator" w:id="0">
    <w:p w:rsidR="00DC38A4" w:rsidRDefault="00DC38A4" w:rsidP="004C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159766"/>
      <w:docPartObj>
        <w:docPartGallery w:val="Page Numbers (Bottom of Page)"/>
        <w:docPartUnique/>
      </w:docPartObj>
    </w:sdtPr>
    <w:sdtEndPr/>
    <w:sdtContent>
      <w:p w:rsidR="008B74E8" w:rsidRDefault="008B74E8">
        <w:pPr>
          <w:pStyle w:val="Pieddepage"/>
        </w:pPr>
        <w:r>
          <w:rPr>
            <w:noProof/>
            <w:lang w:eastAsia="fr-FR"/>
          </w:rPr>
          <mc:AlternateContent>
            <mc:Choice Requires="wps">
              <w:drawing>
                <wp:anchor distT="0" distB="0" distL="114300" distR="114300" simplePos="0" relativeHeight="251659264" behindDoc="0" locked="0" layoutInCell="1" allowOverlap="1" wp14:editId="595BEF42">
                  <wp:simplePos x="0" y="0"/>
                  <wp:positionH relativeFrom="page">
                    <wp:align>left</wp:align>
                  </wp:positionH>
                  <wp:positionV relativeFrom="page">
                    <wp:align>bottom</wp:align>
                  </wp:positionV>
                  <wp:extent cx="2125980" cy="2054860"/>
                  <wp:effectExtent l="0" t="0" r="7620" b="2540"/>
                  <wp:wrapNone/>
                  <wp:docPr id="653"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8B74E8" w:rsidRPr="008B74E8" w:rsidRDefault="008B74E8">
                              <w:pPr>
                                <w:jc w:val="center"/>
                                <w:rPr>
                                  <w:rFonts w:ascii="Traditional Arabic" w:hAnsi="Traditional Arabic" w:cs="Traditional Arabic"/>
                                  <w:b/>
                                  <w:bCs/>
                                  <w:sz w:val="28"/>
                                  <w:szCs w:val="28"/>
                                </w:rPr>
                              </w:pPr>
                              <w:r w:rsidRPr="008B74E8">
                                <w:rPr>
                                  <w:rFonts w:ascii="Traditional Arabic" w:eastAsiaTheme="minorEastAsia" w:hAnsi="Traditional Arabic" w:cs="Traditional Arabic"/>
                                  <w:b/>
                                  <w:bCs/>
                                  <w:sz w:val="28"/>
                                  <w:szCs w:val="28"/>
                                </w:rPr>
                                <w:fldChar w:fldCharType="begin"/>
                              </w:r>
                              <w:r w:rsidRPr="008B74E8">
                                <w:rPr>
                                  <w:rFonts w:ascii="Traditional Arabic" w:hAnsi="Traditional Arabic" w:cs="Traditional Arabic"/>
                                  <w:b/>
                                  <w:bCs/>
                                  <w:sz w:val="28"/>
                                  <w:szCs w:val="28"/>
                                </w:rPr>
                                <w:instrText>PAGE    \* MERGEFORMAT</w:instrText>
                              </w:r>
                              <w:r w:rsidRPr="008B74E8">
                                <w:rPr>
                                  <w:rFonts w:ascii="Traditional Arabic" w:eastAsiaTheme="minorEastAsia" w:hAnsi="Traditional Arabic" w:cs="Traditional Arabic"/>
                                  <w:b/>
                                  <w:bCs/>
                                  <w:sz w:val="28"/>
                                  <w:szCs w:val="28"/>
                                </w:rPr>
                                <w:fldChar w:fldCharType="separate"/>
                              </w:r>
                              <w:r w:rsidR="00DD1968" w:rsidRPr="00DD1968">
                                <w:rPr>
                                  <w:rFonts w:ascii="Traditional Arabic" w:eastAsiaTheme="majorEastAsia" w:hAnsi="Traditional Arabic" w:cs="Traditional Arabic"/>
                                  <w:b/>
                                  <w:bCs/>
                                  <w:noProof/>
                                  <w:sz w:val="28"/>
                                  <w:szCs w:val="28"/>
                                </w:rPr>
                                <w:t>126</w:t>
                              </w:r>
                              <w:r w:rsidRPr="008B74E8">
                                <w:rPr>
                                  <w:rFonts w:ascii="Traditional Arabic" w:eastAsiaTheme="majorEastAsia" w:hAnsi="Traditional Arabic" w:cs="Traditional Arabic"/>
                                  <w:b/>
                                  <w:bCs/>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" adj="21600" fillcolor="#d2eaf1" stroked="f">
                  <v:textbox>
                    <w:txbxContent>
                      <w:p w:rsidR="008B74E8" w:rsidRPr="008B74E8" w:rsidRDefault="008B74E8">
                        <w:pPr>
                          <w:jc w:val="center"/>
                          <w:rPr>
                            <w:rFonts w:ascii="Traditional Arabic" w:hAnsi="Traditional Arabic" w:cs="Traditional Arabic"/>
                            <w:b/>
                            <w:bCs/>
                            <w:sz w:val="28"/>
                            <w:szCs w:val="28"/>
                          </w:rPr>
                        </w:pPr>
                        <w:r w:rsidRPr="008B74E8">
                          <w:rPr>
                            <w:rFonts w:ascii="Traditional Arabic" w:eastAsiaTheme="minorEastAsia" w:hAnsi="Traditional Arabic" w:cs="Traditional Arabic"/>
                            <w:b/>
                            <w:bCs/>
                            <w:sz w:val="28"/>
                            <w:szCs w:val="28"/>
                          </w:rPr>
                          <w:fldChar w:fldCharType="begin"/>
                        </w:r>
                        <w:r w:rsidRPr="008B74E8">
                          <w:rPr>
                            <w:rFonts w:ascii="Traditional Arabic" w:hAnsi="Traditional Arabic" w:cs="Traditional Arabic"/>
                            <w:b/>
                            <w:bCs/>
                            <w:sz w:val="28"/>
                            <w:szCs w:val="28"/>
                          </w:rPr>
                          <w:instrText>PAGE    \* MERGEFORMAT</w:instrText>
                        </w:r>
                        <w:r w:rsidRPr="008B74E8">
                          <w:rPr>
                            <w:rFonts w:ascii="Traditional Arabic" w:eastAsiaTheme="minorEastAsia" w:hAnsi="Traditional Arabic" w:cs="Traditional Arabic"/>
                            <w:b/>
                            <w:bCs/>
                            <w:sz w:val="28"/>
                            <w:szCs w:val="28"/>
                          </w:rPr>
                          <w:fldChar w:fldCharType="separate"/>
                        </w:r>
                        <w:r w:rsidR="00DD1968" w:rsidRPr="00DD1968">
                          <w:rPr>
                            <w:rFonts w:ascii="Traditional Arabic" w:eastAsiaTheme="majorEastAsia" w:hAnsi="Traditional Arabic" w:cs="Traditional Arabic"/>
                            <w:b/>
                            <w:bCs/>
                            <w:noProof/>
                            <w:sz w:val="28"/>
                            <w:szCs w:val="28"/>
                          </w:rPr>
                          <w:t>126</w:t>
                        </w:r>
                        <w:r w:rsidRPr="008B74E8">
                          <w:rPr>
                            <w:rFonts w:ascii="Traditional Arabic" w:eastAsiaTheme="majorEastAsia" w:hAnsi="Traditional Arabic" w:cs="Traditional Arabic"/>
                            <w:b/>
                            <w:bCs/>
                            <w:sz w:val="28"/>
                            <w:szCs w:val="28"/>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A4" w:rsidRDefault="00DC38A4" w:rsidP="004C64D1">
      <w:r>
        <w:separator/>
      </w:r>
    </w:p>
  </w:footnote>
  <w:footnote w:type="continuationSeparator" w:id="0">
    <w:p w:rsidR="00DC38A4" w:rsidRDefault="00DC38A4" w:rsidP="004C64D1">
      <w:r>
        <w:continuationSeparator/>
      </w:r>
    </w:p>
  </w:footnote>
  <w:footnote w:id="1">
    <w:p w:rsidR="004C64D1" w:rsidRPr="00EE7F0F" w:rsidRDefault="004C64D1" w:rsidP="00EE7F0F">
      <w:pPr>
        <w:pStyle w:val="Notedebasdepage"/>
        <w:bidi/>
        <w:jc w:val="both"/>
        <w:rPr>
          <w:rFonts w:ascii="Traditional Arabic" w:hAnsi="Traditional Arabic" w:cs="Traditional Arabic"/>
          <w:sz w:val="24"/>
          <w:szCs w:val="24"/>
          <w:rtl/>
          <w:lang w:bidi="ar-DZ"/>
        </w:rPr>
      </w:pPr>
      <w:r w:rsidRPr="00EE7F0F">
        <w:rPr>
          <w:rStyle w:val="Appelnotedebasdep"/>
          <w:rFonts w:ascii="Traditional Arabic" w:hAnsi="Traditional Arabic" w:cs="Traditional Arabic"/>
          <w:sz w:val="24"/>
          <w:szCs w:val="24"/>
        </w:rPr>
        <w:footnoteRef/>
      </w:r>
      <w:r w:rsidRPr="00EE7F0F">
        <w:rPr>
          <w:rFonts w:ascii="Traditional Arabic" w:hAnsi="Traditional Arabic" w:cs="Traditional Arabic"/>
          <w:sz w:val="24"/>
          <w:szCs w:val="24"/>
        </w:rPr>
        <w:t xml:space="preserve"> </w:t>
      </w:r>
      <w:r w:rsidRPr="00EE7F0F">
        <w:rPr>
          <w:rFonts w:ascii="Traditional Arabic" w:hAnsi="Traditional Arabic" w:cs="Traditional Arabic"/>
          <w:sz w:val="24"/>
          <w:szCs w:val="24"/>
          <w:rtl/>
          <w:lang w:bidi="ar-DZ"/>
        </w:rPr>
        <w:t>- المادة 217 من قانون الضرائب المباشرة والرسوم المماثلة، قانون المالية التكميلي لسنة 2022، ص ص 82، 83</w:t>
      </w:r>
    </w:p>
  </w:footnote>
  <w:footnote w:id="2">
    <w:p w:rsidR="004C64D1" w:rsidRPr="00EE7F0F" w:rsidRDefault="004C64D1" w:rsidP="00EE7F0F">
      <w:pPr>
        <w:pStyle w:val="Notedebasdepage"/>
        <w:bidi/>
        <w:jc w:val="both"/>
        <w:rPr>
          <w:rFonts w:ascii="Traditional Arabic" w:hAnsi="Traditional Arabic" w:cs="Traditional Arabic"/>
          <w:sz w:val="24"/>
          <w:szCs w:val="24"/>
          <w:rtl/>
          <w:lang w:bidi="ar-DZ"/>
        </w:rPr>
      </w:pPr>
      <w:r w:rsidRPr="00EE7F0F">
        <w:rPr>
          <w:rStyle w:val="Appelnotedebasdep"/>
          <w:rFonts w:ascii="Traditional Arabic" w:hAnsi="Traditional Arabic" w:cs="Traditional Arabic"/>
          <w:sz w:val="24"/>
          <w:szCs w:val="24"/>
        </w:rPr>
        <w:footnoteRef/>
      </w:r>
      <w:r w:rsidRPr="00EE7F0F">
        <w:rPr>
          <w:rFonts w:ascii="Traditional Arabic" w:hAnsi="Traditional Arabic" w:cs="Traditional Arabic"/>
          <w:sz w:val="24"/>
          <w:szCs w:val="24"/>
        </w:rPr>
        <w:t xml:space="preserve"> </w:t>
      </w:r>
      <w:r w:rsidRPr="00EE7F0F">
        <w:rPr>
          <w:rFonts w:ascii="Traditional Arabic" w:hAnsi="Traditional Arabic" w:cs="Traditional Arabic"/>
          <w:sz w:val="24"/>
          <w:szCs w:val="24"/>
          <w:rtl/>
          <w:lang w:bidi="ar-DZ"/>
        </w:rPr>
        <w:t>- المادة 219 من قانون الضرائب المباشرة والرسوم المماثلة قانون المالية التكميلي لسنة 2022، ص ص 83، 84</w:t>
      </w:r>
    </w:p>
  </w:footnote>
  <w:footnote w:id="3">
    <w:p w:rsidR="004C64D1" w:rsidRPr="00EE7F0F" w:rsidRDefault="004C64D1" w:rsidP="00EE7F0F">
      <w:pPr>
        <w:pStyle w:val="Notedebasdepage"/>
        <w:bidi/>
        <w:jc w:val="both"/>
        <w:rPr>
          <w:rFonts w:ascii="Traditional Arabic" w:hAnsi="Traditional Arabic" w:cs="Traditional Arabic"/>
          <w:sz w:val="24"/>
          <w:szCs w:val="24"/>
          <w:rtl/>
          <w:lang w:bidi="ar-DZ"/>
        </w:rPr>
      </w:pPr>
      <w:r w:rsidRPr="00EE7F0F">
        <w:rPr>
          <w:rStyle w:val="Appelnotedebasdep"/>
          <w:rFonts w:ascii="Traditional Arabic" w:hAnsi="Traditional Arabic" w:cs="Traditional Arabic"/>
          <w:sz w:val="24"/>
          <w:szCs w:val="24"/>
        </w:rPr>
        <w:footnoteRef/>
      </w:r>
      <w:r w:rsidRPr="00EE7F0F">
        <w:rPr>
          <w:rFonts w:ascii="Traditional Arabic" w:hAnsi="Traditional Arabic" w:cs="Traditional Arabic"/>
          <w:sz w:val="24"/>
          <w:szCs w:val="24"/>
        </w:rPr>
        <w:t xml:space="preserve"> </w:t>
      </w:r>
      <w:r w:rsidRPr="00EE7F0F">
        <w:rPr>
          <w:rFonts w:ascii="Traditional Arabic" w:hAnsi="Traditional Arabic" w:cs="Traditional Arabic"/>
          <w:sz w:val="24"/>
          <w:szCs w:val="24"/>
          <w:rtl/>
          <w:lang w:bidi="ar-DZ"/>
        </w:rPr>
        <w:t>- المادة 219 مكرر من قانون الضرائب المباشرة والرسوم المماثلة قانون المالية التكميلي لسنة 2022، ص 84</w:t>
      </w:r>
    </w:p>
  </w:footnote>
  <w:footnote w:id="4">
    <w:p w:rsidR="004C64D1" w:rsidRPr="00EE7F0F" w:rsidRDefault="004C64D1" w:rsidP="00EE7F0F">
      <w:pPr>
        <w:pStyle w:val="Notedebasdepage"/>
        <w:bidi/>
        <w:jc w:val="both"/>
        <w:rPr>
          <w:rFonts w:ascii="Traditional Arabic" w:hAnsi="Traditional Arabic" w:cs="Traditional Arabic"/>
          <w:sz w:val="24"/>
          <w:szCs w:val="24"/>
          <w:rtl/>
          <w:lang w:bidi="ar-DZ"/>
        </w:rPr>
      </w:pPr>
      <w:r w:rsidRPr="00EE7F0F">
        <w:rPr>
          <w:rStyle w:val="Appelnotedebasdep"/>
          <w:rFonts w:ascii="Traditional Arabic" w:hAnsi="Traditional Arabic" w:cs="Traditional Arabic"/>
          <w:sz w:val="24"/>
          <w:szCs w:val="24"/>
        </w:rPr>
        <w:footnoteRef/>
      </w:r>
      <w:r w:rsidRPr="00EE7F0F">
        <w:rPr>
          <w:rFonts w:ascii="Traditional Arabic" w:hAnsi="Traditional Arabic" w:cs="Traditional Arabic"/>
          <w:sz w:val="24"/>
          <w:szCs w:val="24"/>
        </w:rPr>
        <w:t xml:space="preserve"> </w:t>
      </w:r>
      <w:r w:rsidRPr="00EE7F0F">
        <w:rPr>
          <w:rFonts w:ascii="Traditional Arabic" w:hAnsi="Traditional Arabic" w:cs="Traditional Arabic"/>
          <w:sz w:val="24"/>
          <w:szCs w:val="24"/>
          <w:rtl/>
          <w:lang w:bidi="ar-DZ"/>
        </w:rPr>
        <w:t>- المادة 220 من قانون الضرائب المباشرة والرسوم المماثلة ، قانون المالية التكميلي لسنة 2022، ص84</w:t>
      </w:r>
    </w:p>
  </w:footnote>
  <w:footnote w:id="5">
    <w:p w:rsidR="004C64D1" w:rsidRPr="00EE7F0F" w:rsidRDefault="004C64D1" w:rsidP="00EE7F0F">
      <w:pPr>
        <w:pStyle w:val="Notedebasdepage"/>
        <w:bidi/>
        <w:jc w:val="both"/>
        <w:rPr>
          <w:rFonts w:ascii="Traditional Arabic" w:hAnsi="Traditional Arabic" w:cs="Traditional Arabic"/>
          <w:sz w:val="24"/>
          <w:szCs w:val="24"/>
          <w:rtl/>
          <w:lang w:bidi="ar-DZ"/>
        </w:rPr>
      </w:pPr>
      <w:r w:rsidRPr="00EE7F0F">
        <w:rPr>
          <w:rStyle w:val="Appelnotedebasdep"/>
          <w:rFonts w:ascii="Traditional Arabic" w:hAnsi="Traditional Arabic" w:cs="Traditional Arabic"/>
          <w:sz w:val="24"/>
          <w:szCs w:val="24"/>
        </w:rPr>
        <w:footnoteRef/>
      </w:r>
      <w:r w:rsidRPr="00EE7F0F">
        <w:rPr>
          <w:rFonts w:ascii="Traditional Arabic" w:hAnsi="Traditional Arabic" w:cs="Traditional Arabic"/>
          <w:sz w:val="24"/>
          <w:szCs w:val="24"/>
        </w:rPr>
        <w:t xml:space="preserve"> </w:t>
      </w:r>
      <w:r w:rsidRPr="00EE7F0F">
        <w:rPr>
          <w:rFonts w:ascii="Traditional Arabic" w:hAnsi="Traditional Arabic" w:cs="Traditional Arabic"/>
          <w:sz w:val="24"/>
          <w:szCs w:val="24"/>
          <w:rtl/>
          <w:lang w:bidi="ar-DZ"/>
        </w:rPr>
        <w:t>- المادة 221 مكرر من قانون الضرائب المباشرة والرسوم المماثلة ، قانون المالية التكميلي لسنة 2022، ص85</w:t>
      </w:r>
    </w:p>
  </w:footnote>
  <w:footnote w:id="6">
    <w:p w:rsidR="004C64D1" w:rsidRPr="00EE7F0F" w:rsidRDefault="004C64D1" w:rsidP="00EE7F0F">
      <w:pPr>
        <w:pStyle w:val="Notedebasdepage"/>
        <w:bidi/>
        <w:jc w:val="both"/>
        <w:rPr>
          <w:rFonts w:ascii="Traditional Arabic" w:hAnsi="Traditional Arabic" w:cs="Traditional Arabic"/>
          <w:sz w:val="24"/>
          <w:szCs w:val="24"/>
          <w:rtl/>
          <w:lang w:bidi="ar-DZ"/>
        </w:rPr>
      </w:pPr>
      <w:r w:rsidRPr="00EE7F0F">
        <w:rPr>
          <w:rStyle w:val="Appelnotedebasdep"/>
          <w:rFonts w:ascii="Traditional Arabic" w:hAnsi="Traditional Arabic" w:cs="Traditional Arabic"/>
          <w:sz w:val="24"/>
          <w:szCs w:val="24"/>
        </w:rPr>
        <w:footnoteRef/>
      </w:r>
      <w:r w:rsidRPr="00EE7F0F">
        <w:rPr>
          <w:rFonts w:ascii="Traditional Arabic" w:hAnsi="Traditional Arabic" w:cs="Traditional Arabic"/>
          <w:sz w:val="24"/>
          <w:szCs w:val="24"/>
        </w:rPr>
        <w:t xml:space="preserve"> </w:t>
      </w:r>
      <w:r w:rsidRPr="00EE7F0F">
        <w:rPr>
          <w:rFonts w:ascii="Traditional Arabic" w:hAnsi="Traditional Arabic" w:cs="Traditional Arabic"/>
          <w:sz w:val="24"/>
          <w:szCs w:val="24"/>
          <w:rtl/>
          <w:lang w:bidi="ar-DZ"/>
        </w:rPr>
        <w:t>- المادتين 222 من قانون المالية لسنة 2022، ص 25</w:t>
      </w:r>
    </w:p>
  </w:footnote>
  <w:footnote w:id="7">
    <w:p w:rsidR="004C64D1" w:rsidRPr="00EE7F0F" w:rsidRDefault="004C64D1" w:rsidP="00EE7F0F">
      <w:pPr>
        <w:pStyle w:val="Notedebasdepage"/>
        <w:bidi/>
        <w:jc w:val="both"/>
        <w:rPr>
          <w:rFonts w:ascii="Traditional Arabic" w:hAnsi="Traditional Arabic" w:cs="Traditional Arabic"/>
          <w:sz w:val="24"/>
          <w:szCs w:val="24"/>
          <w:rtl/>
          <w:lang w:bidi="ar-DZ"/>
        </w:rPr>
      </w:pPr>
      <w:r w:rsidRPr="00EE7F0F">
        <w:rPr>
          <w:rStyle w:val="Appelnotedebasdep"/>
          <w:rFonts w:ascii="Traditional Arabic" w:hAnsi="Traditional Arabic" w:cs="Traditional Arabic"/>
          <w:sz w:val="24"/>
          <w:szCs w:val="24"/>
        </w:rPr>
        <w:footnoteRef/>
      </w:r>
      <w:r w:rsidRPr="00EE7F0F">
        <w:rPr>
          <w:rFonts w:ascii="Traditional Arabic" w:hAnsi="Traditional Arabic" w:cs="Traditional Arabic"/>
          <w:sz w:val="24"/>
          <w:szCs w:val="24"/>
        </w:rPr>
        <w:t xml:space="preserve"> </w:t>
      </w:r>
      <w:r w:rsidRPr="00EE7F0F">
        <w:rPr>
          <w:rFonts w:ascii="Traditional Arabic" w:hAnsi="Traditional Arabic" w:cs="Traditional Arabic"/>
          <w:sz w:val="24"/>
          <w:szCs w:val="24"/>
          <w:rtl/>
          <w:lang w:bidi="ar-DZ"/>
        </w:rPr>
        <w:t xml:space="preserve">- المادة 222 من قانون الضرائب المباشرة والرسوم المماثلة، قانون المالية التكميلي لسنة 2022، ص 85 </w:t>
      </w:r>
    </w:p>
  </w:footnote>
  <w:footnote w:id="8">
    <w:p w:rsidR="004C64D1" w:rsidRPr="00EE7F0F" w:rsidRDefault="004C64D1" w:rsidP="00EE7F0F">
      <w:pPr>
        <w:pStyle w:val="Notedebasdepage"/>
        <w:bidi/>
        <w:jc w:val="both"/>
        <w:rPr>
          <w:rFonts w:ascii="Traditional Arabic" w:hAnsi="Traditional Arabic" w:cs="Traditional Arabic"/>
          <w:sz w:val="24"/>
          <w:szCs w:val="24"/>
          <w:rtl/>
          <w:lang w:bidi="ar-DZ"/>
        </w:rPr>
      </w:pPr>
      <w:r w:rsidRPr="00EE7F0F">
        <w:rPr>
          <w:rStyle w:val="Appelnotedebasdep"/>
          <w:rFonts w:ascii="Traditional Arabic" w:hAnsi="Traditional Arabic" w:cs="Traditional Arabic"/>
          <w:sz w:val="24"/>
          <w:szCs w:val="24"/>
        </w:rPr>
        <w:footnoteRef/>
      </w:r>
      <w:r w:rsidRPr="00EE7F0F">
        <w:rPr>
          <w:rFonts w:ascii="Traditional Arabic" w:hAnsi="Traditional Arabic" w:cs="Traditional Arabic"/>
          <w:sz w:val="24"/>
          <w:szCs w:val="24"/>
        </w:rPr>
        <w:t xml:space="preserve"> </w:t>
      </w:r>
      <w:r w:rsidRPr="00EE7F0F">
        <w:rPr>
          <w:rFonts w:ascii="Traditional Arabic" w:hAnsi="Traditional Arabic" w:cs="Traditional Arabic"/>
          <w:sz w:val="24"/>
          <w:szCs w:val="24"/>
          <w:rtl/>
          <w:lang w:bidi="ar-DZ"/>
        </w:rPr>
        <w:t xml:space="preserve">- المادة 222 مكرر من قانون الضرائب المباشرة والرسوم المماثلة، قانون المالية التكميلي لسنة 2022، ص 85 </w:t>
      </w:r>
    </w:p>
  </w:footnote>
  <w:footnote w:id="9">
    <w:p w:rsidR="004C64D1" w:rsidRPr="00EE7F0F" w:rsidRDefault="004C64D1" w:rsidP="00EE7F0F">
      <w:pPr>
        <w:pStyle w:val="Notedebasdepage"/>
        <w:bidi/>
        <w:jc w:val="both"/>
        <w:rPr>
          <w:rFonts w:ascii="Traditional Arabic" w:hAnsi="Traditional Arabic" w:cs="Traditional Arabic"/>
          <w:sz w:val="24"/>
          <w:szCs w:val="24"/>
          <w:rtl/>
          <w:lang w:bidi="ar-DZ"/>
        </w:rPr>
      </w:pPr>
      <w:r w:rsidRPr="00EE7F0F">
        <w:rPr>
          <w:rStyle w:val="Appelnotedebasdep"/>
          <w:rFonts w:ascii="Traditional Arabic" w:hAnsi="Traditional Arabic" w:cs="Traditional Arabic"/>
          <w:sz w:val="24"/>
          <w:szCs w:val="24"/>
        </w:rPr>
        <w:footnoteRef/>
      </w:r>
      <w:r w:rsidRPr="00EE7F0F">
        <w:rPr>
          <w:rFonts w:ascii="Traditional Arabic" w:hAnsi="Traditional Arabic" w:cs="Traditional Arabic"/>
          <w:sz w:val="24"/>
          <w:szCs w:val="24"/>
        </w:rPr>
        <w:t xml:space="preserve"> </w:t>
      </w:r>
      <w:r w:rsidRPr="00EE7F0F">
        <w:rPr>
          <w:rFonts w:ascii="Traditional Arabic" w:hAnsi="Traditional Arabic" w:cs="Traditional Arabic"/>
          <w:sz w:val="24"/>
          <w:szCs w:val="24"/>
          <w:rtl/>
          <w:lang w:bidi="ar-DZ"/>
        </w:rPr>
        <w:t xml:space="preserve">- المادة 223 من قانون الضرائب المباشرة والرسوم المماثلة، قانون المالية التكميلي لسنة 2022، ص 86 </w:t>
      </w:r>
    </w:p>
  </w:footnote>
  <w:footnote w:id="10">
    <w:p w:rsidR="004C64D1" w:rsidRPr="00EE7F0F" w:rsidRDefault="004C64D1" w:rsidP="00EE7F0F">
      <w:pPr>
        <w:bidi/>
        <w:jc w:val="both"/>
        <w:rPr>
          <w:rFonts w:ascii="Traditional Arabic" w:hAnsi="Traditional Arabic" w:cs="Traditional Arabic"/>
          <w:b/>
          <w:bCs/>
          <w:rtl/>
          <w:lang w:bidi="ar-DZ"/>
        </w:rPr>
      </w:pPr>
      <w:r w:rsidRPr="00EE7F0F">
        <w:rPr>
          <w:rStyle w:val="Appelnotedebasdep"/>
          <w:rFonts w:ascii="Traditional Arabic" w:hAnsi="Traditional Arabic" w:cs="Traditional Arabic"/>
        </w:rPr>
        <w:footnoteRef/>
      </w:r>
      <w:r w:rsidRPr="00EE7F0F">
        <w:rPr>
          <w:rFonts w:ascii="Traditional Arabic" w:hAnsi="Traditional Arabic" w:cs="Traditional Arabic"/>
        </w:rPr>
        <w:t xml:space="preserve"> </w:t>
      </w:r>
      <w:r w:rsidRPr="00EE7F0F">
        <w:rPr>
          <w:rFonts w:ascii="Traditional Arabic" w:hAnsi="Traditional Arabic" w:cs="Traditional Arabic"/>
          <w:rtl/>
          <w:lang w:bidi="ar-DZ"/>
        </w:rPr>
        <w:t xml:space="preserve">- </w:t>
      </w:r>
      <w:r w:rsidRPr="00EE7F0F">
        <w:rPr>
          <w:rFonts w:ascii="Traditional Arabic" w:hAnsi="Traditional Arabic" w:cs="Traditional Arabic"/>
          <w:b/>
          <w:bCs/>
          <w:rtl/>
          <w:lang w:bidi="ar-DZ"/>
        </w:rPr>
        <w:t>تعتبر بيعا بالجملة:</w:t>
      </w:r>
    </w:p>
    <w:p w:rsidR="004C64D1" w:rsidRPr="00EE7F0F" w:rsidRDefault="004C64D1" w:rsidP="00EE7F0F">
      <w:pPr>
        <w:bidi/>
        <w:jc w:val="both"/>
        <w:rPr>
          <w:rFonts w:ascii="Traditional Arabic" w:hAnsi="Traditional Arabic" w:cs="Traditional Arabic"/>
          <w:rtl/>
          <w:lang w:bidi="ar-DZ"/>
        </w:rPr>
      </w:pPr>
      <w:r w:rsidRPr="00EE7F0F">
        <w:rPr>
          <w:rFonts w:ascii="Traditional Arabic" w:hAnsi="Traditional Arabic" w:cs="Traditional Arabic"/>
          <w:rtl/>
          <w:lang w:bidi="ar-DZ"/>
        </w:rPr>
        <w:t>* عمليات التسليم المتضمنة أشياء لا يستعملها الأشخاص العاديون عادة نظرا لطبيعتها أو لاستخدامها؛</w:t>
      </w:r>
    </w:p>
    <w:p w:rsidR="004C64D1" w:rsidRPr="00EE7F0F" w:rsidRDefault="004C64D1" w:rsidP="00EE7F0F">
      <w:pPr>
        <w:bidi/>
        <w:jc w:val="both"/>
        <w:rPr>
          <w:rFonts w:ascii="Traditional Arabic" w:hAnsi="Traditional Arabic" w:cs="Traditional Arabic"/>
          <w:rtl/>
          <w:lang w:bidi="ar-DZ"/>
        </w:rPr>
      </w:pPr>
      <w:r w:rsidRPr="00EE7F0F">
        <w:rPr>
          <w:rFonts w:ascii="Traditional Arabic" w:hAnsi="Traditional Arabic" w:cs="Traditional Arabic"/>
          <w:rtl/>
          <w:lang w:bidi="ar-DZ"/>
        </w:rPr>
        <w:t>* عمليات تسليم سلع تتم بأسعار مماثلة، سواء أنجزت بالجملة أو بالتجزئة</w:t>
      </w:r>
    </w:p>
    <w:p w:rsidR="004C64D1" w:rsidRPr="00EE7F0F" w:rsidRDefault="004C64D1" w:rsidP="00EE7F0F">
      <w:pPr>
        <w:pStyle w:val="Notedebasdepage"/>
        <w:bidi/>
        <w:jc w:val="both"/>
        <w:rPr>
          <w:rFonts w:ascii="Traditional Arabic" w:hAnsi="Traditional Arabic" w:cs="Traditional Arabic"/>
          <w:sz w:val="24"/>
          <w:szCs w:val="24"/>
          <w:rtl/>
          <w:lang w:bidi="ar-DZ"/>
        </w:rPr>
      </w:pPr>
      <w:r w:rsidRPr="00EE7F0F">
        <w:rPr>
          <w:rFonts w:ascii="Traditional Arabic" w:hAnsi="Traditional Arabic" w:cs="Traditional Arabic"/>
          <w:sz w:val="24"/>
          <w:szCs w:val="24"/>
          <w:rtl/>
          <w:lang w:bidi="ar-DZ"/>
        </w:rPr>
        <w:t>*عمليات تسليم منتوجات موجهة لإعادة بيعها مهما يكن حجم الكميات المسلمة</w:t>
      </w:r>
    </w:p>
  </w:footnote>
  <w:footnote w:id="11">
    <w:p w:rsidR="004C64D1" w:rsidRPr="00EE7F0F" w:rsidRDefault="004C64D1" w:rsidP="00EE7F0F">
      <w:pPr>
        <w:pStyle w:val="Notedebasdepage"/>
        <w:bidi/>
        <w:jc w:val="both"/>
        <w:rPr>
          <w:rFonts w:ascii="Traditional Arabic" w:hAnsi="Traditional Arabic" w:cs="Traditional Arabic"/>
          <w:sz w:val="24"/>
          <w:szCs w:val="24"/>
          <w:rtl/>
          <w:lang w:bidi="ar-DZ"/>
        </w:rPr>
      </w:pPr>
      <w:r w:rsidRPr="00EE7F0F">
        <w:rPr>
          <w:rStyle w:val="Appelnotedebasdep"/>
          <w:rFonts w:ascii="Traditional Arabic" w:hAnsi="Traditional Arabic" w:cs="Traditional Arabic"/>
          <w:sz w:val="24"/>
          <w:szCs w:val="24"/>
        </w:rPr>
        <w:footnoteRef/>
      </w:r>
      <w:r w:rsidRPr="00EE7F0F">
        <w:rPr>
          <w:rFonts w:ascii="Traditional Arabic" w:hAnsi="Traditional Arabic" w:cs="Traditional Arabic"/>
          <w:sz w:val="24"/>
          <w:szCs w:val="24"/>
        </w:rPr>
        <w:t xml:space="preserve"> </w:t>
      </w:r>
      <w:r w:rsidRPr="00EE7F0F">
        <w:rPr>
          <w:rFonts w:ascii="Traditional Arabic" w:hAnsi="Traditional Arabic" w:cs="Traditional Arabic"/>
          <w:sz w:val="24"/>
          <w:szCs w:val="24"/>
          <w:rtl/>
          <w:lang w:bidi="ar-DZ"/>
        </w:rPr>
        <w:t>- المادة 224 من قانون الضرائب المباشرة والرسوم المماثلة ، قانون المالية التكميلي لسنة 2022، ص86</w:t>
      </w:r>
    </w:p>
  </w:footnote>
  <w:footnote w:id="12">
    <w:p w:rsidR="004C64D1" w:rsidRPr="00EE7F0F" w:rsidRDefault="004C64D1" w:rsidP="00EE7F0F">
      <w:pPr>
        <w:pStyle w:val="Notedebasdepage"/>
        <w:bidi/>
        <w:jc w:val="both"/>
        <w:rPr>
          <w:rFonts w:ascii="Traditional Arabic" w:hAnsi="Traditional Arabic" w:cs="Traditional Arabic"/>
          <w:sz w:val="24"/>
          <w:szCs w:val="24"/>
          <w:rtl/>
          <w:lang w:bidi="ar-DZ"/>
        </w:rPr>
      </w:pPr>
      <w:r w:rsidRPr="00EE7F0F">
        <w:rPr>
          <w:rStyle w:val="Appelnotedebasdep"/>
          <w:rFonts w:ascii="Traditional Arabic" w:hAnsi="Traditional Arabic" w:cs="Traditional Arabic"/>
          <w:sz w:val="24"/>
          <w:szCs w:val="24"/>
        </w:rPr>
        <w:footnoteRef/>
      </w:r>
      <w:r w:rsidRPr="00EE7F0F">
        <w:rPr>
          <w:rFonts w:ascii="Traditional Arabic" w:hAnsi="Traditional Arabic" w:cs="Traditional Arabic"/>
          <w:sz w:val="24"/>
          <w:szCs w:val="24"/>
        </w:rPr>
        <w:t xml:space="preserve"> </w:t>
      </w:r>
      <w:r w:rsidRPr="00EE7F0F">
        <w:rPr>
          <w:rFonts w:ascii="Traditional Arabic" w:hAnsi="Traditional Arabic" w:cs="Traditional Arabic"/>
          <w:sz w:val="24"/>
          <w:szCs w:val="24"/>
          <w:rtl/>
          <w:lang w:bidi="ar-DZ"/>
        </w:rPr>
        <w:t>- المادة 194-6 من قانون الضرائب المباشرة والرسوم المماثلة ، قانون المالية التكميلي لسنة 2022، ص76</w:t>
      </w:r>
    </w:p>
  </w:footnote>
  <w:footnote w:id="13">
    <w:p w:rsidR="004C64D1" w:rsidRPr="00EE7F0F" w:rsidRDefault="004C64D1" w:rsidP="00EE7F0F">
      <w:pPr>
        <w:pStyle w:val="Notedebasdepage"/>
        <w:bidi/>
        <w:jc w:val="both"/>
        <w:rPr>
          <w:rFonts w:ascii="Traditional Arabic" w:hAnsi="Traditional Arabic" w:cs="Traditional Arabic"/>
          <w:sz w:val="24"/>
          <w:szCs w:val="24"/>
          <w:rtl/>
          <w:lang w:bidi="ar-DZ"/>
        </w:rPr>
      </w:pPr>
      <w:r w:rsidRPr="00EE7F0F">
        <w:rPr>
          <w:rStyle w:val="Appelnotedebasdep"/>
          <w:rFonts w:ascii="Traditional Arabic" w:hAnsi="Traditional Arabic" w:cs="Traditional Arabic"/>
          <w:sz w:val="24"/>
          <w:szCs w:val="24"/>
        </w:rPr>
        <w:footnoteRef/>
      </w:r>
      <w:r w:rsidRPr="00EE7F0F">
        <w:rPr>
          <w:rFonts w:ascii="Traditional Arabic" w:hAnsi="Traditional Arabic" w:cs="Traditional Arabic"/>
          <w:sz w:val="24"/>
          <w:szCs w:val="24"/>
        </w:rPr>
        <w:t xml:space="preserve"> </w:t>
      </w:r>
      <w:r w:rsidRPr="00EE7F0F">
        <w:rPr>
          <w:rFonts w:ascii="Traditional Arabic" w:hAnsi="Traditional Arabic" w:cs="Traditional Arabic"/>
          <w:sz w:val="24"/>
          <w:szCs w:val="24"/>
          <w:rtl/>
          <w:lang w:bidi="ar-DZ"/>
        </w:rPr>
        <w:t>- المادة 224 من قانون الضرائب المباشرة والرسوم المماثلة ، قانون المالية التكميلي لسنة 2022، ص ص86، 87</w:t>
      </w:r>
    </w:p>
  </w:footnote>
  <w:footnote w:id="14">
    <w:p w:rsidR="004C64D1" w:rsidRPr="004A4B8A" w:rsidRDefault="004C64D1" w:rsidP="00EE7F0F">
      <w:pPr>
        <w:pStyle w:val="Notedebasdepage"/>
        <w:bidi/>
        <w:jc w:val="both"/>
        <w:rPr>
          <w:rFonts w:ascii="Traditional Arabic" w:hAnsi="Traditional Arabic" w:cs="Traditional Arabic"/>
          <w:sz w:val="24"/>
          <w:szCs w:val="24"/>
          <w:rtl/>
          <w:lang w:bidi="ar-DZ"/>
        </w:rPr>
      </w:pPr>
      <w:r w:rsidRPr="00EE7F0F">
        <w:rPr>
          <w:rStyle w:val="Appelnotedebasdep"/>
          <w:rFonts w:ascii="Traditional Arabic" w:hAnsi="Traditional Arabic" w:cs="Traditional Arabic"/>
          <w:sz w:val="24"/>
          <w:szCs w:val="24"/>
        </w:rPr>
        <w:footnoteRef/>
      </w:r>
      <w:r w:rsidRPr="00EE7F0F">
        <w:rPr>
          <w:rFonts w:ascii="Traditional Arabic" w:hAnsi="Traditional Arabic" w:cs="Traditional Arabic"/>
          <w:sz w:val="24"/>
          <w:szCs w:val="24"/>
        </w:rPr>
        <w:t xml:space="preserve"> </w:t>
      </w:r>
      <w:r w:rsidRPr="00EE7F0F">
        <w:rPr>
          <w:rFonts w:ascii="Traditional Arabic" w:hAnsi="Traditional Arabic" w:cs="Traditional Arabic"/>
          <w:sz w:val="24"/>
          <w:szCs w:val="24"/>
          <w:rtl/>
          <w:lang w:bidi="ar-DZ"/>
        </w:rPr>
        <w:t>- المادة 229 من قانون الضرائب المباشرة والرسوم المماثلة لسنة 2018، المديرية العامة للضرائب، وزارة المالية، 2018، ص60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6"/>
        <w:szCs w:val="36"/>
        <w:rtl/>
      </w:rPr>
      <w:alias w:val="Titre"/>
      <w:id w:val="77738743"/>
      <w:placeholder>
        <w:docPart w:val="7784493173B745C4B7551195795A5576"/>
      </w:placeholder>
      <w:dataBinding w:prefixMappings="xmlns:ns0='http://schemas.openxmlformats.org/package/2006/metadata/core-properties' xmlns:ns1='http://purl.org/dc/elements/1.1/'" w:xpath="/ns0:coreProperties[1]/ns1:title[1]" w:storeItemID="{6C3C8BC8-F283-45AE-878A-BAB7291924A1}"/>
      <w:text/>
    </w:sdtPr>
    <w:sdtEndPr/>
    <w:sdtContent>
      <w:p w:rsidR="004C64D1" w:rsidRPr="004C64D1" w:rsidRDefault="004C64D1" w:rsidP="004C64D1">
        <w:pPr>
          <w:pStyle w:val="En-tte"/>
          <w:numPr>
            <w:ilvl w:val="0"/>
            <w:numId w:val="1"/>
          </w:numPr>
          <w:pBdr>
            <w:bottom w:val="thickThinSmallGap" w:sz="24" w:space="1" w:color="622423" w:themeColor="accent2" w:themeShade="7F"/>
          </w:pBdr>
          <w:bidi/>
          <w:jc w:val="left"/>
          <w:rPr>
            <w:rFonts w:ascii="Traditional Arabic" w:eastAsiaTheme="majorEastAsia" w:hAnsi="Traditional Arabic" w:cs="Traditional Arabic"/>
            <w:b/>
            <w:bCs/>
            <w:sz w:val="36"/>
            <w:szCs w:val="36"/>
          </w:rPr>
        </w:pPr>
        <w:r w:rsidRPr="004C64D1">
          <w:rPr>
            <w:rFonts w:ascii="Traditional Arabic" w:eastAsiaTheme="majorEastAsia" w:hAnsi="Traditional Arabic" w:cs="Traditional Arabic"/>
            <w:b/>
            <w:bCs/>
            <w:sz w:val="36"/>
            <w:szCs w:val="36"/>
            <w:rtl/>
          </w:rPr>
          <w:t>الرسم على النشاط المهني</w:t>
        </w:r>
      </w:p>
    </w:sdtContent>
  </w:sdt>
  <w:p w:rsidR="004C64D1" w:rsidRDefault="004C64D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D6D29"/>
    <w:multiLevelType w:val="hybridMultilevel"/>
    <w:tmpl w:val="5CD61C48"/>
    <w:lvl w:ilvl="0" w:tplc="9B2EE37A">
      <w:start w:val="7"/>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52"/>
    <w:rsid w:val="000122FB"/>
    <w:rsid w:val="00153A52"/>
    <w:rsid w:val="0020249C"/>
    <w:rsid w:val="002357DE"/>
    <w:rsid w:val="00366A37"/>
    <w:rsid w:val="003C3238"/>
    <w:rsid w:val="004A1D64"/>
    <w:rsid w:val="004C1521"/>
    <w:rsid w:val="004C64D1"/>
    <w:rsid w:val="0055167B"/>
    <w:rsid w:val="0056085D"/>
    <w:rsid w:val="00583189"/>
    <w:rsid w:val="005F45C6"/>
    <w:rsid w:val="0076280F"/>
    <w:rsid w:val="008B74E8"/>
    <w:rsid w:val="008F6BCD"/>
    <w:rsid w:val="009952F4"/>
    <w:rsid w:val="009A0BA0"/>
    <w:rsid w:val="00A926B4"/>
    <w:rsid w:val="00AF35D5"/>
    <w:rsid w:val="00AF696D"/>
    <w:rsid w:val="00D74942"/>
    <w:rsid w:val="00DC0856"/>
    <w:rsid w:val="00DC38A4"/>
    <w:rsid w:val="00DD1968"/>
    <w:rsid w:val="00DE64EC"/>
    <w:rsid w:val="00EB4DCE"/>
    <w:rsid w:val="00EE7F0F"/>
    <w:rsid w:val="00FA42E3"/>
    <w:rsid w:val="00FC7C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C7CE8"/>
    <w:pPr>
      <w:jc w:val="right"/>
    </w:pPr>
    <w:rPr>
      <w:rFonts w:ascii="Times New Roman" w:hAnsi="Times New Roman"/>
      <w:sz w:val="24"/>
      <w:szCs w:val="24"/>
    </w:rPr>
  </w:style>
  <w:style w:type="paragraph" w:styleId="Titre1">
    <w:name w:val="heading 1"/>
    <w:basedOn w:val="Normal"/>
    <w:next w:val="Normal"/>
    <w:link w:val="Titre1Car"/>
    <w:qFormat/>
    <w:rsid w:val="00FC7CE8"/>
    <w:pPr>
      <w:keepNext/>
      <w:bidi/>
      <w:jc w:val="left"/>
      <w:outlineLvl w:val="0"/>
    </w:pPr>
    <w:rPr>
      <w:rFonts w:eastAsia="Times New Roman" w:cs="Times New Roman"/>
      <w:b/>
      <w:bCs/>
      <w:sz w:val="32"/>
      <w:szCs w:val="32"/>
      <w:lang w:eastAsia="ar-SA"/>
    </w:rPr>
  </w:style>
  <w:style w:type="paragraph" w:styleId="Titre2">
    <w:name w:val="heading 2"/>
    <w:basedOn w:val="Normal"/>
    <w:next w:val="Normal"/>
    <w:link w:val="Titre2Car"/>
    <w:qFormat/>
    <w:rsid w:val="00FC7CE8"/>
    <w:pPr>
      <w:keepNext/>
      <w:bidi/>
      <w:jc w:val="center"/>
      <w:outlineLvl w:val="1"/>
    </w:pPr>
    <w:rPr>
      <w:rFonts w:eastAsia="Times New Roman" w:cs="Times New Roman"/>
      <w:b/>
      <w:bCs/>
      <w:sz w:val="72"/>
      <w:szCs w:val="72"/>
      <w:lang w:eastAsia="ar-SA"/>
    </w:rPr>
  </w:style>
  <w:style w:type="paragraph" w:styleId="Titre3">
    <w:name w:val="heading 3"/>
    <w:basedOn w:val="Normal"/>
    <w:next w:val="Normal"/>
    <w:link w:val="Titre3Car"/>
    <w:qFormat/>
    <w:rsid w:val="00FC7CE8"/>
    <w:pPr>
      <w:keepNext/>
      <w:bidi/>
      <w:jc w:val="center"/>
      <w:outlineLvl w:val="2"/>
    </w:pPr>
    <w:rPr>
      <w:rFonts w:eastAsia="Times New Roman" w:cs="Times New Roman"/>
      <w:b/>
      <w:bCs/>
      <w:sz w:val="32"/>
      <w:szCs w:val="32"/>
      <w:lang w:eastAsia="ar-SA"/>
    </w:rPr>
  </w:style>
  <w:style w:type="paragraph" w:styleId="Titre4">
    <w:name w:val="heading 4"/>
    <w:basedOn w:val="Normal"/>
    <w:next w:val="Normal"/>
    <w:link w:val="Titre4Car"/>
    <w:qFormat/>
    <w:rsid w:val="00FC7CE8"/>
    <w:pPr>
      <w:keepNext/>
      <w:bidi/>
      <w:jc w:val="lowKashida"/>
      <w:outlineLvl w:val="3"/>
    </w:pPr>
    <w:rPr>
      <w:rFonts w:eastAsia="Times New Roman" w:cs="Times New Roman"/>
      <w:b/>
      <w:bCs/>
      <w:sz w:val="28"/>
      <w:szCs w:val="28"/>
      <w:lang w:eastAsia="ar-SA"/>
    </w:rPr>
  </w:style>
  <w:style w:type="paragraph" w:styleId="Titre5">
    <w:name w:val="heading 5"/>
    <w:basedOn w:val="Normal"/>
    <w:next w:val="Normal"/>
    <w:link w:val="Titre5Car"/>
    <w:qFormat/>
    <w:rsid w:val="00FC7CE8"/>
    <w:pPr>
      <w:keepNext/>
      <w:bidi/>
      <w:jc w:val="left"/>
      <w:outlineLvl w:val="4"/>
    </w:pPr>
    <w:rPr>
      <w:rFonts w:eastAsia="Times New Roman" w:cs="Times New Roman"/>
      <w:i/>
      <w:iCs/>
      <w:color w:val="999999"/>
      <w:sz w:val="52"/>
      <w:szCs w:val="52"/>
      <w:lang w:eastAsia="ar-SA"/>
    </w:rPr>
  </w:style>
  <w:style w:type="paragraph" w:styleId="Titre6">
    <w:name w:val="heading 6"/>
    <w:basedOn w:val="Normal"/>
    <w:next w:val="Normal"/>
    <w:link w:val="Titre6Car"/>
    <w:qFormat/>
    <w:rsid w:val="00FC7CE8"/>
    <w:pPr>
      <w:keepNext/>
      <w:bidi/>
      <w:jc w:val="left"/>
      <w:outlineLvl w:val="5"/>
    </w:pPr>
    <w:rPr>
      <w:rFonts w:eastAsia="Times New Roman" w:cs="Times New Roman"/>
      <w:b/>
      <w:bCs/>
      <w:i/>
      <w:iCs/>
      <w:color w:val="000000"/>
      <w:sz w:val="40"/>
      <w:szCs w:val="40"/>
      <w:lang w:eastAsia="ar-SA"/>
    </w:rPr>
  </w:style>
  <w:style w:type="paragraph" w:styleId="Titre7">
    <w:name w:val="heading 7"/>
    <w:basedOn w:val="Normal"/>
    <w:next w:val="Normal"/>
    <w:link w:val="Titre7Car"/>
    <w:uiPriority w:val="99"/>
    <w:qFormat/>
    <w:rsid w:val="00FC7CE8"/>
    <w:pPr>
      <w:keepNext/>
      <w:bidi/>
      <w:jc w:val="left"/>
      <w:outlineLvl w:val="6"/>
    </w:pPr>
    <w:rPr>
      <w:rFonts w:eastAsia="Times New Roman" w:cs="Times New Roman"/>
      <w:b/>
      <w:bCs/>
      <w:i/>
      <w:iCs/>
      <w:color w:val="000000"/>
      <w:sz w:val="28"/>
      <w:szCs w:val="28"/>
      <w:lang w:eastAsia="ar-SA"/>
    </w:rPr>
  </w:style>
  <w:style w:type="paragraph" w:styleId="Titre8">
    <w:name w:val="heading 8"/>
    <w:basedOn w:val="Normal"/>
    <w:next w:val="Normal"/>
    <w:link w:val="Titre8Car"/>
    <w:uiPriority w:val="99"/>
    <w:qFormat/>
    <w:rsid w:val="00FC7CE8"/>
    <w:pPr>
      <w:keepNext/>
      <w:keepLines/>
      <w:bidi/>
      <w:spacing w:before="200" w:line="276" w:lineRule="auto"/>
      <w:ind w:left="5040"/>
      <w:jc w:val="left"/>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9"/>
    <w:qFormat/>
    <w:rsid w:val="00FC7CE8"/>
    <w:pPr>
      <w:spacing w:before="240" w:after="60"/>
      <w:jc w:val="left"/>
      <w:outlineLvl w:val="8"/>
    </w:pPr>
    <w:rPr>
      <w:rFonts w:ascii="Cambria" w:eastAsia="Times New Roman" w:hAnsi="Cambria"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qFormat/>
    <w:rsid w:val="00FC7CE8"/>
    <w:pPr>
      <w:bidi/>
      <w:ind w:left="720"/>
      <w:contextualSpacing/>
      <w:jc w:val="left"/>
    </w:pPr>
    <w:rPr>
      <w:rFonts w:eastAsia="Times New Roman" w:cs="Times New Roman"/>
      <w:lang w:val="en-US" w:eastAsia="ar-SA"/>
    </w:rPr>
  </w:style>
  <w:style w:type="paragraph" w:customStyle="1" w:styleId="ListParagraph1">
    <w:name w:val="List Paragraph1"/>
    <w:basedOn w:val="Normal"/>
    <w:next w:val="Paragraphedeliste"/>
    <w:qFormat/>
    <w:rsid w:val="00FC7CE8"/>
    <w:pPr>
      <w:spacing w:after="200" w:line="276" w:lineRule="auto"/>
      <w:ind w:left="720"/>
      <w:contextualSpacing/>
      <w:jc w:val="left"/>
    </w:pPr>
    <w:rPr>
      <w:rFonts w:ascii="Calibri" w:hAnsi="Calibri"/>
      <w:sz w:val="22"/>
      <w:szCs w:val="22"/>
    </w:rPr>
  </w:style>
  <w:style w:type="paragraph" w:styleId="Paragraphedeliste">
    <w:name w:val="List Paragraph"/>
    <w:basedOn w:val="Normal"/>
    <w:uiPriority w:val="34"/>
    <w:qFormat/>
    <w:rsid w:val="00FC7CE8"/>
    <w:pPr>
      <w:ind w:left="720"/>
      <w:contextualSpacing/>
      <w:jc w:val="left"/>
    </w:pPr>
    <w:rPr>
      <w:lang w:val="en-US"/>
    </w:rPr>
  </w:style>
  <w:style w:type="paragraph" w:customStyle="1" w:styleId="Paragraphedeliste1">
    <w:name w:val="Paragraphe de liste1"/>
    <w:basedOn w:val="Normal"/>
    <w:qFormat/>
    <w:rsid w:val="00FC7CE8"/>
    <w:pPr>
      <w:bidi/>
      <w:ind w:left="720"/>
      <w:contextualSpacing/>
      <w:jc w:val="left"/>
    </w:pPr>
    <w:rPr>
      <w:rFonts w:eastAsia="Times New Roman" w:cs="Times New Roman"/>
      <w:lang w:val="en-US" w:eastAsia="ar-SA"/>
    </w:rPr>
  </w:style>
  <w:style w:type="paragraph" w:customStyle="1" w:styleId="Sansinterligne1">
    <w:name w:val="Sans interligne1"/>
    <w:qFormat/>
    <w:rsid w:val="00FC7CE8"/>
    <w:pPr>
      <w:bidi/>
    </w:pPr>
    <w:rPr>
      <w:rFonts w:eastAsia="Times New Roman"/>
      <w:sz w:val="22"/>
      <w:szCs w:val="22"/>
      <w:lang w:val="en-US"/>
    </w:rPr>
  </w:style>
  <w:style w:type="character" w:customStyle="1" w:styleId="Titre1Car">
    <w:name w:val="Titre 1 Car"/>
    <w:link w:val="Titre1"/>
    <w:rsid w:val="00FC7CE8"/>
    <w:rPr>
      <w:rFonts w:ascii="Times New Roman" w:eastAsia="Times New Roman" w:hAnsi="Times New Roman" w:cs="Times New Roman"/>
      <w:b/>
      <w:bCs/>
      <w:sz w:val="32"/>
      <w:szCs w:val="32"/>
      <w:lang w:eastAsia="ar-SA"/>
    </w:rPr>
  </w:style>
  <w:style w:type="character" w:customStyle="1" w:styleId="Titre2Car">
    <w:name w:val="Titre 2 Car"/>
    <w:link w:val="Titre2"/>
    <w:rsid w:val="00FC7CE8"/>
    <w:rPr>
      <w:rFonts w:ascii="Times New Roman" w:eastAsia="Times New Roman" w:hAnsi="Times New Roman" w:cs="Times New Roman"/>
      <w:b/>
      <w:bCs/>
      <w:sz w:val="72"/>
      <w:szCs w:val="72"/>
      <w:lang w:eastAsia="ar-SA"/>
    </w:rPr>
  </w:style>
  <w:style w:type="character" w:customStyle="1" w:styleId="Titre3Car">
    <w:name w:val="Titre 3 Car"/>
    <w:link w:val="Titre3"/>
    <w:rsid w:val="00FC7CE8"/>
    <w:rPr>
      <w:rFonts w:ascii="Times New Roman" w:eastAsia="Times New Roman" w:hAnsi="Times New Roman" w:cs="Times New Roman"/>
      <w:b/>
      <w:bCs/>
      <w:sz w:val="32"/>
      <w:szCs w:val="32"/>
      <w:lang w:eastAsia="ar-SA"/>
    </w:rPr>
  </w:style>
  <w:style w:type="character" w:customStyle="1" w:styleId="Titre4Car">
    <w:name w:val="Titre 4 Car"/>
    <w:link w:val="Titre4"/>
    <w:rsid w:val="00FC7CE8"/>
    <w:rPr>
      <w:rFonts w:ascii="Times New Roman" w:eastAsia="Times New Roman" w:hAnsi="Times New Roman" w:cs="Times New Roman"/>
      <w:b/>
      <w:bCs/>
      <w:sz w:val="28"/>
      <w:szCs w:val="28"/>
      <w:lang w:eastAsia="ar-SA"/>
    </w:rPr>
  </w:style>
  <w:style w:type="character" w:customStyle="1" w:styleId="Titre5Car">
    <w:name w:val="Titre 5 Car"/>
    <w:link w:val="Titre5"/>
    <w:rsid w:val="00FC7CE8"/>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FC7CE8"/>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FC7CE8"/>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FC7CE8"/>
    <w:rPr>
      <w:rFonts w:ascii="Cambria" w:eastAsia="Times New Roman" w:hAnsi="Cambria" w:cs="Times New Roman"/>
      <w:color w:val="404040"/>
    </w:rPr>
  </w:style>
  <w:style w:type="character" w:customStyle="1" w:styleId="Titre9Car">
    <w:name w:val="Titre 9 Car"/>
    <w:link w:val="Titre9"/>
    <w:uiPriority w:val="99"/>
    <w:rsid w:val="00FC7CE8"/>
    <w:rPr>
      <w:rFonts w:ascii="Cambria" w:eastAsia="Times New Roman" w:hAnsi="Cambria" w:cs="Times New Roman"/>
      <w:sz w:val="22"/>
      <w:szCs w:val="22"/>
    </w:rPr>
  </w:style>
  <w:style w:type="paragraph" w:styleId="Notedebasdepage">
    <w:name w:val="footnote text"/>
    <w:aliases w:val="Footnote Text"/>
    <w:basedOn w:val="Normal"/>
    <w:link w:val="NotedebasdepageCar"/>
    <w:qFormat/>
    <w:rsid w:val="00FC7CE8"/>
    <w:rPr>
      <w:rFonts w:eastAsia="Times New Roman" w:cs="Times New Roman"/>
      <w:sz w:val="20"/>
      <w:szCs w:val="20"/>
      <w:lang w:eastAsia="fr-FR"/>
    </w:rPr>
  </w:style>
  <w:style w:type="character" w:customStyle="1" w:styleId="NotedebasdepageCar">
    <w:name w:val="Note de bas de page Car"/>
    <w:aliases w:val="Footnote Text Car"/>
    <w:link w:val="Notedebasdepage"/>
    <w:rsid w:val="00FC7CE8"/>
    <w:rPr>
      <w:rFonts w:ascii="Times New Roman" w:eastAsia="Times New Roman" w:hAnsi="Times New Roman" w:cs="Times New Roman"/>
      <w:lang w:eastAsia="fr-FR"/>
    </w:rPr>
  </w:style>
  <w:style w:type="paragraph" w:styleId="Lgende">
    <w:name w:val="caption"/>
    <w:basedOn w:val="Normal"/>
    <w:next w:val="Normal"/>
    <w:qFormat/>
    <w:rsid w:val="00FC7CE8"/>
    <w:pPr>
      <w:spacing w:after="200"/>
      <w:jc w:val="left"/>
    </w:pPr>
    <w:rPr>
      <w:rFonts w:eastAsia="Times New Roman" w:cs="Traditional Arabic"/>
      <w:b/>
      <w:bCs/>
      <w:smallCaps/>
      <w:color w:val="4F81BD"/>
      <w:sz w:val="18"/>
      <w:szCs w:val="18"/>
    </w:rPr>
  </w:style>
  <w:style w:type="character" w:styleId="lev">
    <w:name w:val="Strong"/>
    <w:uiPriority w:val="22"/>
    <w:qFormat/>
    <w:rsid w:val="00FC7CE8"/>
    <w:rPr>
      <w:b/>
      <w:bCs/>
    </w:rPr>
  </w:style>
  <w:style w:type="character" w:styleId="Accentuation">
    <w:name w:val="Emphasis"/>
    <w:qFormat/>
    <w:rsid w:val="00FC7CE8"/>
    <w:rPr>
      <w:i/>
      <w:iCs/>
    </w:rPr>
  </w:style>
  <w:style w:type="paragraph" w:styleId="Sansinterligne">
    <w:name w:val="No Spacing"/>
    <w:link w:val="SansinterligneCar"/>
    <w:uiPriority w:val="1"/>
    <w:qFormat/>
    <w:rsid w:val="00FC7CE8"/>
    <w:pPr>
      <w:bidi/>
    </w:pPr>
    <w:rPr>
      <w:sz w:val="22"/>
      <w:szCs w:val="22"/>
      <w:lang w:val="en-US"/>
    </w:rPr>
  </w:style>
  <w:style w:type="character" w:customStyle="1" w:styleId="SansinterligneCar">
    <w:name w:val="Sans interligne Car"/>
    <w:link w:val="Sansinterligne"/>
    <w:uiPriority w:val="1"/>
    <w:locked/>
    <w:rsid w:val="00FC7CE8"/>
    <w:rPr>
      <w:sz w:val="22"/>
      <w:szCs w:val="22"/>
      <w:lang w:val="en-US"/>
    </w:rPr>
  </w:style>
  <w:style w:type="paragraph" w:styleId="Citation">
    <w:name w:val="Quote"/>
    <w:basedOn w:val="Normal"/>
    <w:next w:val="Normal"/>
    <w:link w:val="CitationCar"/>
    <w:qFormat/>
    <w:rsid w:val="00FC7CE8"/>
    <w:pPr>
      <w:spacing w:after="200" w:line="276" w:lineRule="auto"/>
      <w:jc w:val="left"/>
    </w:pPr>
    <w:rPr>
      <w:rFonts w:ascii="Calibri" w:hAnsi="Calibri" w:cs="Times New Roman"/>
      <w:i/>
      <w:iCs/>
      <w:color w:val="000000"/>
      <w:sz w:val="22"/>
      <w:szCs w:val="22"/>
    </w:rPr>
  </w:style>
  <w:style w:type="character" w:customStyle="1" w:styleId="CitationCar">
    <w:name w:val="Citation Car"/>
    <w:link w:val="Citation"/>
    <w:rsid w:val="00FC7CE8"/>
    <w:rPr>
      <w:rFonts w:cs="Times New Roman"/>
      <w:i/>
      <w:iCs/>
      <w:color w:val="000000"/>
      <w:sz w:val="22"/>
      <w:szCs w:val="22"/>
    </w:rPr>
  </w:style>
  <w:style w:type="character" w:styleId="Titredulivre">
    <w:name w:val="Book Title"/>
    <w:qFormat/>
    <w:rsid w:val="00FC7CE8"/>
    <w:rPr>
      <w:b/>
      <w:bCs/>
      <w:smallCaps/>
      <w:spacing w:val="5"/>
    </w:rPr>
  </w:style>
  <w:style w:type="paragraph" w:styleId="En-tte">
    <w:name w:val="header"/>
    <w:basedOn w:val="Normal"/>
    <w:link w:val="En-tteCar"/>
    <w:uiPriority w:val="99"/>
    <w:unhideWhenUsed/>
    <w:rsid w:val="004C64D1"/>
    <w:pPr>
      <w:tabs>
        <w:tab w:val="center" w:pos="4153"/>
        <w:tab w:val="right" w:pos="8306"/>
      </w:tabs>
    </w:pPr>
  </w:style>
  <w:style w:type="character" w:customStyle="1" w:styleId="En-tteCar">
    <w:name w:val="En-tête Car"/>
    <w:basedOn w:val="Policepardfaut"/>
    <w:link w:val="En-tte"/>
    <w:uiPriority w:val="99"/>
    <w:rsid w:val="004C64D1"/>
    <w:rPr>
      <w:rFonts w:ascii="Times New Roman" w:hAnsi="Times New Roman"/>
      <w:sz w:val="24"/>
      <w:szCs w:val="24"/>
    </w:rPr>
  </w:style>
  <w:style w:type="paragraph" w:styleId="Pieddepage">
    <w:name w:val="footer"/>
    <w:basedOn w:val="Normal"/>
    <w:link w:val="PieddepageCar"/>
    <w:uiPriority w:val="99"/>
    <w:unhideWhenUsed/>
    <w:rsid w:val="004C64D1"/>
    <w:pPr>
      <w:tabs>
        <w:tab w:val="center" w:pos="4153"/>
        <w:tab w:val="right" w:pos="8306"/>
      </w:tabs>
    </w:pPr>
  </w:style>
  <w:style w:type="character" w:customStyle="1" w:styleId="PieddepageCar">
    <w:name w:val="Pied de page Car"/>
    <w:basedOn w:val="Policepardfaut"/>
    <w:link w:val="Pieddepage"/>
    <w:uiPriority w:val="99"/>
    <w:rsid w:val="004C64D1"/>
    <w:rPr>
      <w:rFonts w:ascii="Times New Roman" w:hAnsi="Times New Roman"/>
      <w:sz w:val="24"/>
      <w:szCs w:val="24"/>
    </w:rPr>
  </w:style>
  <w:style w:type="paragraph" w:styleId="Textedebulles">
    <w:name w:val="Balloon Text"/>
    <w:basedOn w:val="Normal"/>
    <w:link w:val="TextedebullesCar"/>
    <w:uiPriority w:val="99"/>
    <w:semiHidden/>
    <w:unhideWhenUsed/>
    <w:rsid w:val="004C64D1"/>
    <w:rPr>
      <w:rFonts w:ascii="Tahoma" w:hAnsi="Tahoma" w:cs="Tahoma"/>
      <w:sz w:val="16"/>
      <w:szCs w:val="16"/>
    </w:rPr>
  </w:style>
  <w:style w:type="character" w:customStyle="1" w:styleId="TextedebullesCar">
    <w:name w:val="Texte de bulles Car"/>
    <w:basedOn w:val="Policepardfaut"/>
    <w:link w:val="Textedebulles"/>
    <w:uiPriority w:val="99"/>
    <w:semiHidden/>
    <w:rsid w:val="004C64D1"/>
    <w:rPr>
      <w:rFonts w:ascii="Tahoma" w:hAnsi="Tahoma" w:cs="Tahoma"/>
      <w:sz w:val="16"/>
      <w:szCs w:val="16"/>
    </w:rPr>
  </w:style>
  <w:style w:type="character" w:styleId="Appelnotedebasdep">
    <w:name w:val="footnote reference"/>
    <w:basedOn w:val="Policepardfaut"/>
    <w:uiPriority w:val="99"/>
    <w:semiHidden/>
    <w:unhideWhenUsed/>
    <w:rsid w:val="004C64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C7CE8"/>
    <w:pPr>
      <w:jc w:val="right"/>
    </w:pPr>
    <w:rPr>
      <w:rFonts w:ascii="Times New Roman" w:hAnsi="Times New Roman"/>
      <w:sz w:val="24"/>
      <w:szCs w:val="24"/>
    </w:rPr>
  </w:style>
  <w:style w:type="paragraph" w:styleId="Titre1">
    <w:name w:val="heading 1"/>
    <w:basedOn w:val="Normal"/>
    <w:next w:val="Normal"/>
    <w:link w:val="Titre1Car"/>
    <w:qFormat/>
    <w:rsid w:val="00FC7CE8"/>
    <w:pPr>
      <w:keepNext/>
      <w:bidi/>
      <w:jc w:val="left"/>
      <w:outlineLvl w:val="0"/>
    </w:pPr>
    <w:rPr>
      <w:rFonts w:eastAsia="Times New Roman" w:cs="Times New Roman"/>
      <w:b/>
      <w:bCs/>
      <w:sz w:val="32"/>
      <w:szCs w:val="32"/>
      <w:lang w:eastAsia="ar-SA"/>
    </w:rPr>
  </w:style>
  <w:style w:type="paragraph" w:styleId="Titre2">
    <w:name w:val="heading 2"/>
    <w:basedOn w:val="Normal"/>
    <w:next w:val="Normal"/>
    <w:link w:val="Titre2Car"/>
    <w:qFormat/>
    <w:rsid w:val="00FC7CE8"/>
    <w:pPr>
      <w:keepNext/>
      <w:bidi/>
      <w:jc w:val="center"/>
      <w:outlineLvl w:val="1"/>
    </w:pPr>
    <w:rPr>
      <w:rFonts w:eastAsia="Times New Roman" w:cs="Times New Roman"/>
      <w:b/>
      <w:bCs/>
      <w:sz w:val="72"/>
      <w:szCs w:val="72"/>
      <w:lang w:eastAsia="ar-SA"/>
    </w:rPr>
  </w:style>
  <w:style w:type="paragraph" w:styleId="Titre3">
    <w:name w:val="heading 3"/>
    <w:basedOn w:val="Normal"/>
    <w:next w:val="Normal"/>
    <w:link w:val="Titre3Car"/>
    <w:qFormat/>
    <w:rsid w:val="00FC7CE8"/>
    <w:pPr>
      <w:keepNext/>
      <w:bidi/>
      <w:jc w:val="center"/>
      <w:outlineLvl w:val="2"/>
    </w:pPr>
    <w:rPr>
      <w:rFonts w:eastAsia="Times New Roman" w:cs="Times New Roman"/>
      <w:b/>
      <w:bCs/>
      <w:sz w:val="32"/>
      <w:szCs w:val="32"/>
      <w:lang w:eastAsia="ar-SA"/>
    </w:rPr>
  </w:style>
  <w:style w:type="paragraph" w:styleId="Titre4">
    <w:name w:val="heading 4"/>
    <w:basedOn w:val="Normal"/>
    <w:next w:val="Normal"/>
    <w:link w:val="Titre4Car"/>
    <w:qFormat/>
    <w:rsid w:val="00FC7CE8"/>
    <w:pPr>
      <w:keepNext/>
      <w:bidi/>
      <w:jc w:val="lowKashida"/>
      <w:outlineLvl w:val="3"/>
    </w:pPr>
    <w:rPr>
      <w:rFonts w:eastAsia="Times New Roman" w:cs="Times New Roman"/>
      <w:b/>
      <w:bCs/>
      <w:sz w:val="28"/>
      <w:szCs w:val="28"/>
      <w:lang w:eastAsia="ar-SA"/>
    </w:rPr>
  </w:style>
  <w:style w:type="paragraph" w:styleId="Titre5">
    <w:name w:val="heading 5"/>
    <w:basedOn w:val="Normal"/>
    <w:next w:val="Normal"/>
    <w:link w:val="Titre5Car"/>
    <w:qFormat/>
    <w:rsid w:val="00FC7CE8"/>
    <w:pPr>
      <w:keepNext/>
      <w:bidi/>
      <w:jc w:val="left"/>
      <w:outlineLvl w:val="4"/>
    </w:pPr>
    <w:rPr>
      <w:rFonts w:eastAsia="Times New Roman" w:cs="Times New Roman"/>
      <w:i/>
      <w:iCs/>
      <w:color w:val="999999"/>
      <w:sz w:val="52"/>
      <w:szCs w:val="52"/>
      <w:lang w:eastAsia="ar-SA"/>
    </w:rPr>
  </w:style>
  <w:style w:type="paragraph" w:styleId="Titre6">
    <w:name w:val="heading 6"/>
    <w:basedOn w:val="Normal"/>
    <w:next w:val="Normal"/>
    <w:link w:val="Titre6Car"/>
    <w:qFormat/>
    <w:rsid w:val="00FC7CE8"/>
    <w:pPr>
      <w:keepNext/>
      <w:bidi/>
      <w:jc w:val="left"/>
      <w:outlineLvl w:val="5"/>
    </w:pPr>
    <w:rPr>
      <w:rFonts w:eastAsia="Times New Roman" w:cs="Times New Roman"/>
      <w:b/>
      <w:bCs/>
      <w:i/>
      <w:iCs/>
      <w:color w:val="000000"/>
      <w:sz w:val="40"/>
      <w:szCs w:val="40"/>
      <w:lang w:eastAsia="ar-SA"/>
    </w:rPr>
  </w:style>
  <w:style w:type="paragraph" w:styleId="Titre7">
    <w:name w:val="heading 7"/>
    <w:basedOn w:val="Normal"/>
    <w:next w:val="Normal"/>
    <w:link w:val="Titre7Car"/>
    <w:uiPriority w:val="99"/>
    <w:qFormat/>
    <w:rsid w:val="00FC7CE8"/>
    <w:pPr>
      <w:keepNext/>
      <w:bidi/>
      <w:jc w:val="left"/>
      <w:outlineLvl w:val="6"/>
    </w:pPr>
    <w:rPr>
      <w:rFonts w:eastAsia="Times New Roman" w:cs="Times New Roman"/>
      <w:b/>
      <w:bCs/>
      <w:i/>
      <w:iCs/>
      <w:color w:val="000000"/>
      <w:sz w:val="28"/>
      <w:szCs w:val="28"/>
      <w:lang w:eastAsia="ar-SA"/>
    </w:rPr>
  </w:style>
  <w:style w:type="paragraph" w:styleId="Titre8">
    <w:name w:val="heading 8"/>
    <w:basedOn w:val="Normal"/>
    <w:next w:val="Normal"/>
    <w:link w:val="Titre8Car"/>
    <w:uiPriority w:val="99"/>
    <w:qFormat/>
    <w:rsid w:val="00FC7CE8"/>
    <w:pPr>
      <w:keepNext/>
      <w:keepLines/>
      <w:bidi/>
      <w:spacing w:before="200" w:line="276" w:lineRule="auto"/>
      <w:ind w:left="5040"/>
      <w:jc w:val="left"/>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9"/>
    <w:qFormat/>
    <w:rsid w:val="00FC7CE8"/>
    <w:pPr>
      <w:spacing w:before="240" w:after="60"/>
      <w:jc w:val="left"/>
      <w:outlineLvl w:val="8"/>
    </w:pPr>
    <w:rPr>
      <w:rFonts w:ascii="Cambria" w:eastAsia="Times New Roman" w:hAnsi="Cambria"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qFormat/>
    <w:rsid w:val="00FC7CE8"/>
    <w:pPr>
      <w:bidi/>
      <w:ind w:left="720"/>
      <w:contextualSpacing/>
      <w:jc w:val="left"/>
    </w:pPr>
    <w:rPr>
      <w:rFonts w:eastAsia="Times New Roman" w:cs="Times New Roman"/>
      <w:lang w:val="en-US" w:eastAsia="ar-SA"/>
    </w:rPr>
  </w:style>
  <w:style w:type="paragraph" w:customStyle="1" w:styleId="ListParagraph1">
    <w:name w:val="List Paragraph1"/>
    <w:basedOn w:val="Normal"/>
    <w:next w:val="Paragraphedeliste"/>
    <w:qFormat/>
    <w:rsid w:val="00FC7CE8"/>
    <w:pPr>
      <w:spacing w:after="200" w:line="276" w:lineRule="auto"/>
      <w:ind w:left="720"/>
      <w:contextualSpacing/>
      <w:jc w:val="left"/>
    </w:pPr>
    <w:rPr>
      <w:rFonts w:ascii="Calibri" w:hAnsi="Calibri"/>
      <w:sz w:val="22"/>
      <w:szCs w:val="22"/>
    </w:rPr>
  </w:style>
  <w:style w:type="paragraph" w:styleId="Paragraphedeliste">
    <w:name w:val="List Paragraph"/>
    <w:basedOn w:val="Normal"/>
    <w:uiPriority w:val="34"/>
    <w:qFormat/>
    <w:rsid w:val="00FC7CE8"/>
    <w:pPr>
      <w:ind w:left="720"/>
      <w:contextualSpacing/>
      <w:jc w:val="left"/>
    </w:pPr>
    <w:rPr>
      <w:lang w:val="en-US"/>
    </w:rPr>
  </w:style>
  <w:style w:type="paragraph" w:customStyle="1" w:styleId="Paragraphedeliste1">
    <w:name w:val="Paragraphe de liste1"/>
    <w:basedOn w:val="Normal"/>
    <w:qFormat/>
    <w:rsid w:val="00FC7CE8"/>
    <w:pPr>
      <w:bidi/>
      <w:ind w:left="720"/>
      <w:contextualSpacing/>
      <w:jc w:val="left"/>
    </w:pPr>
    <w:rPr>
      <w:rFonts w:eastAsia="Times New Roman" w:cs="Times New Roman"/>
      <w:lang w:val="en-US" w:eastAsia="ar-SA"/>
    </w:rPr>
  </w:style>
  <w:style w:type="paragraph" w:customStyle="1" w:styleId="Sansinterligne1">
    <w:name w:val="Sans interligne1"/>
    <w:qFormat/>
    <w:rsid w:val="00FC7CE8"/>
    <w:pPr>
      <w:bidi/>
    </w:pPr>
    <w:rPr>
      <w:rFonts w:eastAsia="Times New Roman"/>
      <w:sz w:val="22"/>
      <w:szCs w:val="22"/>
      <w:lang w:val="en-US"/>
    </w:rPr>
  </w:style>
  <w:style w:type="character" w:customStyle="1" w:styleId="Titre1Car">
    <w:name w:val="Titre 1 Car"/>
    <w:link w:val="Titre1"/>
    <w:rsid w:val="00FC7CE8"/>
    <w:rPr>
      <w:rFonts w:ascii="Times New Roman" w:eastAsia="Times New Roman" w:hAnsi="Times New Roman" w:cs="Times New Roman"/>
      <w:b/>
      <w:bCs/>
      <w:sz w:val="32"/>
      <w:szCs w:val="32"/>
      <w:lang w:eastAsia="ar-SA"/>
    </w:rPr>
  </w:style>
  <w:style w:type="character" w:customStyle="1" w:styleId="Titre2Car">
    <w:name w:val="Titre 2 Car"/>
    <w:link w:val="Titre2"/>
    <w:rsid w:val="00FC7CE8"/>
    <w:rPr>
      <w:rFonts w:ascii="Times New Roman" w:eastAsia="Times New Roman" w:hAnsi="Times New Roman" w:cs="Times New Roman"/>
      <w:b/>
      <w:bCs/>
      <w:sz w:val="72"/>
      <w:szCs w:val="72"/>
      <w:lang w:eastAsia="ar-SA"/>
    </w:rPr>
  </w:style>
  <w:style w:type="character" w:customStyle="1" w:styleId="Titre3Car">
    <w:name w:val="Titre 3 Car"/>
    <w:link w:val="Titre3"/>
    <w:rsid w:val="00FC7CE8"/>
    <w:rPr>
      <w:rFonts w:ascii="Times New Roman" w:eastAsia="Times New Roman" w:hAnsi="Times New Roman" w:cs="Times New Roman"/>
      <w:b/>
      <w:bCs/>
      <w:sz w:val="32"/>
      <w:szCs w:val="32"/>
      <w:lang w:eastAsia="ar-SA"/>
    </w:rPr>
  </w:style>
  <w:style w:type="character" w:customStyle="1" w:styleId="Titre4Car">
    <w:name w:val="Titre 4 Car"/>
    <w:link w:val="Titre4"/>
    <w:rsid w:val="00FC7CE8"/>
    <w:rPr>
      <w:rFonts w:ascii="Times New Roman" w:eastAsia="Times New Roman" w:hAnsi="Times New Roman" w:cs="Times New Roman"/>
      <w:b/>
      <w:bCs/>
      <w:sz w:val="28"/>
      <w:szCs w:val="28"/>
      <w:lang w:eastAsia="ar-SA"/>
    </w:rPr>
  </w:style>
  <w:style w:type="character" w:customStyle="1" w:styleId="Titre5Car">
    <w:name w:val="Titre 5 Car"/>
    <w:link w:val="Titre5"/>
    <w:rsid w:val="00FC7CE8"/>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FC7CE8"/>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FC7CE8"/>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FC7CE8"/>
    <w:rPr>
      <w:rFonts w:ascii="Cambria" w:eastAsia="Times New Roman" w:hAnsi="Cambria" w:cs="Times New Roman"/>
      <w:color w:val="404040"/>
    </w:rPr>
  </w:style>
  <w:style w:type="character" w:customStyle="1" w:styleId="Titre9Car">
    <w:name w:val="Titre 9 Car"/>
    <w:link w:val="Titre9"/>
    <w:uiPriority w:val="99"/>
    <w:rsid w:val="00FC7CE8"/>
    <w:rPr>
      <w:rFonts w:ascii="Cambria" w:eastAsia="Times New Roman" w:hAnsi="Cambria" w:cs="Times New Roman"/>
      <w:sz w:val="22"/>
      <w:szCs w:val="22"/>
    </w:rPr>
  </w:style>
  <w:style w:type="paragraph" w:styleId="Notedebasdepage">
    <w:name w:val="footnote text"/>
    <w:aliases w:val="Footnote Text"/>
    <w:basedOn w:val="Normal"/>
    <w:link w:val="NotedebasdepageCar"/>
    <w:qFormat/>
    <w:rsid w:val="00FC7CE8"/>
    <w:rPr>
      <w:rFonts w:eastAsia="Times New Roman" w:cs="Times New Roman"/>
      <w:sz w:val="20"/>
      <w:szCs w:val="20"/>
      <w:lang w:eastAsia="fr-FR"/>
    </w:rPr>
  </w:style>
  <w:style w:type="character" w:customStyle="1" w:styleId="NotedebasdepageCar">
    <w:name w:val="Note de bas de page Car"/>
    <w:aliases w:val="Footnote Text Car"/>
    <w:link w:val="Notedebasdepage"/>
    <w:rsid w:val="00FC7CE8"/>
    <w:rPr>
      <w:rFonts w:ascii="Times New Roman" w:eastAsia="Times New Roman" w:hAnsi="Times New Roman" w:cs="Times New Roman"/>
      <w:lang w:eastAsia="fr-FR"/>
    </w:rPr>
  </w:style>
  <w:style w:type="paragraph" w:styleId="Lgende">
    <w:name w:val="caption"/>
    <w:basedOn w:val="Normal"/>
    <w:next w:val="Normal"/>
    <w:qFormat/>
    <w:rsid w:val="00FC7CE8"/>
    <w:pPr>
      <w:spacing w:after="200"/>
      <w:jc w:val="left"/>
    </w:pPr>
    <w:rPr>
      <w:rFonts w:eastAsia="Times New Roman" w:cs="Traditional Arabic"/>
      <w:b/>
      <w:bCs/>
      <w:smallCaps/>
      <w:color w:val="4F81BD"/>
      <w:sz w:val="18"/>
      <w:szCs w:val="18"/>
    </w:rPr>
  </w:style>
  <w:style w:type="character" w:styleId="lev">
    <w:name w:val="Strong"/>
    <w:uiPriority w:val="22"/>
    <w:qFormat/>
    <w:rsid w:val="00FC7CE8"/>
    <w:rPr>
      <w:b/>
      <w:bCs/>
    </w:rPr>
  </w:style>
  <w:style w:type="character" w:styleId="Accentuation">
    <w:name w:val="Emphasis"/>
    <w:qFormat/>
    <w:rsid w:val="00FC7CE8"/>
    <w:rPr>
      <w:i/>
      <w:iCs/>
    </w:rPr>
  </w:style>
  <w:style w:type="paragraph" w:styleId="Sansinterligne">
    <w:name w:val="No Spacing"/>
    <w:link w:val="SansinterligneCar"/>
    <w:uiPriority w:val="1"/>
    <w:qFormat/>
    <w:rsid w:val="00FC7CE8"/>
    <w:pPr>
      <w:bidi/>
    </w:pPr>
    <w:rPr>
      <w:sz w:val="22"/>
      <w:szCs w:val="22"/>
      <w:lang w:val="en-US"/>
    </w:rPr>
  </w:style>
  <w:style w:type="character" w:customStyle="1" w:styleId="SansinterligneCar">
    <w:name w:val="Sans interligne Car"/>
    <w:link w:val="Sansinterligne"/>
    <w:uiPriority w:val="1"/>
    <w:locked/>
    <w:rsid w:val="00FC7CE8"/>
    <w:rPr>
      <w:sz w:val="22"/>
      <w:szCs w:val="22"/>
      <w:lang w:val="en-US"/>
    </w:rPr>
  </w:style>
  <w:style w:type="paragraph" w:styleId="Citation">
    <w:name w:val="Quote"/>
    <w:basedOn w:val="Normal"/>
    <w:next w:val="Normal"/>
    <w:link w:val="CitationCar"/>
    <w:qFormat/>
    <w:rsid w:val="00FC7CE8"/>
    <w:pPr>
      <w:spacing w:after="200" w:line="276" w:lineRule="auto"/>
      <w:jc w:val="left"/>
    </w:pPr>
    <w:rPr>
      <w:rFonts w:ascii="Calibri" w:hAnsi="Calibri" w:cs="Times New Roman"/>
      <w:i/>
      <w:iCs/>
      <w:color w:val="000000"/>
      <w:sz w:val="22"/>
      <w:szCs w:val="22"/>
    </w:rPr>
  </w:style>
  <w:style w:type="character" w:customStyle="1" w:styleId="CitationCar">
    <w:name w:val="Citation Car"/>
    <w:link w:val="Citation"/>
    <w:rsid w:val="00FC7CE8"/>
    <w:rPr>
      <w:rFonts w:cs="Times New Roman"/>
      <w:i/>
      <w:iCs/>
      <w:color w:val="000000"/>
      <w:sz w:val="22"/>
      <w:szCs w:val="22"/>
    </w:rPr>
  </w:style>
  <w:style w:type="character" w:styleId="Titredulivre">
    <w:name w:val="Book Title"/>
    <w:qFormat/>
    <w:rsid w:val="00FC7CE8"/>
    <w:rPr>
      <w:b/>
      <w:bCs/>
      <w:smallCaps/>
      <w:spacing w:val="5"/>
    </w:rPr>
  </w:style>
  <w:style w:type="paragraph" w:styleId="En-tte">
    <w:name w:val="header"/>
    <w:basedOn w:val="Normal"/>
    <w:link w:val="En-tteCar"/>
    <w:uiPriority w:val="99"/>
    <w:unhideWhenUsed/>
    <w:rsid w:val="004C64D1"/>
    <w:pPr>
      <w:tabs>
        <w:tab w:val="center" w:pos="4153"/>
        <w:tab w:val="right" w:pos="8306"/>
      </w:tabs>
    </w:pPr>
  </w:style>
  <w:style w:type="character" w:customStyle="1" w:styleId="En-tteCar">
    <w:name w:val="En-tête Car"/>
    <w:basedOn w:val="Policepardfaut"/>
    <w:link w:val="En-tte"/>
    <w:uiPriority w:val="99"/>
    <w:rsid w:val="004C64D1"/>
    <w:rPr>
      <w:rFonts w:ascii="Times New Roman" w:hAnsi="Times New Roman"/>
      <w:sz w:val="24"/>
      <w:szCs w:val="24"/>
    </w:rPr>
  </w:style>
  <w:style w:type="paragraph" w:styleId="Pieddepage">
    <w:name w:val="footer"/>
    <w:basedOn w:val="Normal"/>
    <w:link w:val="PieddepageCar"/>
    <w:uiPriority w:val="99"/>
    <w:unhideWhenUsed/>
    <w:rsid w:val="004C64D1"/>
    <w:pPr>
      <w:tabs>
        <w:tab w:val="center" w:pos="4153"/>
        <w:tab w:val="right" w:pos="8306"/>
      </w:tabs>
    </w:pPr>
  </w:style>
  <w:style w:type="character" w:customStyle="1" w:styleId="PieddepageCar">
    <w:name w:val="Pied de page Car"/>
    <w:basedOn w:val="Policepardfaut"/>
    <w:link w:val="Pieddepage"/>
    <w:uiPriority w:val="99"/>
    <w:rsid w:val="004C64D1"/>
    <w:rPr>
      <w:rFonts w:ascii="Times New Roman" w:hAnsi="Times New Roman"/>
      <w:sz w:val="24"/>
      <w:szCs w:val="24"/>
    </w:rPr>
  </w:style>
  <w:style w:type="paragraph" w:styleId="Textedebulles">
    <w:name w:val="Balloon Text"/>
    <w:basedOn w:val="Normal"/>
    <w:link w:val="TextedebullesCar"/>
    <w:uiPriority w:val="99"/>
    <w:semiHidden/>
    <w:unhideWhenUsed/>
    <w:rsid w:val="004C64D1"/>
    <w:rPr>
      <w:rFonts w:ascii="Tahoma" w:hAnsi="Tahoma" w:cs="Tahoma"/>
      <w:sz w:val="16"/>
      <w:szCs w:val="16"/>
    </w:rPr>
  </w:style>
  <w:style w:type="character" w:customStyle="1" w:styleId="TextedebullesCar">
    <w:name w:val="Texte de bulles Car"/>
    <w:basedOn w:val="Policepardfaut"/>
    <w:link w:val="Textedebulles"/>
    <w:uiPriority w:val="99"/>
    <w:semiHidden/>
    <w:rsid w:val="004C64D1"/>
    <w:rPr>
      <w:rFonts w:ascii="Tahoma" w:hAnsi="Tahoma" w:cs="Tahoma"/>
      <w:sz w:val="16"/>
      <w:szCs w:val="16"/>
    </w:rPr>
  </w:style>
  <w:style w:type="character" w:styleId="Appelnotedebasdep">
    <w:name w:val="footnote reference"/>
    <w:basedOn w:val="Policepardfaut"/>
    <w:uiPriority w:val="99"/>
    <w:semiHidden/>
    <w:unhideWhenUsed/>
    <w:rsid w:val="004C6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84493173B745C4B7551195795A5576"/>
        <w:category>
          <w:name w:val="Général"/>
          <w:gallery w:val="placeholder"/>
        </w:category>
        <w:types>
          <w:type w:val="bbPlcHdr"/>
        </w:types>
        <w:behaviors>
          <w:behavior w:val="content"/>
        </w:behaviors>
        <w:guid w:val="{B7E35AB0-B4EC-4884-99B9-5859A122A289}"/>
      </w:docPartPr>
      <w:docPartBody>
        <w:p w:rsidR="00F72602" w:rsidRDefault="005A4F45" w:rsidP="005A4F45">
          <w:pPr>
            <w:pStyle w:val="7784493173B745C4B7551195795A557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45"/>
    <w:rsid w:val="002E5228"/>
    <w:rsid w:val="004279AA"/>
    <w:rsid w:val="005A4F45"/>
    <w:rsid w:val="006D1076"/>
    <w:rsid w:val="007965BE"/>
    <w:rsid w:val="00813C97"/>
    <w:rsid w:val="0086274E"/>
    <w:rsid w:val="009E3A01"/>
    <w:rsid w:val="00B243A5"/>
    <w:rsid w:val="00F72602"/>
    <w:rsid w:val="00FF55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784493173B745C4B7551195795A5576">
    <w:name w:val="7784493173B745C4B7551195795A5576"/>
    <w:rsid w:val="005A4F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784493173B745C4B7551195795A5576">
    <w:name w:val="7784493173B745C4B7551195795A5576"/>
    <w:rsid w:val="005A4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B6473-0E10-49CB-B927-DC00CA1C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2073</Words>
  <Characters>11405</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الرسم على النشاط المهني</vt:lpstr>
    </vt:vector>
  </TitlesOfParts>
  <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الرسم على النشاط المهني</dc:title>
  <dc:creator>kami</dc:creator>
  <cp:lastModifiedBy>kami</cp:lastModifiedBy>
  <cp:revision>17</cp:revision>
  <cp:lastPrinted>2022-11-24T11:30:00Z</cp:lastPrinted>
  <dcterms:created xsi:type="dcterms:W3CDTF">2022-10-12T09:02:00Z</dcterms:created>
  <dcterms:modified xsi:type="dcterms:W3CDTF">2022-11-24T11:30:00Z</dcterms:modified>
</cp:coreProperties>
</file>