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D9DD0" w14:textId="08ECBA57" w:rsidR="00CC78C5" w:rsidRDefault="00CC78C5" w:rsidP="00CC78C5">
      <w:pPr>
        <w:rPr>
          <w:rFonts w:ascii="Times New Roman" w:eastAsia="Times New Roman" w:hAnsi="Times New Roman" w:cs="Times New Roman"/>
          <w:lang w:eastAsia="fr-FR"/>
        </w:rPr>
      </w:pPr>
      <w:r>
        <w:rPr>
          <w:rFonts w:ascii="Times New Roman" w:eastAsia="Times New Roman" w:hAnsi="Times New Roman" w:cs="Times New Roman"/>
          <w:lang w:eastAsia="fr-FR"/>
        </w:rPr>
        <w:t>Vous devez analyser les deux textes</w:t>
      </w:r>
      <w:r w:rsidR="00A909A1">
        <w:rPr>
          <w:rFonts w:ascii="Times New Roman" w:eastAsia="Times New Roman" w:hAnsi="Times New Roman" w:cs="Times New Roman"/>
          <w:lang w:eastAsia="fr-FR"/>
        </w:rPr>
        <w:t xml:space="preserve"> ci-dessous</w:t>
      </w:r>
      <w:r>
        <w:rPr>
          <w:rFonts w:ascii="Times New Roman" w:eastAsia="Times New Roman" w:hAnsi="Times New Roman" w:cs="Times New Roman"/>
          <w:lang w:eastAsia="fr-FR"/>
        </w:rPr>
        <w:t xml:space="preserve"> du point de vue de la thématique interculturelle</w:t>
      </w:r>
      <w:r w:rsidR="001165EF">
        <w:rPr>
          <w:rFonts w:ascii="Times New Roman" w:eastAsia="Times New Roman" w:hAnsi="Times New Roman" w:cs="Times New Roman"/>
          <w:lang w:eastAsia="fr-FR"/>
        </w:rPr>
        <w:t xml:space="preserve"> afin de</w:t>
      </w:r>
      <w:r w:rsidRPr="00CC78C5">
        <w:rPr>
          <w:rFonts w:ascii="Times New Roman" w:eastAsia="Times New Roman" w:hAnsi="Times New Roman" w:cs="Times New Roman"/>
          <w:lang w:eastAsia="fr-FR"/>
        </w:rPr>
        <w:t xml:space="preserve"> dégager les différences</w:t>
      </w:r>
      <w:r w:rsidR="00726092">
        <w:rPr>
          <w:rFonts w:ascii="Times New Roman" w:eastAsia="Times New Roman" w:hAnsi="Times New Roman" w:cs="Times New Roman"/>
          <w:lang w:eastAsia="fr-FR"/>
        </w:rPr>
        <w:t xml:space="preserve"> qui les séparent</w:t>
      </w:r>
      <w:r w:rsidRPr="00CC78C5">
        <w:rPr>
          <w:rFonts w:ascii="Times New Roman" w:eastAsia="Times New Roman" w:hAnsi="Times New Roman" w:cs="Times New Roman"/>
          <w:lang w:eastAsia="fr-FR"/>
        </w:rPr>
        <w:t xml:space="preserve">. </w:t>
      </w:r>
    </w:p>
    <w:p w14:paraId="7CB548A2" w14:textId="77777777" w:rsidR="00726092" w:rsidRDefault="00726092" w:rsidP="00CC38B9">
      <w:pPr>
        <w:rPr>
          <w:rFonts w:ascii="Times New Roman" w:eastAsia="Times New Roman" w:hAnsi="Times New Roman" w:cs="Times New Roman"/>
          <w:lang w:eastAsia="fr-FR"/>
        </w:rPr>
      </w:pPr>
    </w:p>
    <w:p w14:paraId="043C13CD" w14:textId="77777777" w:rsidR="00CC38B9" w:rsidRDefault="00CC38B9" w:rsidP="00CC38B9">
      <w:pPr>
        <w:rPr>
          <w:rFonts w:ascii="Times New Roman" w:eastAsia="Times New Roman" w:hAnsi="Times New Roman" w:cs="Times New Roman"/>
          <w:lang w:eastAsia="fr-FR"/>
        </w:rPr>
      </w:pPr>
      <w:bookmarkStart w:id="0" w:name="_GoBack"/>
      <w:bookmarkEnd w:id="0"/>
      <w:r>
        <w:rPr>
          <w:rFonts w:ascii="Times New Roman" w:eastAsia="Times New Roman" w:hAnsi="Times New Roman" w:cs="Times New Roman"/>
          <w:lang w:eastAsia="fr-FR"/>
        </w:rPr>
        <w:t>Vous pouvez vous référer aux TD 5 et TD6 pour répondre.</w:t>
      </w:r>
    </w:p>
    <w:p w14:paraId="0FD04DC8" w14:textId="77777777" w:rsidR="00CC38B9" w:rsidRDefault="00CC38B9" w:rsidP="00CC38B9">
      <w:pPr>
        <w:rPr>
          <w:rFonts w:ascii="Times New Roman" w:eastAsia="Times New Roman" w:hAnsi="Times New Roman" w:cs="Times New Roman"/>
          <w:lang w:eastAsia="fr-FR"/>
        </w:rPr>
      </w:pPr>
    </w:p>
    <w:p w14:paraId="4544AEDF" w14:textId="77777777" w:rsidR="00CC38B9" w:rsidRPr="00CC78C5" w:rsidRDefault="00CC38B9" w:rsidP="00CC38B9">
      <w:pPr>
        <w:rPr>
          <w:rFonts w:ascii="Times New Roman" w:eastAsia="Times New Roman" w:hAnsi="Times New Roman" w:cs="Times New Roman"/>
          <w:lang w:eastAsia="fr-FR"/>
        </w:rPr>
      </w:pPr>
      <w:r>
        <w:rPr>
          <w:rFonts w:ascii="Times New Roman" w:eastAsia="Times New Roman" w:hAnsi="Times New Roman" w:cs="Times New Roman"/>
          <w:lang w:eastAsia="fr-FR"/>
        </w:rPr>
        <w:t>Pour faciliter votre analyse essayez de répondre aux questions suivantes :</w:t>
      </w:r>
    </w:p>
    <w:p w14:paraId="76F58A35" w14:textId="6309A909" w:rsidR="00CC78C5" w:rsidRPr="00CC78C5" w:rsidRDefault="00CC78C5" w:rsidP="00CC78C5">
      <w:pPr>
        <w:pStyle w:val="Normalweb"/>
        <w:numPr>
          <w:ilvl w:val="0"/>
          <w:numId w:val="2"/>
        </w:numPr>
        <w:spacing w:before="0" w:after="0"/>
        <w:rPr>
          <w:b/>
          <w:sz w:val="22"/>
          <w:szCs w:val="22"/>
        </w:rPr>
      </w:pPr>
      <w:r>
        <w:rPr>
          <w:b/>
          <w:sz w:val="22"/>
          <w:szCs w:val="22"/>
        </w:rPr>
        <w:t xml:space="preserve">Comment se présentent les rapports culturels entre Vendredi et Robinson dans le texte 1 puis dans le texte 2 ? </w:t>
      </w:r>
      <w:r w:rsidRPr="00CC78C5">
        <w:rPr>
          <w:b/>
          <w:sz w:val="22"/>
          <w:szCs w:val="22"/>
        </w:rPr>
        <w:t>Quels sont les différences entre les deux textes </w:t>
      </w:r>
      <w:r w:rsidR="00A909A1">
        <w:rPr>
          <w:b/>
          <w:sz w:val="22"/>
          <w:szCs w:val="22"/>
        </w:rPr>
        <w:t xml:space="preserve">du point de vue interculturel </w:t>
      </w:r>
      <w:r w:rsidRPr="00CC78C5">
        <w:rPr>
          <w:b/>
          <w:sz w:val="22"/>
          <w:szCs w:val="22"/>
        </w:rPr>
        <w:t>?</w:t>
      </w:r>
    </w:p>
    <w:p w14:paraId="44C4145B" w14:textId="701214D0" w:rsidR="00CC78C5" w:rsidRDefault="00CC78C5" w:rsidP="00952FAC">
      <w:pPr>
        <w:pStyle w:val="Normalweb"/>
        <w:numPr>
          <w:ilvl w:val="0"/>
          <w:numId w:val="2"/>
        </w:numPr>
        <w:spacing w:before="0" w:after="0"/>
        <w:rPr>
          <w:b/>
          <w:sz w:val="22"/>
          <w:szCs w:val="22"/>
        </w:rPr>
      </w:pPr>
      <w:r>
        <w:rPr>
          <w:b/>
          <w:sz w:val="22"/>
          <w:szCs w:val="22"/>
        </w:rPr>
        <w:t>Comment expliquez-vous ces différences</w:t>
      </w:r>
      <w:r w:rsidR="00CC38B9">
        <w:rPr>
          <w:b/>
          <w:sz w:val="22"/>
          <w:szCs w:val="22"/>
        </w:rPr>
        <w:t xml:space="preserve"> dans le rapport à </w:t>
      </w:r>
      <w:r w:rsidR="00CC38B9" w:rsidRPr="001165EF">
        <w:rPr>
          <w:b/>
          <w:i/>
          <w:iCs/>
          <w:sz w:val="22"/>
          <w:szCs w:val="22"/>
        </w:rPr>
        <w:t>l’</w:t>
      </w:r>
      <w:r w:rsidR="00952FAC">
        <w:rPr>
          <w:b/>
          <w:i/>
          <w:iCs/>
          <w:sz w:val="22"/>
          <w:szCs w:val="22"/>
        </w:rPr>
        <w:t xml:space="preserve">Autre </w:t>
      </w:r>
      <w:r w:rsidR="00952FAC" w:rsidRPr="00952FAC">
        <w:rPr>
          <w:b/>
          <w:sz w:val="22"/>
          <w:szCs w:val="22"/>
        </w:rPr>
        <w:t>dans les deux textes</w:t>
      </w:r>
      <w:r w:rsidR="00952FAC">
        <w:rPr>
          <w:b/>
          <w:i/>
          <w:iCs/>
          <w:sz w:val="22"/>
          <w:szCs w:val="22"/>
        </w:rPr>
        <w:t xml:space="preserve"> </w:t>
      </w:r>
      <w:r w:rsidR="00952FAC">
        <w:rPr>
          <w:b/>
          <w:sz w:val="22"/>
          <w:szCs w:val="22"/>
        </w:rPr>
        <w:t>?</w:t>
      </w:r>
      <w:r>
        <w:rPr>
          <w:b/>
          <w:sz w:val="22"/>
          <w:szCs w:val="22"/>
        </w:rPr>
        <w:t xml:space="preserve"> (Se référer</w:t>
      </w:r>
      <w:r w:rsidR="00CC38B9">
        <w:rPr>
          <w:b/>
          <w:sz w:val="22"/>
          <w:szCs w:val="22"/>
        </w:rPr>
        <w:t xml:space="preserve"> éventuellement</w:t>
      </w:r>
      <w:r>
        <w:rPr>
          <w:b/>
          <w:sz w:val="22"/>
          <w:szCs w:val="22"/>
        </w:rPr>
        <w:t xml:space="preserve"> au cours </w:t>
      </w:r>
      <w:r w:rsidR="001165EF">
        <w:rPr>
          <w:b/>
          <w:sz w:val="22"/>
          <w:szCs w:val="22"/>
        </w:rPr>
        <w:t>« A</w:t>
      </w:r>
      <w:r>
        <w:rPr>
          <w:b/>
          <w:sz w:val="22"/>
          <w:szCs w:val="22"/>
        </w:rPr>
        <w:t>ltérité</w:t>
      </w:r>
      <w:r w:rsidR="001165EF">
        <w:rPr>
          <w:b/>
          <w:sz w:val="22"/>
          <w:szCs w:val="22"/>
        </w:rPr>
        <w:t> »</w:t>
      </w:r>
      <w:r>
        <w:rPr>
          <w:b/>
          <w:sz w:val="22"/>
          <w:szCs w:val="22"/>
        </w:rPr>
        <w:t>)</w:t>
      </w:r>
      <w:r w:rsidR="001165EF">
        <w:rPr>
          <w:b/>
          <w:sz w:val="22"/>
          <w:szCs w:val="22"/>
        </w:rPr>
        <w:t>.</w:t>
      </w:r>
      <w:r>
        <w:rPr>
          <w:b/>
          <w:sz w:val="22"/>
          <w:szCs w:val="22"/>
        </w:rPr>
        <w:t xml:space="preserve"> </w:t>
      </w:r>
    </w:p>
    <w:p w14:paraId="74081941" w14:textId="3BC1AAFB" w:rsidR="001165EF" w:rsidRDefault="001165EF" w:rsidP="001165EF">
      <w:pPr>
        <w:pStyle w:val="Normalweb"/>
        <w:spacing w:before="0" w:after="0"/>
        <w:ind w:left="720"/>
        <w:rPr>
          <w:b/>
          <w:sz w:val="22"/>
          <w:szCs w:val="22"/>
        </w:rPr>
      </w:pPr>
      <w:r>
        <w:rPr>
          <w:b/>
          <w:sz w:val="22"/>
          <w:szCs w:val="22"/>
        </w:rPr>
        <w:t>Bonne chance !</w:t>
      </w:r>
    </w:p>
    <w:p w14:paraId="314DBFB3" w14:textId="77777777" w:rsidR="00350350" w:rsidRPr="005C0860" w:rsidRDefault="00350350" w:rsidP="00350350">
      <w:pPr>
        <w:pStyle w:val="Normalweb"/>
        <w:spacing w:before="0" w:after="0"/>
        <w:rPr>
          <w:b/>
          <w:sz w:val="22"/>
          <w:szCs w:val="22"/>
        </w:rPr>
      </w:pPr>
      <w:r>
        <w:rPr>
          <w:b/>
          <w:sz w:val="22"/>
          <w:szCs w:val="22"/>
        </w:rPr>
        <w:t xml:space="preserve">TEXTE 1  </w:t>
      </w:r>
    </w:p>
    <w:p w14:paraId="0EC00B4D" w14:textId="77777777" w:rsidR="00CC78C5" w:rsidRPr="00CC38B9" w:rsidRDefault="00CC78C5" w:rsidP="00CC78C5">
      <w:pPr>
        <w:pStyle w:val="Normalweb"/>
        <w:spacing w:before="0" w:after="0"/>
        <w:jc w:val="both"/>
        <w:rPr>
          <w:bCs/>
          <w:i/>
          <w:iCs/>
          <w:sz w:val="22"/>
        </w:rPr>
      </w:pPr>
      <w:r w:rsidRPr="00CC38B9">
        <w:rPr>
          <w:bCs/>
          <w:i/>
          <w:iCs/>
          <w:sz w:val="22"/>
        </w:rPr>
        <w:t>Robinson Crusoé, navigateur anglais et unique survivant d’un naufrage, vit seul dans une île déserte depuis des années. Un jour, il rencontre un jeune amérindien cannibale auquel il sauve la vie.</w:t>
      </w:r>
    </w:p>
    <w:p w14:paraId="787E3135" w14:textId="77777777" w:rsidR="00CC78C5" w:rsidRPr="001844E5" w:rsidRDefault="00CC78C5" w:rsidP="00CC78C5">
      <w:pPr>
        <w:pStyle w:val="Normalweb"/>
        <w:spacing w:before="0" w:after="0"/>
        <w:jc w:val="both"/>
        <w:rPr>
          <w:b/>
          <w:sz w:val="22"/>
        </w:rPr>
      </w:pPr>
      <w:r>
        <w:br/>
      </w:r>
      <w:r w:rsidRPr="00D30EB9">
        <w:t xml:space="preserve">En peu de temps je commençai à lui parler et à lui apprendre à me parler. D’abord je lui fis savoir que son nom serait </w:t>
      </w:r>
      <w:r w:rsidRPr="00D30EB9">
        <w:rPr>
          <w:rStyle w:val="sc"/>
          <w:i/>
        </w:rPr>
        <w:t>Vendredi</w:t>
      </w:r>
      <w:r w:rsidRPr="00D30EB9">
        <w:rPr>
          <w:i/>
        </w:rPr>
        <w:t> </w:t>
      </w:r>
      <w:r w:rsidRPr="00D30EB9">
        <w:t xml:space="preserve">; c’était le jour où je lui avais sauvé la vie, et je l’appelai ainsi en mémoire de ce jour. Je lui enseignai également à m’appeler </w:t>
      </w:r>
      <w:r>
        <w:rPr>
          <w:rStyle w:val="sc"/>
          <w:i/>
        </w:rPr>
        <w:t>maî</w:t>
      </w:r>
      <w:r w:rsidRPr="00D30EB9">
        <w:rPr>
          <w:rStyle w:val="sc"/>
          <w:i/>
        </w:rPr>
        <w:t>tre</w:t>
      </w:r>
      <w:r w:rsidRPr="00D30EB9">
        <w:t xml:space="preserve">, à dire </w:t>
      </w:r>
      <w:r w:rsidRPr="00D30EB9">
        <w:rPr>
          <w:rStyle w:val="sc"/>
          <w:i/>
        </w:rPr>
        <w:t>oui</w:t>
      </w:r>
      <w:r w:rsidRPr="00D30EB9">
        <w:t xml:space="preserve"> et </w:t>
      </w:r>
      <w:r w:rsidRPr="00D30EB9">
        <w:rPr>
          <w:rStyle w:val="sc"/>
          <w:i/>
        </w:rPr>
        <w:t>non</w:t>
      </w:r>
      <w:r w:rsidRPr="00D30EB9">
        <w:t xml:space="preserve">, et je lui appris ce que ces mots signifiaient. – Je lui donnai ensuite du lait dans un pot de terre ; j’en bus le premier, j’y trempai mon pain et lui donnai un gâteau pour qu’il fît de même : il s’en accommoda aussitôt et me fit signe qu’il trouvait cela fort bon. </w:t>
      </w:r>
      <w:r>
        <w:t>(...)</w:t>
      </w:r>
    </w:p>
    <w:p w14:paraId="1C32ACDA" w14:textId="77777777" w:rsidR="00CC78C5" w:rsidRPr="00D30EB9" w:rsidRDefault="00CC78C5" w:rsidP="00CC78C5">
      <w:pPr>
        <w:pStyle w:val="Normalweb"/>
        <w:jc w:val="both"/>
      </w:pPr>
      <w:r w:rsidRPr="00D30EB9">
        <w:t>Je demeurai là toute la nuit avec lui ; mais dès que le jour parut je lui fis comprendre qu’il fallait me suivre et que je lui donnerais des vêtements ; il parut charmé de cela, car il était absolument nu. Comme nous passions par le lieu où il avait enterré les deux hommes, il me le désigna exactement et me montra les marques qu’il avait faites pour le reconnaître, en me faisant signe que nous devrions les déterrer</w:t>
      </w:r>
      <w:r>
        <w:rPr>
          <w:rStyle w:val="Appelnotedebasdep"/>
        </w:rPr>
        <w:footnoteReference w:id="1"/>
      </w:r>
      <w:r w:rsidRPr="00D30EB9">
        <w:t xml:space="preserve"> et les manger. Là-dessus je parus fort en colère ; je lui exprimai mon horreur en faisant comme si j’allais vomir à cette pensée, et je lui enjoignis</w:t>
      </w:r>
      <w:r>
        <w:rPr>
          <w:rStyle w:val="Appelnotedebasdep"/>
        </w:rPr>
        <w:footnoteReference w:id="2"/>
      </w:r>
      <w:r w:rsidRPr="00D30EB9">
        <w:t xml:space="preserve"> de la main de passer outre, ce qu’il fit sur-le-champ avec une grande soumission. (...) </w:t>
      </w:r>
      <w:r w:rsidRPr="00D30EB9">
        <w:rPr>
          <w:rStyle w:val="sc"/>
        </w:rPr>
        <w:t>Vendredi</w:t>
      </w:r>
      <w:r w:rsidRPr="00D30EB9">
        <w:t xml:space="preserve"> avait encore un violent appétit pour [la] chair [humaine], et son naturel était encore cannibale ; mais je lui montrai tant d’horreur à cette idée, à la moindre apparence de cet appétit, qu’il n’osa pas le découvrir : car je lui avais fait parfaitement comprendre que s’il le manifestait je le tuerais. </w:t>
      </w:r>
      <w:r>
        <w:t>(...)</w:t>
      </w:r>
    </w:p>
    <w:p w14:paraId="5F1DDE91" w14:textId="77777777" w:rsidR="00CC78C5" w:rsidRDefault="00CC78C5" w:rsidP="00CC78C5">
      <w:pPr>
        <w:pStyle w:val="Normalweb"/>
        <w:jc w:val="both"/>
      </w:pPr>
      <w:r w:rsidRPr="00D30EB9">
        <w:t xml:space="preserve">J’étais enchanté de [mon nouveau compagnon], et je m’appliquais à lui enseigner à faire tout ce qui était propre à le rendre utile, adroit, entendu, mais surtout à me parler et à me comprendre, et je le trouvai le meilleur écolier qui fût jamais. Il était si gai, si constamment assidu et si content quand il pouvait m’entendre ou se faire entendre de moi, qu’il m’était vraiment agréable de causer avec lui. Alors ma vie commençait à être si douce que je me disais : si je n’avais pas à redouter les Sauvages, volontiers je demeurerais en ce lieu aussi longtemps que je vivrais. </w:t>
      </w:r>
    </w:p>
    <w:p w14:paraId="17F0436F" w14:textId="77777777" w:rsidR="00CC78C5" w:rsidRPr="000247A1" w:rsidRDefault="00CC78C5" w:rsidP="00CC78C5">
      <w:pPr>
        <w:pStyle w:val="Normalweb"/>
        <w:jc w:val="right"/>
        <w:rPr>
          <w:b/>
        </w:rPr>
      </w:pPr>
      <w:r w:rsidRPr="000247A1">
        <w:rPr>
          <w:b/>
        </w:rPr>
        <w:t xml:space="preserve">Daniel Defoe, </w:t>
      </w:r>
      <w:r w:rsidRPr="000247A1">
        <w:rPr>
          <w:b/>
          <w:i/>
        </w:rPr>
        <w:t>Robinson Crusoé</w:t>
      </w:r>
      <w:r w:rsidRPr="000247A1">
        <w:rPr>
          <w:b/>
        </w:rPr>
        <w:t xml:space="preserve">, </w:t>
      </w:r>
      <w:r w:rsidRPr="00CC78C5">
        <w:rPr>
          <w:b/>
          <w:color w:val="FF0000"/>
        </w:rPr>
        <w:t>1719</w:t>
      </w:r>
    </w:p>
    <w:p w14:paraId="7757BC3B" w14:textId="77777777" w:rsidR="00CC78C5" w:rsidRDefault="00CC78C5" w:rsidP="00CC78C5"/>
    <w:p w14:paraId="7BDD2B80" w14:textId="77777777" w:rsidR="00CC78C5" w:rsidRDefault="00CC78C5" w:rsidP="00350350">
      <w:pPr>
        <w:pStyle w:val="Normalweb"/>
        <w:spacing w:before="0" w:after="0"/>
        <w:rPr>
          <w:i/>
          <w:sz w:val="22"/>
          <w:szCs w:val="22"/>
        </w:rPr>
      </w:pPr>
    </w:p>
    <w:p w14:paraId="6EDAC84E" w14:textId="551EDFFA" w:rsidR="00CC78C5" w:rsidRPr="00CC78C5" w:rsidRDefault="001165EF" w:rsidP="00CC78C5">
      <w:pPr>
        <w:pStyle w:val="Normalweb"/>
        <w:spacing w:before="0" w:after="0"/>
        <w:jc w:val="both"/>
        <w:rPr>
          <w:b/>
          <w:sz w:val="22"/>
        </w:rPr>
      </w:pPr>
      <w:r>
        <w:rPr>
          <w:b/>
          <w:sz w:val="22"/>
        </w:rPr>
        <w:t xml:space="preserve">TEXTE </w:t>
      </w:r>
      <w:r w:rsidR="00CC78C5">
        <w:rPr>
          <w:b/>
          <w:sz w:val="22"/>
        </w:rPr>
        <w:t>2</w:t>
      </w:r>
    </w:p>
    <w:p w14:paraId="5A434D73" w14:textId="77777777" w:rsidR="00350350" w:rsidRPr="006C4563" w:rsidRDefault="00350350" w:rsidP="00350350">
      <w:pPr>
        <w:pStyle w:val="Normalweb"/>
        <w:spacing w:before="0" w:after="0"/>
        <w:rPr>
          <w:b/>
          <w:i/>
          <w:sz w:val="22"/>
          <w:szCs w:val="22"/>
        </w:rPr>
      </w:pPr>
      <w:r w:rsidRPr="005C0860">
        <w:rPr>
          <w:i/>
          <w:sz w:val="22"/>
          <w:szCs w:val="22"/>
        </w:rPr>
        <w:t>Robinson Crusoé, navigateur anglais et unique survivant d’un naufrage, vit dans une île déserte en compagnie d’un amérindien auquel il a sauvé la vie quelques années auparavant</w:t>
      </w:r>
      <w:r w:rsidRPr="006C4563">
        <w:rPr>
          <w:b/>
          <w:i/>
          <w:sz w:val="22"/>
          <w:szCs w:val="22"/>
        </w:rPr>
        <w:t>.</w:t>
      </w:r>
    </w:p>
    <w:p w14:paraId="62FF0B05" w14:textId="77777777" w:rsidR="00350350" w:rsidRPr="006C4563" w:rsidRDefault="00350350" w:rsidP="00350350">
      <w:pPr>
        <w:jc w:val="both"/>
        <w:rPr>
          <w:rFonts w:eastAsia="Times New Roman"/>
          <w:sz w:val="22"/>
          <w:szCs w:val="22"/>
        </w:rPr>
      </w:pPr>
      <w:r w:rsidRPr="006C4563">
        <w:rPr>
          <w:rFonts w:eastAsia="Times New Roman"/>
          <w:sz w:val="22"/>
          <w:szCs w:val="22"/>
        </w:rPr>
        <w:t>Vendredi trouva moyen d’inventer un autre jeu, encore plus passionnant et plus curieux [...]. Un après-midi, il réveilla assez rudement Robinson qui faisait la sieste sous un eucalyptus. Il s’était fabriqué un déguisement dont Robinson ne comprit pas tout de suite le sens. Il avait enfermé ses jambes dans des guenilles nouées en pantalon. Une courte veste couvrait ses épaules. Il portait un chapeau de paille [...]. Mais surtout il s’était fait une fausse barbe en se collant des touffes de coton sur les joues.</w:t>
      </w:r>
    </w:p>
    <w:p w14:paraId="6D569B47" w14:textId="77777777" w:rsidR="00350350" w:rsidRPr="006C4563" w:rsidRDefault="00350350" w:rsidP="00350350">
      <w:pPr>
        <w:jc w:val="both"/>
        <w:rPr>
          <w:rFonts w:eastAsia="Times New Roman"/>
          <w:sz w:val="22"/>
          <w:szCs w:val="22"/>
        </w:rPr>
      </w:pPr>
    </w:p>
    <w:p w14:paraId="2E8FD22E" w14:textId="77777777" w:rsidR="00350350" w:rsidRPr="006C4563" w:rsidRDefault="00350350" w:rsidP="00350350">
      <w:pPr>
        <w:pStyle w:val="Pardeliste"/>
        <w:numPr>
          <w:ilvl w:val="0"/>
          <w:numId w:val="1"/>
        </w:numPr>
        <w:spacing w:line="240" w:lineRule="auto"/>
        <w:ind w:left="284"/>
        <w:jc w:val="both"/>
        <w:rPr>
          <w:rFonts w:eastAsia="Times New Roman"/>
        </w:rPr>
      </w:pPr>
      <w:r w:rsidRPr="006C4563">
        <w:rPr>
          <w:rFonts w:eastAsia="Times New Roman"/>
        </w:rPr>
        <w:t>Sais-tu qui je suis ? demanda-t-il à Robinson en déambulant majestueusement devant lui.</w:t>
      </w:r>
    </w:p>
    <w:p w14:paraId="5E7EEB07" w14:textId="77777777" w:rsidR="00350350" w:rsidRPr="006C4563" w:rsidRDefault="00350350" w:rsidP="00350350">
      <w:pPr>
        <w:pStyle w:val="Pardeliste"/>
        <w:numPr>
          <w:ilvl w:val="0"/>
          <w:numId w:val="1"/>
        </w:numPr>
        <w:spacing w:line="240" w:lineRule="auto"/>
        <w:ind w:left="284"/>
        <w:jc w:val="both"/>
        <w:rPr>
          <w:rFonts w:eastAsia="Times New Roman"/>
        </w:rPr>
      </w:pPr>
      <w:r w:rsidRPr="006C4563">
        <w:rPr>
          <w:rFonts w:eastAsia="Times New Roman"/>
        </w:rPr>
        <w:t xml:space="preserve"> Non.</w:t>
      </w:r>
    </w:p>
    <w:p w14:paraId="460B4DD9" w14:textId="77777777" w:rsidR="00350350" w:rsidRPr="006C4563" w:rsidRDefault="00350350" w:rsidP="00350350">
      <w:pPr>
        <w:pStyle w:val="Pardeliste"/>
        <w:numPr>
          <w:ilvl w:val="0"/>
          <w:numId w:val="1"/>
        </w:numPr>
        <w:spacing w:line="240" w:lineRule="auto"/>
        <w:ind w:left="284"/>
        <w:jc w:val="both"/>
        <w:rPr>
          <w:rFonts w:eastAsia="Times New Roman"/>
        </w:rPr>
      </w:pPr>
      <w:r w:rsidRPr="006C4563">
        <w:rPr>
          <w:rFonts w:eastAsia="Times New Roman"/>
        </w:rPr>
        <w:t xml:space="preserve">Je suis Robinson Crusoé, de la ville d’York en Angleterre, le maître du sauvage Vendredi ! </w:t>
      </w:r>
    </w:p>
    <w:p w14:paraId="3AB663A9" w14:textId="77777777" w:rsidR="00350350" w:rsidRPr="006C4563" w:rsidRDefault="00350350" w:rsidP="00350350">
      <w:pPr>
        <w:pStyle w:val="Pardeliste"/>
        <w:numPr>
          <w:ilvl w:val="0"/>
          <w:numId w:val="1"/>
        </w:numPr>
        <w:spacing w:line="240" w:lineRule="auto"/>
        <w:ind w:left="284"/>
        <w:jc w:val="both"/>
        <w:rPr>
          <w:rFonts w:eastAsia="Times New Roman"/>
        </w:rPr>
      </w:pPr>
      <w:r w:rsidRPr="006C4563">
        <w:rPr>
          <w:rFonts w:eastAsia="Times New Roman"/>
        </w:rPr>
        <w:t xml:space="preserve"> Et moi alors, qui suis-je ? demanda Robinson stupéfait.</w:t>
      </w:r>
    </w:p>
    <w:p w14:paraId="021A1E78" w14:textId="77777777" w:rsidR="00350350" w:rsidRPr="006C4563" w:rsidRDefault="00350350" w:rsidP="00350350">
      <w:pPr>
        <w:pStyle w:val="Pardeliste"/>
        <w:numPr>
          <w:ilvl w:val="0"/>
          <w:numId w:val="1"/>
        </w:numPr>
        <w:spacing w:line="240" w:lineRule="auto"/>
        <w:ind w:left="284"/>
        <w:jc w:val="both"/>
        <w:rPr>
          <w:rFonts w:eastAsia="Times New Roman"/>
        </w:rPr>
      </w:pPr>
      <w:r w:rsidRPr="006C4563">
        <w:rPr>
          <w:rFonts w:eastAsia="Times New Roman"/>
        </w:rPr>
        <w:t xml:space="preserve"> Devine !</w:t>
      </w:r>
    </w:p>
    <w:p w14:paraId="3F0F8D6D" w14:textId="77777777" w:rsidR="00350350" w:rsidRPr="006C4563" w:rsidRDefault="00350350" w:rsidP="00350350">
      <w:pPr>
        <w:jc w:val="both"/>
        <w:rPr>
          <w:rFonts w:eastAsia="Times New Roman"/>
          <w:sz w:val="22"/>
          <w:szCs w:val="22"/>
        </w:rPr>
      </w:pPr>
      <w:r w:rsidRPr="006C4563">
        <w:rPr>
          <w:rFonts w:eastAsia="Times New Roman"/>
          <w:sz w:val="22"/>
          <w:szCs w:val="22"/>
        </w:rPr>
        <w:t>Robinson connaissait trop bien maintenant son compagnon pour ne pas comprendre à demi-mot ce qu’il voulait. Il se leva et disparut dans la forêt. Si Vendredi était Robinson, le Robinson de jadis, maître de l’esclave Vendredi, il ne restait à Robinson qu’à devenir Vendredi, le</w:t>
      </w:r>
      <w:r w:rsidRPr="006C4563">
        <w:rPr>
          <w:rFonts w:eastAsia="Times New Roman"/>
          <w:sz w:val="22"/>
          <w:szCs w:val="22"/>
        </w:rPr>
        <w:br/>
        <w:t>Vendredi esclave d’autrefois. [...] Il se frotta le visage et le corps avec du jus de noix pour se brunir, et s’attacha autour de ses reins le pagne</w:t>
      </w:r>
      <w:r w:rsidRPr="006C4563">
        <w:rPr>
          <w:rStyle w:val="Appelnotedebasdep"/>
          <w:rFonts w:eastAsia="Times New Roman"/>
          <w:sz w:val="22"/>
          <w:szCs w:val="22"/>
        </w:rPr>
        <w:footnoteReference w:id="3"/>
      </w:r>
      <w:r w:rsidRPr="006C4563">
        <w:rPr>
          <w:rFonts w:eastAsia="Times New Roman"/>
          <w:sz w:val="22"/>
          <w:szCs w:val="22"/>
        </w:rPr>
        <w:t xml:space="preserve"> de cuir des Araucans</w:t>
      </w:r>
      <w:r w:rsidRPr="006C4563">
        <w:rPr>
          <w:rStyle w:val="Appelnotedebasdep"/>
          <w:rFonts w:eastAsia="Times New Roman"/>
          <w:sz w:val="22"/>
          <w:szCs w:val="22"/>
        </w:rPr>
        <w:footnoteReference w:id="4"/>
      </w:r>
      <w:r w:rsidRPr="006C4563">
        <w:rPr>
          <w:rFonts w:eastAsia="Times New Roman"/>
          <w:sz w:val="22"/>
          <w:szCs w:val="22"/>
        </w:rPr>
        <w:t xml:space="preserve"> que portait Vendredi le jour où il débarqua dans l’île. Puis il se présenta à Vendredi et lui dit : </w:t>
      </w:r>
    </w:p>
    <w:p w14:paraId="52B17267" w14:textId="77777777" w:rsidR="00350350" w:rsidRPr="006C4563" w:rsidRDefault="00350350" w:rsidP="00350350">
      <w:pPr>
        <w:pStyle w:val="Pardeliste"/>
        <w:numPr>
          <w:ilvl w:val="0"/>
          <w:numId w:val="1"/>
        </w:numPr>
        <w:spacing w:line="240" w:lineRule="auto"/>
        <w:ind w:left="284"/>
        <w:jc w:val="both"/>
        <w:rPr>
          <w:rFonts w:eastAsia="Times New Roman"/>
        </w:rPr>
      </w:pPr>
      <w:r w:rsidRPr="006C4563">
        <w:rPr>
          <w:rFonts w:eastAsia="Times New Roman"/>
        </w:rPr>
        <w:t xml:space="preserve">Voilà, je suis Vendredi ! </w:t>
      </w:r>
    </w:p>
    <w:p w14:paraId="7C7EC829" w14:textId="77777777" w:rsidR="00350350" w:rsidRDefault="00350350" w:rsidP="00350350">
      <w:pPr>
        <w:ind w:left="-76"/>
        <w:jc w:val="both"/>
        <w:rPr>
          <w:rFonts w:eastAsia="Times New Roman"/>
          <w:sz w:val="22"/>
          <w:szCs w:val="22"/>
        </w:rPr>
      </w:pPr>
      <w:r w:rsidRPr="006C4563">
        <w:rPr>
          <w:rFonts w:eastAsia="Times New Roman"/>
          <w:sz w:val="22"/>
          <w:szCs w:val="22"/>
        </w:rPr>
        <w:t>Alors Vendredi s’efforça de faire de longues phrases dans son meilleur anglais, et Robinson lui répondit avec les quelques mots d’araucan qu’il avait appris du temps que Vendredi ne parlait pas du tout l’anglais.</w:t>
      </w:r>
    </w:p>
    <w:p w14:paraId="26D1B891" w14:textId="77777777" w:rsidR="00350350" w:rsidRDefault="00350350" w:rsidP="00350350">
      <w:pPr>
        <w:ind w:left="-76"/>
        <w:jc w:val="both"/>
        <w:rPr>
          <w:rFonts w:eastAsia="Times New Roman"/>
          <w:sz w:val="22"/>
          <w:szCs w:val="22"/>
        </w:rPr>
      </w:pPr>
      <w:r w:rsidRPr="006C4563">
        <w:rPr>
          <w:rFonts w:eastAsia="Times New Roman"/>
          <w:sz w:val="22"/>
          <w:szCs w:val="22"/>
        </w:rPr>
        <w:t xml:space="preserve">[...] Ils jouèrent souvent à ce jeu. C’était toujours Vendredi qui en donnait le signal. Dès qu’il apparaissait avec sa fausse barbe et son ombrelle, Robinson comprenait qu’il avait en face de lui Robinson, et que lui-même devait jouer le rôle de Vendredi. Ils ne jouaient d’ailleurs jamais des scènes inventées, mais seulement des épisodes de leur vie passée, alors que Vendredi était un esclave apeuré et Robinson un maître </w:t>
      </w:r>
      <w:r>
        <w:rPr>
          <w:rFonts w:eastAsia="Times New Roman"/>
          <w:sz w:val="22"/>
          <w:szCs w:val="22"/>
        </w:rPr>
        <w:t xml:space="preserve">exigeant. </w:t>
      </w:r>
      <w:r w:rsidRPr="006C4563">
        <w:rPr>
          <w:rFonts w:eastAsia="Times New Roman"/>
          <w:sz w:val="22"/>
          <w:szCs w:val="22"/>
        </w:rPr>
        <w:t>Robinson avait compris que ce jeu faisait du bien à Vendredi parce qu’il le libérait du mauvais souvenir qu’il gardait de sa vie d’esclave. Ma</w:t>
      </w:r>
      <w:r>
        <w:rPr>
          <w:rFonts w:eastAsia="Times New Roman"/>
          <w:sz w:val="22"/>
          <w:szCs w:val="22"/>
        </w:rPr>
        <w:t xml:space="preserve">is à lui aussi Robinson, ce jeu </w:t>
      </w:r>
      <w:r w:rsidRPr="006C4563">
        <w:rPr>
          <w:rFonts w:eastAsia="Times New Roman"/>
          <w:sz w:val="22"/>
          <w:szCs w:val="22"/>
        </w:rPr>
        <w:t>faisait du bien, parce qu’il avait toujours un peu de remords de son passé de gouverneur et de général.</w:t>
      </w:r>
    </w:p>
    <w:p w14:paraId="56A26D43" w14:textId="77777777" w:rsidR="00350350" w:rsidRDefault="00350350" w:rsidP="00350350">
      <w:pPr>
        <w:jc w:val="right"/>
        <w:rPr>
          <w:rFonts w:eastAsia="Times New Roman"/>
          <w:b/>
          <w:sz w:val="22"/>
          <w:szCs w:val="22"/>
        </w:rPr>
      </w:pPr>
      <w:r>
        <w:rPr>
          <w:rFonts w:eastAsia="Times New Roman"/>
          <w:b/>
          <w:sz w:val="22"/>
          <w:szCs w:val="22"/>
        </w:rPr>
        <w:t xml:space="preserve">                                                         </w:t>
      </w:r>
    </w:p>
    <w:p w14:paraId="30469455" w14:textId="77777777" w:rsidR="00350350" w:rsidRDefault="00350350" w:rsidP="00350350">
      <w:pPr>
        <w:jc w:val="right"/>
        <w:rPr>
          <w:rFonts w:eastAsia="Times New Roman"/>
          <w:b/>
          <w:sz w:val="22"/>
          <w:szCs w:val="22"/>
        </w:rPr>
      </w:pPr>
      <w:r>
        <w:rPr>
          <w:rFonts w:eastAsia="Times New Roman"/>
          <w:b/>
          <w:sz w:val="22"/>
          <w:szCs w:val="22"/>
        </w:rPr>
        <w:t xml:space="preserve">    Michel Tournier, </w:t>
      </w:r>
      <w:r w:rsidRPr="00881B5B">
        <w:rPr>
          <w:rFonts w:eastAsia="Times New Roman"/>
          <w:b/>
          <w:i/>
          <w:sz w:val="22"/>
          <w:szCs w:val="22"/>
        </w:rPr>
        <w:t>Vendredi ou les Limbes du Pacifique</w:t>
      </w:r>
      <w:r>
        <w:rPr>
          <w:rFonts w:eastAsia="Times New Roman"/>
          <w:b/>
          <w:sz w:val="22"/>
          <w:szCs w:val="22"/>
        </w:rPr>
        <w:t xml:space="preserve">, 1967. </w:t>
      </w:r>
    </w:p>
    <w:p w14:paraId="1EB5576C" w14:textId="77777777" w:rsidR="00350350" w:rsidRDefault="00350350" w:rsidP="00350350">
      <w:pPr>
        <w:jc w:val="right"/>
        <w:rPr>
          <w:rFonts w:eastAsia="Times New Roman"/>
          <w:b/>
          <w:sz w:val="22"/>
          <w:szCs w:val="22"/>
        </w:rPr>
      </w:pPr>
    </w:p>
    <w:p w14:paraId="2DE79C35" w14:textId="77777777" w:rsidR="00350350" w:rsidRDefault="00350350" w:rsidP="00350350">
      <w:pPr>
        <w:jc w:val="both"/>
        <w:rPr>
          <w:rFonts w:ascii="Times New Roman" w:hAnsi="Times New Roman" w:cs="Times New Roman"/>
          <w:b/>
          <w:i/>
          <w:color w:val="4472C4" w:themeColor="accent1"/>
          <w:shd w:val="clear" w:color="auto" w:fill="FFFFFF"/>
        </w:rPr>
      </w:pPr>
    </w:p>
    <w:p w14:paraId="29606C28" w14:textId="77777777" w:rsidR="00350350" w:rsidRDefault="00350350"/>
    <w:p w14:paraId="7321F845" w14:textId="77777777" w:rsidR="00350350" w:rsidRDefault="00350350"/>
    <w:sectPr w:rsidR="00350350" w:rsidSect="00FF13C8">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8194D" w14:textId="77777777" w:rsidR="003A7F47" w:rsidRDefault="003A7F47" w:rsidP="00350350">
      <w:r>
        <w:separator/>
      </w:r>
    </w:p>
  </w:endnote>
  <w:endnote w:type="continuationSeparator" w:id="0">
    <w:p w14:paraId="22CC9B8F" w14:textId="77777777" w:rsidR="003A7F47" w:rsidRDefault="003A7F47" w:rsidP="0035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2180A" w14:textId="77777777" w:rsidR="003A7F47" w:rsidRDefault="003A7F47" w:rsidP="00350350">
      <w:r>
        <w:separator/>
      </w:r>
    </w:p>
  </w:footnote>
  <w:footnote w:type="continuationSeparator" w:id="0">
    <w:p w14:paraId="27DAF619" w14:textId="77777777" w:rsidR="003A7F47" w:rsidRDefault="003A7F47" w:rsidP="00350350">
      <w:r>
        <w:continuationSeparator/>
      </w:r>
    </w:p>
  </w:footnote>
  <w:footnote w:id="1">
    <w:p w14:paraId="01B5D843" w14:textId="77777777" w:rsidR="00CC78C5" w:rsidRPr="008F2C1F" w:rsidRDefault="00CC78C5" w:rsidP="00CC78C5">
      <w:pPr>
        <w:pStyle w:val="Notedebasdepage"/>
        <w:rPr>
          <w:sz w:val="21"/>
          <w:szCs w:val="21"/>
        </w:rPr>
      </w:pPr>
      <w:r w:rsidRPr="008F2C1F">
        <w:rPr>
          <w:rStyle w:val="Appelnotedebasdep"/>
          <w:sz w:val="21"/>
          <w:szCs w:val="21"/>
        </w:rPr>
        <w:footnoteRef/>
      </w:r>
      <w:r w:rsidRPr="008F2C1F">
        <w:rPr>
          <w:sz w:val="21"/>
          <w:szCs w:val="21"/>
        </w:rPr>
        <w:t xml:space="preserve"> Déterrer : sortir de terre, exhumer.</w:t>
      </w:r>
    </w:p>
  </w:footnote>
  <w:footnote w:id="2">
    <w:p w14:paraId="38362E8C" w14:textId="77777777" w:rsidR="00CC78C5" w:rsidRDefault="00CC78C5" w:rsidP="00CC78C5">
      <w:pPr>
        <w:pStyle w:val="Notedebasdepage"/>
      </w:pPr>
      <w:r w:rsidRPr="008F2C1F">
        <w:rPr>
          <w:rStyle w:val="Appelnotedebasdep"/>
          <w:sz w:val="21"/>
          <w:szCs w:val="21"/>
        </w:rPr>
        <w:footnoteRef/>
      </w:r>
      <w:r w:rsidRPr="008F2C1F">
        <w:rPr>
          <w:sz w:val="21"/>
          <w:szCs w:val="21"/>
        </w:rPr>
        <w:t xml:space="preserve"> Enjoindre : ordonner,</w:t>
      </w:r>
      <w:r>
        <w:rPr>
          <w:sz w:val="21"/>
          <w:szCs w:val="21"/>
        </w:rPr>
        <w:t xml:space="preserve"> conseiller,</w:t>
      </w:r>
      <w:r w:rsidRPr="008F2C1F">
        <w:rPr>
          <w:sz w:val="21"/>
          <w:szCs w:val="21"/>
        </w:rPr>
        <w:t xml:space="preserve"> recommander avec insistance.</w:t>
      </w:r>
    </w:p>
  </w:footnote>
  <w:footnote w:id="3">
    <w:p w14:paraId="11A49126" w14:textId="77777777" w:rsidR="00350350" w:rsidRPr="00C5592A" w:rsidRDefault="00350350" w:rsidP="00350350">
      <w:pPr>
        <w:pStyle w:val="Notedebasdepage"/>
        <w:rPr>
          <w:sz w:val="20"/>
          <w:szCs w:val="20"/>
        </w:rPr>
      </w:pPr>
      <w:r w:rsidRPr="00C5592A">
        <w:rPr>
          <w:rStyle w:val="Appelnotedebasdep"/>
          <w:sz w:val="20"/>
          <w:szCs w:val="20"/>
        </w:rPr>
        <w:footnoteRef/>
      </w:r>
      <w:r w:rsidRPr="00C5592A">
        <w:rPr>
          <w:sz w:val="20"/>
          <w:szCs w:val="20"/>
        </w:rPr>
        <w:t xml:space="preserve"> </w:t>
      </w:r>
      <w:r w:rsidRPr="00C5592A">
        <w:rPr>
          <w:rFonts w:eastAsia="Times New Roman"/>
          <w:b/>
          <w:sz w:val="20"/>
          <w:szCs w:val="20"/>
        </w:rPr>
        <w:t>Pagne </w:t>
      </w:r>
      <w:r w:rsidRPr="00C5592A">
        <w:rPr>
          <w:rFonts w:eastAsia="Times New Roman"/>
          <w:sz w:val="20"/>
          <w:szCs w:val="20"/>
        </w:rPr>
        <w:t>: Morceau d’étoffe ou de matière végétale tressée, drapé autour de la taille et couvrant des hanches aux cuisses.</w:t>
      </w:r>
    </w:p>
  </w:footnote>
  <w:footnote w:id="4">
    <w:p w14:paraId="71611294" w14:textId="77777777" w:rsidR="00350350" w:rsidRDefault="00350350" w:rsidP="00350350">
      <w:pPr>
        <w:pStyle w:val="Notedebasdepage"/>
      </w:pPr>
      <w:r w:rsidRPr="00C5592A">
        <w:rPr>
          <w:rStyle w:val="Appelnotedebasdep"/>
          <w:sz w:val="20"/>
          <w:szCs w:val="20"/>
        </w:rPr>
        <w:footnoteRef/>
      </w:r>
      <w:r w:rsidRPr="00C5592A">
        <w:rPr>
          <w:sz w:val="20"/>
          <w:szCs w:val="20"/>
        </w:rPr>
        <w:t xml:space="preserve"> </w:t>
      </w:r>
      <w:r w:rsidRPr="00C5592A">
        <w:rPr>
          <w:b/>
          <w:sz w:val="20"/>
          <w:szCs w:val="20"/>
        </w:rPr>
        <w:t>Araucans</w:t>
      </w:r>
      <w:r w:rsidRPr="00C5592A">
        <w:rPr>
          <w:sz w:val="20"/>
          <w:szCs w:val="20"/>
        </w:rPr>
        <w:t> : Peuple amérindien d’Amérique du Sud.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95E98" w14:textId="77777777" w:rsidR="00CC38B9" w:rsidRDefault="00CC38B9">
    <w:pPr>
      <w:pStyle w:val="En-tte"/>
    </w:pPr>
    <w:r>
      <w:t xml:space="preserve">TEXTES ET INERTCULTURALITE / TRAVAIL MAISON </w:t>
    </w:r>
  </w:p>
  <w:p w14:paraId="4D0ECA8B" w14:textId="77777777" w:rsidR="00CC38B9" w:rsidRDefault="00CC38B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537ED"/>
    <w:multiLevelType w:val="hybridMultilevel"/>
    <w:tmpl w:val="62445218"/>
    <w:lvl w:ilvl="0" w:tplc="6414DA2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D54344"/>
    <w:multiLevelType w:val="hybridMultilevel"/>
    <w:tmpl w:val="5C1C10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50"/>
    <w:rsid w:val="001165EF"/>
    <w:rsid w:val="00316AC9"/>
    <w:rsid w:val="00350350"/>
    <w:rsid w:val="003A7F47"/>
    <w:rsid w:val="00726092"/>
    <w:rsid w:val="008B041F"/>
    <w:rsid w:val="00952FAC"/>
    <w:rsid w:val="00A909A1"/>
    <w:rsid w:val="00CC38B9"/>
    <w:rsid w:val="00CC78C5"/>
    <w:rsid w:val="00D559F0"/>
    <w:rsid w:val="00F06A76"/>
    <w:rsid w:val="00FF13C8"/>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2AE2A0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03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350350"/>
    <w:pPr>
      <w:spacing w:after="200" w:line="276" w:lineRule="auto"/>
      <w:ind w:left="720"/>
      <w:contextualSpacing/>
    </w:pPr>
    <w:rPr>
      <w:rFonts w:ascii="Times New Roman" w:hAnsi="Times New Roman" w:cs="Times New Roman"/>
      <w:sz w:val="22"/>
      <w:szCs w:val="22"/>
      <w:lang w:eastAsia="fr-FR"/>
    </w:rPr>
  </w:style>
  <w:style w:type="paragraph" w:styleId="Normalweb">
    <w:name w:val="Normal (Web)"/>
    <w:basedOn w:val="Normal"/>
    <w:uiPriority w:val="99"/>
    <w:unhideWhenUsed/>
    <w:rsid w:val="00350350"/>
    <w:pPr>
      <w:spacing w:before="100" w:beforeAutospacing="1" w:after="100" w:afterAutospacing="1"/>
    </w:pPr>
    <w:rPr>
      <w:rFonts w:ascii="Times New Roman" w:hAnsi="Times New Roman" w:cs="Times New Roman"/>
      <w:lang w:eastAsia="fr-FR"/>
    </w:rPr>
  </w:style>
  <w:style w:type="paragraph" w:styleId="Notedebasdepage">
    <w:name w:val="footnote text"/>
    <w:basedOn w:val="Normal"/>
    <w:link w:val="NotedebasdepageCar"/>
    <w:uiPriority w:val="99"/>
    <w:unhideWhenUsed/>
    <w:rsid w:val="00350350"/>
    <w:rPr>
      <w:rFonts w:ascii="Times New Roman" w:hAnsi="Times New Roman" w:cs="Times New Roman"/>
      <w:lang w:eastAsia="fr-FR"/>
    </w:rPr>
  </w:style>
  <w:style w:type="character" w:customStyle="1" w:styleId="NotedebasdepageCar">
    <w:name w:val="Note de bas de page Car"/>
    <w:basedOn w:val="Policepardfaut"/>
    <w:link w:val="Notedebasdepage"/>
    <w:uiPriority w:val="99"/>
    <w:rsid w:val="00350350"/>
    <w:rPr>
      <w:rFonts w:ascii="Times New Roman" w:hAnsi="Times New Roman" w:cs="Times New Roman"/>
      <w:lang w:eastAsia="fr-FR"/>
    </w:rPr>
  </w:style>
  <w:style w:type="character" w:styleId="Appelnotedebasdep">
    <w:name w:val="footnote reference"/>
    <w:basedOn w:val="Policepardfaut"/>
    <w:uiPriority w:val="99"/>
    <w:unhideWhenUsed/>
    <w:rsid w:val="00350350"/>
    <w:rPr>
      <w:vertAlign w:val="superscript"/>
    </w:rPr>
  </w:style>
  <w:style w:type="character" w:customStyle="1" w:styleId="sc">
    <w:name w:val="sc"/>
    <w:basedOn w:val="Policepardfaut"/>
    <w:rsid w:val="00350350"/>
  </w:style>
  <w:style w:type="paragraph" w:styleId="En-tte">
    <w:name w:val="header"/>
    <w:basedOn w:val="Normal"/>
    <w:link w:val="En-tteCar"/>
    <w:uiPriority w:val="99"/>
    <w:unhideWhenUsed/>
    <w:rsid w:val="00CC38B9"/>
    <w:pPr>
      <w:tabs>
        <w:tab w:val="center" w:pos="4536"/>
        <w:tab w:val="right" w:pos="9072"/>
      </w:tabs>
    </w:pPr>
  </w:style>
  <w:style w:type="character" w:customStyle="1" w:styleId="En-tteCar">
    <w:name w:val="En-tête Car"/>
    <w:basedOn w:val="Policepardfaut"/>
    <w:link w:val="En-tte"/>
    <w:uiPriority w:val="99"/>
    <w:rsid w:val="00CC38B9"/>
  </w:style>
  <w:style w:type="paragraph" w:styleId="Pieddepage">
    <w:name w:val="footer"/>
    <w:basedOn w:val="Normal"/>
    <w:link w:val="PieddepageCar"/>
    <w:uiPriority w:val="99"/>
    <w:unhideWhenUsed/>
    <w:rsid w:val="00CC38B9"/>
    <w:pPr>
      <w:tabs>
        <w:tab w:val="center" w:pos="4536"/>
        <w:tab w:val="right" w:pos="9072"/>
      </w:tabs>
    </w:pPr>
  </w:style>
  <w:style w:type="character" w:customStyle="1" w:styleId="PieddepageCar">
    <w:name w:val="Pied de page Car"/>
    <w:basedOn w:val="Policepardfaut"/>
    <w:link w:val="Pieddepage"/>
    <w:uiPriority w:val="99"/>
    <w:rsid w:val="00CC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265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857</Words>
  <Characters>4718</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dcterms:created xsi:type="dcterms:W3CDTF">2022-12-25T19:24:00Z</dcterms:created>
  <dcterms:modified xsi:type="dcterms:W3CDTF">2022-12-25T21:06:00Z</dcterms:modified>
</cp:coreProperties>
</file>