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E5" w:rsidRPr="002727E9" w:rsidRDefault="00923CE5" w:rsidP="002727E9">
      <w:pPr>
        <w:bidi/>
        <w:ind w:firstLine="567"/>
        <w:jc w:val="center"/>
        <w:rPr>
          <w:rFonts w:ascii="Simplified Arabic" w:hAnsi="Simplified Arabic" w:cs="Simplified Arabic"/>
          <w:b/>
          <w:bCs/>
          <w:sz w:val="36"/>
          <w:szCs w:val="36"/>
          <w:rtl/>
          <w:lang w:bidi="ar-DZ"/>
        </w:rPr>
      </w:pPr>
      <w:r w:rsidRPr="002727E9">
        <w:rPr>
          <w:rFonts w:ascii="Simplified Arabic" w:hAnsi="Simplified Arabic" w:cs="Simplified Arabic" w:hint="cs"/>
          <w:b/>
          <w:bCs/>
          <w:sz w:val="36"/>
          <w:szCs w:val="36"/>
          <w:rtl/>
          <w:lang w:bidi="ar-DZ"/>
        </w:rPr>
        <w:t>تداخل الشعر والنثر</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التداخل بين الشعر والنثر لظاهرة مستحدثة في المنظومة الأدبية وكذا النقدية، إذ تغيرت كل </w:t>
      </w:r>
      <w:r w:rsidR="002727E9">
        <w:rPr>
          <w:rFonts w:ascii="Simplified Arabic" w:hAnsi="Simplified Arabic" w:cs="Simplified Arabic" w:hint="cs"/>
          <w:sz w:val="28"/>
          <w:szCs w:val="28"/>
          <w:rtl/>
          <w:lang w:bidi="ar-DZ"/>
        </w:rPr>
        <w:t>القوانين القديمة، التي كانت تعلن</w:t>
      </w:r>
      <w:r>
        <w:rPr>
          <w:rFonts w:ascii="Simplified Arabic" w:hAnsi="Simplified Arabic" w:cs="Simplified Arabic" w:hint="cs"/>
          <w:sz w:val="28"/>
          <w:szCs w:val="28"/>
          <w:rtl/>
          <w:lang w:bidi="ar-DZ"/>
        </w:rPr>
        <w:t xml:space="preserve"> رفضها عن </w:t>
      </w:r>
      <w:proofErr w:type="spellStart"/>
      <w:r>
        <w:rPr>
          <w:rFonts w:ascii="Simplified Arabic" w:hAnsi="Simplified Arabic" w:cs="Simplified Arabic" w:hint="cs"/>
          <w:sz w:val="28"/>
          <w:szCs w:val="28"/>
          <w:rtl/>
          <w:lang w:bidi="ar-DZ"/>
        </w:rPr>
        <w:t>تلاقح</w:t>
      </w:r>
      <w:proofErr w:type="spellEnd"/>
      <w:r>
        <w:rPr>
          <w:rFonts w:ascii="Simplified Arabic" w:hAnsi="Simplified Arabic" w:cs="Simplified Arabic" w:hint="cs"/>
          <w:sz w:val="28"/>
          <w:szCs w:val="28"/>
          <w:rtl/>
          <w:lang w:bidi="ar-DZ"/>
        </w:rPr>
        <w:t xml:space="preserve"> الأجناس</w:t>
      </w:r>
      <w:r w:rsidR="002727E9">
        <w:rPr>
          <w:rFonts w:ascii="Simplified Arabic" w:hAnsi="Simplified Arabic" w:cs="Simplified Arabic" w:hint="cs"/>
          <w:sz w:val="28"/>
          <w:szCs w:val="28"/>
          <w:rtl/>
          <w:lang w:bidi="ar-DZ"/>
        </w:rPr>
        <w:t xml:space="preserve"> الأدبية</w:t>
      </w:r>
      <w:r>
        <w:rPr>
          <w:rFonts w:ascii="Simplified Arabic" w:hAnsi="Simplified Arabic" w:cs="Simplified Arabic" w:hint="cs"/>
          <w:sz w:val="28"/>
          <w:szCs w:val="28"/>
          <w:rtl/>
          <w:lang w:bidi="ar-DZ"/>
        </w:rPr>
        <w:t xml:space="preserve">، وفي هذا الصدد يقول </w:t>
      </w:r>
      <w:proofErr w:type="spellStart"/>
      <w:r>
        <w:rPr>
          <w:rFonts w:ascii="Simplified Arabic" w:hAnsi="Simplified Arabic" w:cs="Simplified Arabic" w:hint="cs"/>
          <w:sz w:val="28"/>
          <w:szCs w:val="28"/>
          <w:rtl/>
          <w:lang w:bidi="ar-DZ"/>
        </w:rPr>
        <w:t>ميشال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بوتور</w:t>
      </w:r>
      <w:proofErr w:type="spellEnd"/>
      <w:r>
        <w:rPr>
          <w:rFonts w:ascii="Simplified Arabic" w:hAnsi="Simplified Arabic" w:cs="Simplified Arabic" w:hint="cs"/>
          <w:sz w:val="28"/>
          <w:szCs w:val="28"/>
          <w:rtl/>
          <w:lang w:bidi="ar-DZ"/>
        </w:rPr>
        <w:t xml:space="preserve"> في كتابه بحوث في الرواية الجديدة: "لقد كنا نعتمد بانفصال الشعر عن النثر، ولكنه تبين أنه لا وجود لتمايز بينهما لأننا في هذا العصر نشهد تداخل في الأجناس الأدبية وبالتالي يمكن للنثر أن يرتقي إلى مصاف الشعر ويحلق في أجوائه، وفي حالة تمرده عن طبيعته وخروجه على أغراضه، أو الارتفاع بمكوناته النثرية لأن الشعر كما يقول "</w:t>
      </w:r>
      <w:proofErr w:type="spellStart"/>
      <w:r>
        <w:rPr>
          <w:rFonts w:ascii="Simplified Arabic" w:hAnsi="Simplified Arabic" w:cs="Simplified Arabic" w:hint="cs"/>
          <w:sz w:val="28"/>
          <w:szCs w:val="28"/>
          <w:rtl/>
          <w:lang w:bidi="ar-DZ"/>
        </w:rPr>
        <w:t>ملارميه</w:t>
      </w:r>
      <w:proofErr w:type="spellEnd"/>
      <w:r>
        <w:rPr>
          <w:rFonts w:ascii="Simplified Arabic" w:hAnsi="Simplified Arabic" w:cs="Simplified Arabic" w:hint="cs"/>
          <w:sz w:val="28"/>
          <w:szCs w:val="28"/>
          <w:rtl/>
          <w:lang w:bidi="ar-DZ"/>
        </w:rPr>
        <w:t>" نتيجة حتمية لكل جهد يبذل لتحسين الأسلوب" (</w:t>
      </w:r>
      <w:proofErr w:type="spellStart"/>
      <w:r>
        <w:rPr>
          <w:rFonts w:ascii="Simplified Arabic" w:hAnsi="Simplified Arabic" w:cs="Simplified Arabic" w:hint="cs"/>
          <w:sz w:val="28"/>
          <w:szCs w:val="28"/>
          <w:rtl/>
          <w:lang w:bidi="ar-DZ"/>
        </w:rPr>
        <w:t>ميشال</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بوتور</w:t>
      </w:r>
      <w:proofErr w:type="spellEnd"/>
      <w:r>
        <w:rPr>
          <w:rFonts w:ascii="Simplified Arabic" w:hAnsi="Simplified Arabic" w:cs="Simplified Arabic" w:hint="cs"/>
          <w:sz w:val="28"/>
          <w:szCs w:val="28"/>
          <w:rtl/>
          <w:lang w:bidi="ar-DZ"/>
        </w:rPr>
        <w:t xml:space="preserve">، بحوث في الرواية الجديدة، ترجمة فريد </w:t>
      </w:r>
      <w:proofErr w:type="spellStart"/>
      <w:r>
        <w:rPr>
          <w:rFonts w:ascii="Simplified Arabic" w:hAnsi="Simplified Arabic" w:cs="Simplified Arabic" w:hint="cs"/>
          <w:sz w:val="28"/>
          <w:szCs w:val="28"/>
          <w:rtl/>
          <w:lang w:bidi="ar-DZ"/>
        </w:rPr>
        <w:t>أنطونيس</w:t>
      </w:r>
      <w:proofErr w:type="spellEnd"/>
      <w:r>
        <w:rPr>
          <w:rFonts w:ascii="Simplified Arabic" w:hAnsi="Simplified Arabic" w:cs="Simplified Arabic" w:hint="cs"/>
          <w:sz w:val="28"/>
          <w:szCs w:val="28"/>
          <w:rtl/>
          <w:lang w:bidi="ar-DZ"/>
        </w:rPr>
        <w:t>، بيروت، ط1، 1971، ص 11)</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فأصبح من العسير أن نعثر على نص برئ كما اصطلح ذلك رولان </w:t>
      </w:r>
      <w:proofErr w:type="spellStart"/>
      <w:r>
        <w:rPr>
          <w:rFonts w:ascii="Simplified Arabic" w:hAnsi="Simplified Arabic" w:cs="Simplified Arabic" w:hint="cs"/>
          <w:sz w:val="28"/>
          <w:szCs w:val="28"/>
          <w:rtl/>
          <w:lang w:bidi="ar-DZ"/>
        </w:rPr>
        <w:t>بارث</w:t>
      </w:r>
      <w:proofErr w:type="spellEnd"/>
      <w:r>
        <w:rPr>
          <w:rFonts w:ascii="Simplified Arabic" w:hAnsi="Simplified Arabic" w:cs="Simplified Arabic" w:hint="cs"/>
          <w:sz w:val="28"/>
          <w:szCs w:val="28"/>
          <w:rtl/>
          <w:lang w:bidi="ar-DZ"/>
        </w:rPr>
        <w:t xml:space="preserve">، لأن "بسبب التداخل في الحدود بين النثر والشعر فقد بات من السهل استعمال لغة الشعر في الرواية، وهكذا للشاعر أن يسرد لنا بلغته الشعرية عالمه الروائي ولا شيء يحضر الكاتب من أن يباري الشاعر فيما يقوم". (عبد الملك </w:t>
      </w:r>
      <w:proofErr w:type="spellStart"/>
      <w:r>
        <w:rPr>
          <w:rFonts w:ascii="Simplified Arabic" w:hAnsi="Simplified Arabic" w:cs="Simplified Arabic" w:hint="cs"/>
          <w:sz w:val="28"/>
          <w:szCs w:val="28"/>
          <w:rtl/>
          <w:lang w:bidi="ar-DZ"/>
        </w:rPr>
        <w:t>مرتاض</w:t>
      </w:r>
      <w:proofErr w:type="spellEnd"/>
      <w:r>
        <w:rPr>
          <w:rFonts w:ascii="Simplified Arabic" w:hAnsi="Simplified Arabic" w:cs="Simplified Arabic" w:hint="cs"/>
          <w:sz w:val="28"/>
          <w:szCs w:val="28"/>
          <w:rtl/>
          <w:lang w:bidi="ar-DZ"/>
        </w:rPr>
        <w:t>: النص الأدبي، ص 34)</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فاتسعت بذلك نقطة التماس بين الشعر والنثر، وظهرت أجناس أدبية أخرى جديدة كالقصيدة النثرية، "ويمكننا أن نضرب عليها بأمثلة منها: (البغي) و(عند المرآة) و(حكاية) لنزار قباني، و(حفار القبور) و(المومس العمياء) و(الأسلحة والأطفال) </w:t>
      </w:r>
      <w:proofErr w:type="spellStart"/>
      <w:r>
        <w:rPr>
          <w:rFonts w:ascii="Simplified Arabic" w:hAnsi="Simplified Arabic" w:cs="Simplified Arabic" w:hint="cs"/>
          <w:sz w:val="28"/>
          <w:szCs w:val="28"/>
          <w:rtl/>
          <w:lang w:bidi="ar-DZ"/>
        </w:rPr>
        <w:t>للسياب</w:t>
      </w:r>
      <w:proofErr w:type="spellEnd"/>
      <w:r>
        <w:rPr>
          <w:rFonts w:ascii="Simplified Arabic" w:hAnsi="Simplified Arabic" w:cs="Simplified Arabic" w:hint="cs"/>
          <w:sz w:val="28"/>
          <w:szCs w:val="28"/>
          <w:rtl/>
          <w:lang w:bidi="ar-DZ"/>
        </w:rPr>
        <w:t xml:space="preserve"> و(مصرع بلبل) و(القرصان) و(الأميرة والبلبل) </w:t>
      </w:r>
      <w:proofErr w:type="spellStart"/>
      <w:r>
        <w:rPr>
          <w:rFonts w:ascii="Simplified Arabic" w:hAnsi="Simplified Arabic" w:cs="Simplified Arabic" w:hint="cs"/>
          <w:sz w:val="28"/>
          <w:szCs w:val="28"/>
          <w:rtl/>
          <w:lang w:bidi="ar-DZ"/>
        </w:rPr>
        <w:t>للبياتي</w:t>
      </w:r>
      <w:proofErr w:type="spellEnd"/>
      <w:r>
        <w:rPr>
          <w:rFonts w:ascii="Simplified Arabic" w:hAnsi="Simplified Arabic" w:cs="Simplified Arabic" w:hint="cs"/>
          <w:sz w:val="28"/>
          <w:szCs w:val="28"/>
          <w:rtl/>
          <w:lang w:bidi="ar-DZ"/>
        </w:rPr>
        <w:t xml:space="preserve">، و(صور وصفية) و(حديث جائع) و(الجريح) </w:t>
      </w:r>
      <w:proofErr w:type="spellStart"/>
      <w:r>
        <w:rPr>
          <w:rFonts w:ascii="Simplified Arabic" w:hAnsi="Simplified Arabic" w:cs="Simplified Arabic" w:hint="cs"/>
          <w:sz w:val="28"/>
          <w:szCs w:val="28"/>
          <w:rtl/>
          <w:lang w:bidi="ar-DZ"/>
        </w:rPr>
        <w:t>لأدونيس</w:t>
      </w:r>
      <w:proofErr w:type="spellEnd"/>
      <w:r>
        <w:rPr>
          <w:rFonts w:ascii="Simplified Arabic" w:hAnsi="Simplified Arabic" w:cs="Simplified Arabic" w:hint="cs"/>
          <w:sz w:val="28"/>
          <w:szCs w:val="28"/>
          <w:rtl/>
          <w:lang w:bidi="ar-DZ"/>
        </w:rPr>
        <w:t xml:space="preserve">، و(الشاعر) و(عودة) و(البئر </w:t>
      </w:r>
      <w:proofErr w:type="spellStart"/>
      <w:r>
        <w:rPr>
          <w:rFonts w:ascii="Simplified Arabic" w:hAnsi="Simplified Arabic" w:cs="Simplified Arabic" w:hint="cs"/>
          <w:sz w:val="28"/>
          <w:szCs w:val="28"/>
          <w:rtl/>
          <w:lang w:bidi="ar-DZ"/>
        </w:rPr>
        <w:t>المجهور</w:t>
      </w:r>
      <w:proofErr w:type="spellEnd"/>
      <w:r>
        <w:rPr>
          <w:rFonts w:ascii="Simplified Arabic" w:hAnsi="Simplified Arabic" w:cs="Simplified Arabic" w:hint="cs"/>
          <w:sz w:val="28"/>
          <w:szCs w:val="28"/>
          <w:rtl/>
          <w:lang w:bidi="ar-DZ"/>
        </w:rPr>
        <w:t xml:space="preserve">) ليوسف الخال و(البستاني) و(الشخص السادس) و(البحث في خان أيوب) لسعدي يوسف و(شاهين) و(مراثي بن هلال) لمحمد عمران، و(كتابة على ضوء بندقية) و(قصيدة الخبر) لمحمود درويش". (خليل الموسى: آليات القراءة في الشعر العربي المعاصر، الهيئة العامة السورية للكتاب، </w:t>
      </w:r>
      <w:proofErr w:type="gramStart"/>
      <w:r>
        <w:rPr>
          <w:rFonts w:ascii="Simplified Arabic" w:hAnsi="Simplified Arabic" w:cs="Simplified Arabic" w:hint="cs"/>
          <w:sz w:val="28"/>
          <w:szCs w:val="28"/>
          <w:rtl/>
          <w:lang w:bidi="ar-DZ"/>
        </w:rPr>
        <w:t>دمشق</w:t>
      </w:r>
      <w:proofErr w:type="gramEnd"/>
      <w:r>
        <w:rPr>
          <w:rFonts w:ascii="Simplified Arabic" w:hAnsi="Simplified Arabic" w:cs="Simplified Arabic" w:hint="cs"/>
          <w:sz w:val="28"/>
          <w:szCs w:val="28"/>
          <w:rtl/>
          <w:lang w:bidi="ar-DZ"/>
        </w:rPr>
        <w:t>، 2010، ص 102)</w:t>
      </w:r>
    </w:p>
    <w:p w:rsidR="00923CE5" w:rsidRPr="006C1251" w:rsidRDefault="00923CE5" w:rsidP="00923CE5">
      <w:pPr>
        <w:bidi/>
        <w:ind w:firstLine="567"/>
        <w:rPr>
          <w:rFonts w:ascii="Simplified Arabic" w:hAnsi="Simplified Arabic" w:cs="Simplified Arabic"/>
          <w:b/>
          <w:bCs/>
          <w:sz w:val="32"/>
          <w:szCs w:val="32"/>
          <w:rtl/>
          <w:lang w:bidi="ar-DZ"/>
        </w:rPr>
      </w:pPr>
      <w:proofErr w:type="gramStart"/>
      <w:r w:rsidRPr="006C1251">
        <w:rPr>
          <w:rFonts w:ascii="Simplified Arabic" w:hAnsi="Simplified Arabic" w:cs="Simplified Arabic" w:hint="cs"/>
          <w:b/>
          <w:bCs/>
          <w:sz w:val="32"/>
          <w:szCs w:val="32"/>
          <w:rtl/>
          <w:lang w:bidi="ar-DZ"/>
        </w:rPr>
        <w:t>أنواع</w:t>
      </w:r>
      <w:proofErr w:type="gramEnd"/>
      <w:r w:rsidRPr="006C1251">
        <w:rPr>
          <w:rFonts w:ascii="Simplified Arabic" w:hAnsi="Simplified Arabic" w:cs="Simplified Arabic" w:hint="cs"/>
          <w:b/>
          <w:bCs/>
          <w:sz w:val="32"/>
          <w:szCs w:val="32"/>
          <w:rtl/>
          <w:lang w:bidi="ar-DZ"/>
        </w:rPr>
        <w:t xml:space="preserve"> السرد الشعري:</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السرد </w:t>
      </w:r>
      <w:proofErr w:type="spellStart"/>
      <w:r>
        <w:rPr>
          <w:rFonts w:ascii="Simplified Arabic" w:hAnsi="Simplified Arabic" w:cs="Simplified Arabic" w:hint="cs"/>
          <w:sz w:val="28"/>
          <w:szCs w:val="28"/>
          <w:rtl/>
          <w:lang w:bidi="ar-DZ"/>
        </w:rPr>
        <w:t>الحكائي</w:t>
      </w:r>
      <w:proofErr w:type="spellEnd"/>
      <w:r>
        <w:rPr>
          <w:rFonts w:ascii="Simplified Arabic" w:hAnsi="Simplified Arabic" w:cs="Simplified Arabic" w:hint="cs"/>
          <w:sz w:val="28"/>
          <w:szCs w:val="28"/>
          <w:rtl/>
          <w:lang w:bidi="ar-DZ"/>
        </w:rPr>
        <w:t>.</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توهم الحكاية.</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السرد التشخيصي.</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السرد</w:t>
      </w:r>
      <w:proofErr w:type="gramEnd"/>
      <w:r>
        <w:rPr>
          <w:rFonts w:ascii="Simplified Arabic" w:hAnsi="Simplified Arabic" w:cs="Simplified Arabic" w:hint="cs"/>
          <w:sz w:val="28"/>
          <w:szCs w:val="28"/>
          <w:rtl/>
          <w:lang w:bidi="ar-DZ"/>
        </w:rPr>
        <w:t xml:space="preserve"> الذاتي.</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نجد الرواية الجديدة قد زخرت باللغة الشعرية، وهي سمة من سمات الحداثة، كرواية ذاكرة الجسد لأحلام </w:t>
      </w:r>
      <w:proofErr w:type="spellStart"/>
      <w:r>
        <w:rPr>
          <w:rFonts w:ascii="Simplified Arabic" w:hAnsi="Simplified Arabic" w:cs="Simplified Arabic" w:hint="cs"/>
          <w:sz w:val="28"/>
          <w:szCs w:val="28"/>
          <w:rtl/>
          <w:lang w:bidi="ar-DZ"/>
        </w:rPr>
        <w:t>مستغانمي</w:t>
      </w:r>
      <w:proofErr w:type="spellEnd"/>
      <w:r>
        <w:rPr>
          <w:rFonts w:ascii="Simplified Arabic" w:hAnsi="Simplified Arabic" w:cs="Simplified Arabic" w:hint="cs"/>
          <w:sz w:val="28"/>
          <w:szCs w:val="28"/>
          <w:rtl/>
          <w:lang w:bidi="ar-DZ"/>
        </w:rPr>
        <w:t xml:space="preserve">، التي تشكل اللغة الشعرية فيها ملمحا بارزا يثري النص السردي ويمتعه، كاستحضارها لأبيات </w:t>
      </w:r>
      <w:proofErr w:type="spellStart"/>
      <w:r>
        <w:rPr>
          <w:rFonts w:ascii="Simplified Arabic" w:hAnsi="Simplified Arabic" w:cs="Simplified Arabic" w:hint="cs"/>
          <w:sz w:val="28"/>
          <w:szCs w:val="28"/>
          <w:rtl/>
          <w:lang w:bidi="ar-DZ"/>
        </w:rPr>
        <w:t>السياب</w:t>
      </w:r>
      <w:proofErr w:type="spellEnd"/>
      <w:r>
        <w:rPr>
          <w:rFonts w:ascii="Simplified Arabic" w:hAnsi="Simplified Arabic" w:cs="Simplified Arabic" w:hint="cs"/>
          <w:sz w:val="28"/>
          <w:szCs w:val="28"/>
          <w:rtl/>
          <w:lang w:bidi="ar-DZ"/>
        </w:rPr>
        <w:t>:</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عيناك غابتا نخيل عند السحر</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 شرفتان راح </w:t>
      </w:r>
      <w:proofErr w:type="spellStart"/>
      <w:r>
        <w:rPr>
          <w:rFonts w:ascii="Simplified Arabic" w:hAnsi="Simplified Arabic" w:cs="Simplified Arabic" w:hint="cs"/>
          <w:sz w:val="28"/>
          <w:szCs w:val="28"/>
          <w:rtl/>
          <w:lang w:bidi="ar-DZ"/>
        </w:rPr>
        <w:t>يتأى</w:t>
      </w:r>
      <w:proofErr w:type="spellEnd"/>
      <w:r>
        <w:rPr>
          <w:rFonts w:ascii="Simplified Arabic" w:hAnsi="Simplified Arabic" w:cs="Simplified Arabic" w:hint="cs"/>
          <w:sz w:val="28"/>
          <w:szCs w:val="28"/>
          <w:rtl/>
          <w:lang w:bidi="ar-DZ"/>
        </w:rPr>
        <w:t xml:space="preserve"> فيها القمر...</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ونلحظ تداخل الأجناس، واستحضار التاريخ والتراث الشعبي في روايات واسيني الأعرج كرواية الأمير حيث اعتمد على التراث الشعبي كمصدر رئيسي في الكتابة السردية، وتبنى في روايته سيدة المقام النقد الديني</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923CE5" w:rsidRDefault="00923CE5" w:rsidP="00923CE5">
      <w:pPr>
        <w:bidi/>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وبناء على ذلك، فقد سعت الروايات العربية إلى استخدام آليات جديدة </w:t>
      </w:r>
      <w:proofErr w:type="spellStart"/>
      <w:r>
        <w:rPr>
          <w:rFonts w:ascii="Simplified Arabic" w:hAnsi="Simplified Arabic" w:cs="Simplified Arabic" w:hint="cs"/>
          <w:sz w:val="28"/>
          <w:szCs w:val="28"/>
          <w:rtl/>
          <w:lang w:bidi="ar-DZ"/>
        </w:rPr>
        <w:t>حداثية</w:t>
      </w:r>
      <w:proofErr w:type="spellEnd"/>
      <w:r>
        <w:rPr>
          <w:rFonts w:ascii="Simplified Arabic" w:hAnsi="Simplified Arabic" w:cs="Simplified Arabic" w:hint="cs"/>
          <w:sz w:val="28"/>
          <w:szCs w:val="28"/>
          <w:rtl/>
          <w:lang w:bidi="ar-DZ"/>
        </w:rPr>
        <w:t xml:space="preserve"> تتعلق بالشكل والمضمون ، يشكل </w:t>
      </w:r>
      <w:proofErr w:type="spellStart"/>
      <w:r>
        <w:rPr>
          <w:rFonts w:ascii="Simplified Arabic" w:hAnsi="Simplified Arabic" w:cs="Simplified Arabic" w:hint="cs"/>
          <w:sz w:val="28"/>
          <w:szCs w:val="28"/>
          <w:rtl/>
          <w:lang w:bidi="ar-DZ"/>
        </w:rPr>
        <w:t>تلاقح</w:t>
      </w:r>
      <w:proofErr w:type="spellEnd"/>
      <w:r>
        <w:rPr>
          <w:rFonts w:ascii="Simplified Arabic" w:hAnsi="Simplified Arabic" w:cs="Simplified Arabic" w:hint="cs"/>
          <w:sz w:val="28"/>
          <w:szCs w:val="28"/>
          <w:rtl/>
          <w:lang w:bidi="ar-DZ"/>
        </w:rPr>
        <w:t xml:space="preserve"> وتتداخل الأجناس فيما بينها مقصدا لابد منه يضمن لها الجدة والحداثة. </w:t>
      </w:r>
    </w:p>
    <w:p w:rsidR="00934376" w:rsidRDefault="00934376">
      <w:pPr>
        <w:rPr>
          <w:lang w:bidi="ar-DZ"/>
        </w:rPr>
      </w:pPr>
    </w:p>
    <w:sectPr w:rsidR="00934376" w:rsidSect="00934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923CE5"/>
    <w:rsid w:val="000D6872"/>
    <w:rsid w:val="002727E9"/>
    <w:rsid w:val="005A32DB"/>
    <w:rsid w:val="006E6BEE"/>
    <w:rsid w:val="00923CE5"/>
    <w:rsid w:val="00934376"/>
    <w:rsid w:val="00AA21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E5"/>
    <w:pPr>
      <w:jc w:val="left"/>
    </w:pPr>
  </w:style>
  <w:style w:type="paragraph" w:styleId="Titre1">
    <w:name w:val="heading 1"/>
    <w:basedOn w:val="Normal"/>
    <w:next w:val="Normal"/>
    <w:link w:val="Titre1Car"/>
    <w:qFormat/>
    <w:rsid w:val="005A32DB"/>
    <w:pPr>
      <w:keepNext/>
      <w:keepLines/>
      <w:bidi/>
      <w:spacing w:before="480" w:after="0"/>
      <w:jc w:val="both"/>
      <w:outlineLvl w:val="0"/>
    </w:pPr>
    <w:rPr>
      <w:rFonts w:ascii="Cambria" w:eastAsia="Times New Roman" w:hAnsi="Cambria" w:cs="Times New Roman"/>
      <w:b/>
      <w:bCs/>
      <w:color w:val="365F91"/>
      <w:sz w:val="28"/>
      <w:szCs w:val="28"/>
      <w:lang w:val="en-US" w:bidi="ar-DZ"/>
    </w:rPr>
  </w:style>
  <w:style w:type="paragraph" w:styleId="Titre2">
    <w:name w:val="heading 2"/>
    <w:basedOn w:val="Normal"/>
    <w:next w:val="Normal"/>
    <w:link w:val="Titre2Car"/>
    <w:unhideWhenUsed/>
    <w:qFormat/>
    <w:rsid w:val="005A32DB"/>
    <w:pPr>
      <w:keepNext/>
      <w:bidi/>
      <w:spacing w:before="240" w:after="60"/>
      <w:jc w:val="both"/>
      <w:outlineLvl w:val="1"/>
    </w:pPr>
    <w:rPr>
      <w:rFonts w:ascii="Cambria" w:eastAsia="Times New Roman" w:hAnsi="Cambria" w:cs="Times New Roman"/>
      <w:b/>
      <w:bCs/>
      <w:i/>
      <w:iCs/>
      <w:sz w:val="28"/>
      <w:szCs w:val="28"/>
      <w:lang w:val="en-US" w:bidi="ar-YE"/>
    </w:rPr>
  </w:style>
  <w:style w:type="paragraph" w:styleId="Titre3">
    <w:name w:val="heading 3"/>
    <w:basedOn w:val="Normal"/>
    <w:next w:val="Normal"/>
    <w:link w:val="Titre3Car"/>
    <w:uiPriority w:val="9"/>
    <w:semiHidden/>
    <w:unhideWhenUsed/>
    <w:qFormat/>
    <w:rsid w:val="005A32DB"/>
    <w:pPr>
      <w:keepNext/>
      <w:bidi/>
      <w:spacing w:before="240" w:after="60" w:line="240" w:lineRule="auto"/>
      <w:jc w:val="both"/>
      <w:outlineLvl w:val="2"/>
    </w:pPr>
    <w:rPr>
      <w:rFonts w:asciiTheme="majorHAnsi" w:eastAsiaTheme="majorEastAsia" w:hAnsiTheme="majorHAnsi" w:cstheme="majorBidi"/>
      <w:b/>
      <w:bCs/>
      <w:sz w:val="26"/>
      <w:szCs w:val="26"/>
      <w:lang w:val="en-US" w:bidi="ar-DZ"/>
    </w:rPr>
  </w:style>
  <w:style w:type="paragraph" w:styleId="Titre4">
    <w:name w:val="heading 4"/>
    <w:basedOn w:val="Normal"/>
    <w:next w:val="Normal"/>
    <w:link w:val="Titre4Car"/>
    <w:uiPriority w:val="9"/>
    <w:semiHidden/>
    <w:unhideWhenUsed/>
    <w:qFormat/>
    <w:rsid w:val="005A32DB"/>
    <w:pPr>
      <w:keepNext/>
      <w:bidi/>
      <w:spacing w:before="240" w:after="60" w:line="240" w:lineRule="auto"/>
      <w:jc w:val="both"/>
      <w:outlineLvl w:val="3"/>
    </w:pPr>
    <w:rPr>
      <w:rFonts w:asciiTheme="majorBidi" w:eastAsiaTheme="minorEastAsia" w:hAnsiTheme="majorBidi" w:cs="Traditional Arabic"/>
      <w:b/>
      <w:bCs/>
      <w:sz w:val="28"/>
      <w:szCs w:val="28"/>
      <w:lang w:val="en-US" w:bidi="ar-DZ"/>
    </w:rPr>
  </w:style>
  <w:style w:type="paragraph" w:styleId="Titre5">
    <w:name w:val="heading 5"/>
    <w:basedOn w:val="Normal"/>
    <w:next w:val="Normal"/>
    <w:link w:val="Titre5Car"/>
    <w:uiPriority w:val="9"/>
    <w:semiHidden/>
    <w:unhideWhenUsed/>
    <w:qFormat/>
    <w:rsid w:val="005A32DB"/>
    <w:pPr>
      <w:bidi/>
      <w:spacing w:before="240" w:after="60" w:line="240" w:lineRule="auto"/>
      <w:jc w:val="both"/>
      <w:outlineLvl w:val="4"/>
    </w:pPr>
    <w:rPr>
      <w:rFonts w:asciiTheme="majorBidi" w:eastAsiaTheme="minorEastAsia" w:hAnsiTheme="majorBidi" w:cs="Traditional Arabic"/>
      <w:b/>
      <w:bCs/>
      <w:i/>
      <w:iCs/>
      <w:sz w:val="26"/>
      <w:szCs w:val="26"/>
      <w:lang w:val="en-US" w:bidi="ar-DZ"/>
    </w:rPr>
  </w:style>
  <w:style w:type="paragraph" w:styleId="Titre6">
    <w:name w:val="heading 6"/>
    <w:basedOn w:val="Normal"/>
    <w:next w:val="Normal"/>
    <w:link w:val="Titre6Car"/>
    <w:uiPriority w:val="9"/>
    <w:semiHidden/>
    <w:unhideWhenUsed/>
    <w:qFormat/>
    <w:rsid w:val="005A32DB"/>
    <w:pPr>
      <w:bidi/>
      <w:spacing w:before="240" w:after="60" w:line="240" w:lineRule="auto"/>
      <w:jc w:val="both"/>
      <w:outlineLvl w:val="5"/>
    </w:pPr>
    <w:rPr>
      <w:rFonts w:asciiTheme="majorBidi" w:eastAsiaTheme="minorEastAsia" w:hAnsiTheme="majorBidi" w:cs="Traditional Arabic"/>
      <w:b/>
      <w:bCs/>
      <w:sz w:val="34"/>
      <w:szCs w:val="34"/>
      <w:lang w:val="en-US" w:bidi="ar-DZ"/>
    </w:rPr>
  </w:style>
  <w:style w:type="paragraph" w:styleId="Titre7">
    <w:name w:val="heading 7"/>
    <w:basedOn w:val="Normal"/>
    <w:next w:val="Normal"/>
    <w:link w:val="Titre7Car"/>
    <w:uiPriority w:val="9"/>
    <w:semiHidden/>
    <w:unhideWhenUsed/>
    <w:qFormat/>
    <w:rsid w:val="005A32DB"/>
    <w:pPr>
      <w:bidi/>
      <w:spacing w:before="240" w:after="60" w:line="240" w:lineRule="auto"/>
      <w:jc w:val="both"/>
      <w:outlineLvl w:val="6"/>
    </w:pPr>
    <w:rPr>
      <w:rFonts w:asciiTheme="majorBidi" w:eastAsiaTheme="minorEastAsia" w:hAnsiTheme="majorBidi" w:cs="Traditional Arabic"/>
      <w:sz w:val="24"/>
      <w:szCs w:val="24"/>
      <w:lang w:val="en-US" w:bidi="ar-DZ"/>
    </w:rPr>
  </w:style>
  <w:style w:type="paragraph" w:styleId="Titre8">
    <w:name w:val="heading 8"/>
    <w:basedOn w:val="Normal"/>
    <w:next w:val="Normal"/>
    <w:link w:val="Titre8Car"/>
    <w:uiPriority w:val="9"/>
    <w:semiHidden/>
    <w:unhideWhenUsed/>
    <w:qFormat/>
    <w:rsid w:val="005A32DB"/>
    <w:pPr>
      <w:bidi/>
      <w:spacing w:before="240" w:after="60" w:line="240" w:lineRule="auto"/>
      <w:jc w:val="both"/>
      <w:outlineLvl w:val="7"/>
    </w:pPr>
    <w:rPr>
      <w:rFonts w:asciiTheme="majorBidi" w:eastAsiaTheme="minorEastAsia" w:hAnsiTheme="majorBidi" w:cs="Traditional Arabic"/>
      <w:i/>
      <w:iCs/>
      <w:sz w:val="24"/>
      <w:szCs w:val="24"/>
      <w:lang w:val="en-US" w:bidi="ar-DZ"/>
    </w:rPr>
  </w:style>
  <w:style w:type="paragraph" w:styleId="Titre9">
    <w:name w:val="heading 9"/>
    <w:basedOn w:val="Normal"/>
    <w:next w:val="Normal"/>
    <w:link w:val="Titre9Car"/>
    <w:uiPriority w:val="9"/>
    <w:semiHidden/>
    <w:unhideWhenUsed/>
    <w:qFormat/>
    <w:rsid w:val="005A32DB"/>
    <w:pPr>
      <w:bidi/>
      <w:spacing w:before="240" w:after="60" w:line="240" w:lineRule="auto"/>
      <w:jc w:val="both"/>
      <w:outlineLvl w:val="8"/>
    </w:pPr>
    <w:rPr>
      <w:rFonts w:asciiTheme="majorHAnsi" w:eastAsiaTheme="majorEastAsia" w:hAnsiTheme="majorHAnsi" w:cstheme="majorBidi"/>
      <w:sz w:val="34"/>
      <w:szCs w:val="3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32DB"/>
    <w:rPr>
      <w:rFonts w:ascii="Cambria" w:eastAsia="Times New Roman" w:hAnsi="Cambria" w:cs="Times New Roman"/>
      <w:b/>
      <w:bCs/>
      <w:color w:val="365F91"/>
      <w:sz w:val="28"/>
      <w:szCs w:val="28"/>
      <w:lang w:val="en-US" w:bidi="ar-DZ"/>
    </w:rPr>
  </w:style>
  <w:style w:type="character" w:customStyle="1" w:styleId="Titre2Car">
    <w:name w:val="Titre 2 Car"/>
    <w:basedOn w:val="Policepardfaut"/>
    <w:link w:val="Titre2"/>
    <w:rsid w:val="005A32DB"/>
    <w:rPr>
      <w:rFonts w:ascii="Cambria" w:eastAsia="Times New Roman" w:hAnsi="Cambria" w:cs="Times New Roman"/>
      <w:b/>
      <w:bCs/>
      <w:i/>
      <w:iCs/>
      <w:sz w:val="28"/>
      <w:szCs w:val="28"/>
      <w:lang w:val="en-US" w:bidi="ar-YE"/>
    </w:rPr>
  </w:style>
  <w:style w:type="character" w:customStyle="1" w:styleId="Titre3Car">
    <w:name w:val="Titre 3 Car"/>
    <w:basedOn w:val="Policepardfaut"/>
    <w:link w:val="Titre3"/>
    <w:uiPriority w:val="9"/>
    <w:semiHidden/>
    <w:rsid w:val="005A32DB"/>
    <w:rPr>
      <w:rFonts w:asciiTheme="majorHAnsi" w:eastAsiaTheme="majorEastAsia" w:hAnsiTheme="majorHAnsi" w:cstheme="majorBidi"/>
      <w:b/>
      <w:bCs/>
      <w:sz w:val="26"/>
      <w:szCs w:val="26"/>
      <w:lang w:val="en-US" w:bidi="ar-DZ"/>
    </w:rPr>
  </w:style>
  <w:style w:type="character" w:customStyle="1" w:styleId="Titre4Car">
    <w:name w:val="Titre 4 Car"/>
    <w:basedOn w:val="Policepardfaut"/>
    <w:link w:val="Titre4"/>
    <w:uiPriority w:val="9"/>
    <w:semiHidden/>
    <w:rsid w:val="005A32DB"/>
    <w:rPr>
      <w:rFonts w:asciiTheme="majorBidi" w:eastAsiaTheme="minorEastAsia" w:hAnsiTheme="majorBidi" w:cs="Traditional Arabic"/>
      <w:b/>
      <w:bCs/>
      <w:sz w:val="28"/>
      <w:szCs w:val="28"/>
      <w:lang w:val="en-US" w:bidi="ar-DZ"/>
    </w:rPr>
  </w:style>
  <w:style w:type="character" w:customStyle="1" w:styleId="Titre5Car">
    <w:name w:val="Titre 5 Car"/>
    <w:basedOn w:val="Policepardfaut"/>
    <w:link w:val="Titre5"/>
    <w:uiPriority w:val="9"/>
    <w:semiHidden/>
    <w:rsid w:val="005A32DB"/>
    <w:rPr>
      <w:rFonts w:asciiTheme="majorBidi" w:eastAsiaTheme="minorEastAsia" w:hAnsiTheme="majorBidi" w:cs="Traditional Arabic"/>
      <w:b/>
      <w:bCs/>
      <w:i/>
      <w:iCs/>
      <w:sz w:val="26"/>
      <w:szCs w:val="26"/>
      <w:lang w:val="en-US" w:bidi="ar-DZ"/>
    </w:rPr>
  </w:style>
  <w:style w:type="character" w:customStyle="1" w:styleId="Titre6Car">
    <w:name w:val="Titre 6 Car"/>
    <w:basedOn w:val="Policepardfaut"/>
    <w:link w:val="Titre6"/>
    <w:uiPriority w:val="9"/>
    <w:semiHidden/>
    <w:rsid w:val="005A32DB"/>
    <w:rPr>
      <w:rFonts w:asciiTheme="majorBidi" w:eastAsiaTheme="minorEastAsia" w:hAnsiTheme="majorBidi" w:cs="Traditional Arabic"/>
      <w:b/>
      <w:bCs/>
      <w:sz w:val="34"/>
      <w:szCs w:val="34"/>
      <w:lang w:val="en-US" w:bidi="ar-DZ"/>
    </w:rPr>
  </w:style>
  <w:style w:type="character" w:customStyle="1" w:styleId="Titre7Car">
    <w:name w:val="Titre 7 Car"/>
    <w:basedOn w:val="Policepardfaut"/>
    <w:link w:val="Titre7"/>
    <w:uiPriority w:val="9"/>
    <w:semiHidden/>
    <w:rsid w:val="005A32DB"/>
    <w:rPr>
      <w:rFonts w:asciiTheme="majorBidi" w:eastAsiaTheme="minorEastAsia" w:hAnsiTheme="majorBidi" w:cs="Traditional Arabic"/>
      <w:sz w:val="24"/>
      <w:szCs w:val="24"/>
      <w:lang w:val="en-US" w:bidi="ar-DZ"/>
    </w:rPr>
  </w:style>
  <w:style w:type="character" w:customStyle="1" w:styleId="Titre8Car">
    <w:name w:val="Titre 8 Car"/>
    <w:basedOn w:val="Policepardfaut"/>
    <w:link w:val="Titre8"/>
    <w:uiPriority w:val="9"/>
    <w:semiHidden/>
    <w:rsid w:val="005A32DB"/>
    <w:rPr>
      <w:rFonts w:asciiTheme="majorBidi" w:eastAsiaTheme="minorEastAsia" w:hAnsiTheme="majorBidi" w:cs="Traditional Arabic"/>
      <w:i/>
      <w:iCs/>
      <w:sz w:val="24"/>
      <w:szCs w:val="24"/>
      <w:lang w:val="en-US" w:bidi="ar-DZ"/>
    </w:rPr>
  </w:style>
  <w:style w:type="character" w:customStyle="1" w:styleId="Titre9Car">
    <w:name w:val="Titre 9 Car"/>
    <w:basedOn w:val="Policepardfaut"/>
    <w:link w:val="Titre9"/>
    <w:uiPriority w:val="9"/>
    <w:semiHidden/>
    <w:rsid w:val="005A32DB"/>
    <w:rPr>
      <w:rFonts w:asciiTheme="majorHAnsi" w:eastAsiaTheme="majorEastAsia" w:hAnsiTheme="majorHAnsi" w:cstheme="majorBidi"/>
      <w:sz w:val="34"/>
      <w:szCs w:val="34"/>
      <w:lang w:val="en-US" w:bidi="ar-DZ"/>
    </w:rPr>
  </w:style>
  <w:style w:type="paragraph" w:styleId="Lgende">
    <w:name w:val="caption"/>
    <w:basedOn w:val="Normal"/>
    <w:next w:val="Normal"/>
    <w:uiPriority w:val="35"/>
    <w:semiHidden/>
    <w:unhideWhenUsed/>
    <w:qFormat/>
    <w:rsid w:val="005A32DB"/>
    <w:pPr>
      <w:bidi/>
      <w:spacing w:after="0" w:line="240" w:lineRule="auto"/>
      <w:jc w:val="both"/>
    </w:pPr>
    <w:rPr>
      <w:rFonts w:ascii="Times New Roman" w:eastAsia="Times New Roman" w:hAnsi="Times New Roman" w:cs="Traditional Arabic"/>
      <w:b/>
      <w:bCs/>
      <w:sz w:val="20"/>
      <w:szCs w:val="20"/>
      <w:lang w:val="en-US" w:bidi="ar-DZ"/>
    </w:rPr>
  </w:style>
  <w:style w:type="paragraph" w:styleId="Titre">
    <w:name w:val="Title"/>
    <w:basedOn w:val="Normal"/>
    <w:next w:val="Normal"/>
    <w:link w:val="TitreCar"/>
    <w:uiPriority w:val="10"/>
    <w:qFormat/>
    <w:rsid w:val="005A32DB"/>
    <w:pPr>
      <w:bidi/>
      <w:spacing w:before="240" w:after="60" w:line="240" w:lineRule="auto"/>
      <w:jc w:val="center"/>
      <w:outlineLvl w:val="0"/>
    </w:pPr>
    <w:rPr>
      <w:rFonts w:asciiTheme="majorHAnsi" w:eastAsiaTheme="majorEastAsia" w:hAnsiTheme="majorHAnsi" w:cstheme="majorBidi"/>
      <w:b/>
      <w:bCs/>
      <w:kern w:val="28"/>
      <w:sz w:val="32"/>
      <w:szCs w:val="32"/>
      <w:lang w:val="en-US" w:bidi="ar-DZ"/>
    </w:rPr>
  </w:style>
  <w:style w:type="character" w:customStyle="1" w:styleId="TitreCar">
    <w:name w:val="Titre Car"/>
    <w:basedOn w:val="Policepardfaut"/>
    <w:link w:val="Titre"/>
    <w:uiPriority w:val="10"/>
    <w:rsid w:val="005A32DB"/>
    <w:rPr>
      <w:rFonts w:asciiTheme="majorHAnsi" w:eastAsiaTheme="majorEastAsia" w:hAnsiTheme="majorHAnsi" w:cstheme="majorBidi"/>
      <w:b/>
      <w:bCs/>
      <w:kern w:val="28"/>
      <w:sz w:val="32"/>
      <w:szCs w:val="32"/>
      <w:lang w:val="en-US" w:bidi="ar-DZ"/>
    </w:rPr>
  </w:style>
  <w:style w:type="paragraph" w:styleId="Sous-titre">
    <w:name w:val="Subtitle"/>
    <w:basedOn w:val="Normal"/>
    <w:next w:val="Normal"/>
    <w:link w:val="Sous-titreCar"/>
    <w:uiPriority w:val="11"/>
    <w:qFormat/>
    <w:rsid w:val="005A32DB"/>
    <w:pPr>
      <w:bidi/>
      <w:spacing w:after="60" w:line="240" w:lineRule="auto"/>
      <w:jc w:val="center"/>
      <w:outlineLvl w:val="1"/>
    </w:pPr>
    <w:rPr>
      <w:rFonts w:asciiTheme="majorHAnsi" w:eastAsiaTheme="majorEastAsia" w:hAnsiTheme="majorHAnsi" w:cstheme="majorBidi"/>
      <w:sz w:val="24"/>
      <w:szCs w:val="24"/>
      <w:lang w:val="en-US" w:bidi="ar-DZ"/>
    </w:rPr>
  </w:style>
  <w:style w:type="character" w:customStyle="1" w:styleId="Sous-titreCar">
    <w:name w:val="Sous-titre Car"/>
    <w:basedOn w:val="Policepardfaut"/>
    <w:link w:val="Sous-titre"/>
    <w:uiPriority w:val="11"/>
    <w:rsid w:val="005A32DB"/>
    <w:rPr>
      <w:rFonts w:asciiTheme="majorHAnsi" w:eastAsiaTheme="majorEastAsia" w:hAnsiTheme="majorHAnsi" w:cstheme="majorBidi"/>
      <w:sz w:val="24"/>
      <w:szCs w:val="24"/>
      <w:lang w:val="en-US" w:bidi="ar-DZ"/>
    </w:rPr>
  </w:style>
  <w:style w:type="character" w:styleId="lev">
    <w:name w:val="Strong"/>
    <w:uiPriority w:val="22"/>
    <w:qFormat/>
    <w:rsid w:val="005A32DB"/>
    <w:rPr>
      <w:b/>
      <w:bCs/>
    </w:rPr>
  </w:style>
  <w:style w:type="character" w:styleId="Accentuation">
    <w:name w:val="Emphasis"/>
    <w:uiPriority w:val="20"/>
    <w:qFormat/>
    <w:rsid w:val="005A32DB"/>
    <w:rPr>
      <w:i/>
      <w:iCs/>
    </w:rPr>
  </w:style>
  <w:style w:type="paragraph" w:styleId="Sansinterligne">
    <w:name w:val="No Spacing"/>
    <w:uiPriority w:val="1"/>
    <w:qFormat/>
    <w:rsid w:val="005A32DB"/>
    <w:pPr>
      <w:spacing w:after="0" w:line="240" w:lineRule="auto"/>
    </w:pPr>
    <w:rPr>
      <w:rFonts w:ascii="Calibri" w:eastAsia="Calibri" w:hAnsi="Calibri" w:cs="Arial"/>
    </w:rPr>
  </w:style>
  <w:style w:type="paragraph" w:styleId="Paragraphedeliste">
    <w:name w:val="List Paragraph"/>
    <w:basedOn w:val="Normal"/>
    <w:uiPriority w:val="34"/>
    <w:qFormat/>
    <w:rsid w:val="005A32DB"/>
    <w:pPr>
      <w:bidi/>
      <w:ind w:left="720"/>
      <w:contextualSpacing/>
      <w:jc w:val="both"/>
    </w:pPr>
    <w:rPr>
      <w:rFonts w:asciiTheme="majorBidi" w:hAnsiTheme="majorBidi" w:cs="Traditional Arabic"/>
      <w:sz w:val="34"/>
      <w:szCs w:val="34"/>
      <w:lang w:val="en-US" w:bidi="ar-DZ"/>
    </w:rPr>
  </w:style>
  <w:style w:type="paragraph" w:styleId="Citation">
    <w:name w:val="Quote"/>
    <w:basedOn w:val="Normal"/>
    <w:next w:val="Normal"/>
    <w:link w:val="CitationCar"/>
    <w:uiPriority w:val="29"/>
    <w:qFormat/>
    <w:rsid w:val="005A32DB"/>
    <w:pPr>
      <w:bidi/>
      <w:spacing w:after="0" w:line="240" w:lineRule="auto"/>
      <w:jc w:val="both"/>
    </w:pPr>
    <w:rPr>
      <w:rFonts w:ascii="Times New Roman" w:eastAsia="Times New Roman" w:hAnsi="Times New Roman" w:cs="Traditional Arabic"/>
      <w:i/>
      <w:iCs/>
      <w:color w:val="000000" w:themeColor="text1"/>
      <w:sz w:val="20"/>
      <w:szCs w:val="20"/>
      <w:lang w:val="en-US" w:bidi="ar-DZ"/>
    </w:rPr>
  </w:style>
  <w:style w:type="character" w:customStyle="1" w:styleId="CitationCar">
    <w:name w:val="Citation Car"/>
    <w:basedOn w:val="Policepardfaut"/>
    <w:link w:val="Citation"/>
    <w:uiPriority w:val="29"/>
    <w:rsid w:val="005A32DB"/>
    <w:rPr>
      <w:rFonts w:ascii="Times New Roman" w:eastAsia="Times New Roman" w:hAnsi="Times New Roman" w:cs="Traditional Arabic"/>
      <w:i/>
      <w:iCs/>
      <w:color w:val="000000" w:themeColor="text1"/>
      <w:sz w:val="20"/>
      <w:szCs w:val="20"/>
      <w:lang w:val="en-US" w:bidi="ar-DZ"/>
    </w:rPr>
  </w:style>
  <w:style w:type="paragraph" w:styleId="Citationintense">
    <w:name w:val="Intense Quote"/>
    <w:basedOn w:val="Normal"/>
    <w:next w:val="Normal"/>
    <w:link w:val="CitationintenseCar"/>
    <w:uiPriority w:val="30"/>
    <w:qFormat/>
    <w:rsid w:val="005A32DB"/>
    <w:pPr>
      <w:pBdr>
        <w:bottom w:val="single" w:sz="4" w:space="4" w:color="4F81BD" w:themeColor="accent1"/>
      </w:pBdr>
      <w:bidi/>
      <w:spacing w:before="200" w:after="280" w:line="240" w:lineRule="auto"/>
      <w:ind w:left="936" w:right="936"/>
      <w:jc w:val="both"/>
    </w:pPr>
    <w:rPr>
      <w:rFonts w:ascii="Times New Roman" w:eastAsia="Times New Roman" w:hAnsi="Times New Roman" w:cs="Traditional Arabic"/>
      <w:b/>
      <w:bCs/>
      <w:i/>
      <w:iCs/>
      <w:color w:val="4F81BD" w:themeColor="accent1"/>
      <w:sz w:val="20"/>
      <w:szCs w:val="20"/>
      <w:lang w:val="en-US" w:bidi="ar-DZ"/>
    </w:rPr>
  </w:style>
  <w:style w:type="character" w:customStyle="1" w:styleId="CitationintenseCar">
    <w:name w:val="Citation intense Car"/>
    <w:basedOn w:val="Policepardfaut"/>
    <w:link w:val="Citationintense"/>
    <w:uiPriority w:val="30"/>
    <w:rsid w:val="005A32DB"/>
    <w:rPr>
      <w:rFonts w:ascii="Times New Roman" w:eastAsia="Times New Roman" w:hAnsi="Times New Roman" w:cs="Traditional Arabic"/>
      <w:b/>
      <w:bCs/>
      <w:i/>
      <w:iCs/>
      <w:color w:val="4F81BD" w:themeColor="accent1"/>
      <w:sz w:val="20"/>
      <w:szCs w:val="20"/>
      <w:lang w:val="en-US" w:bidi="ar-DZ"/>
    </w:rPr>
  </w:style>
  <w:style w:type="character" w:styleId="Emphaseple">
    <w:name w:val="Subtle Emphasis"/>
    <w:uiPriority w:val="19"/>
    <w:qFormat/>
    <w:rsid w:val="005A32DB"/>
    <w:rPr>
      <w:i/>
      <w:iCs/>
      <w:color w:val="808080" w:themeColor="text1" w:themeTint="7F"/>
    </w:rPr>
  </w:style>
  <w:style w:type="character" w:styleId="Emphaseintense">
    <w:name w:val="Intense Emphasis"/>
    <w:uiPriority w:val="21"/>
    <w:qFormat/>
    <w:rsid w:val="005A32DB"/>
    <w:rPr>
      <w:b/>
      <w:bCs/>
      <w:i/>
      <w:iCs/>
      <w:color w:val="4F81BD" w:themeColor="accent1"/>
    </w:rPr>
  </w:style>
  <w:style w:type="character" w:styleId="Rfrenceple">
    <w:name w:val="Subtle Reference"/>
    <w:uiPriority w:val="31"/>
    <w:qFormat/>
    <w:rsid w:val="005A32DB"/>
    <w:rPr>
      <w:smallCaps/>
      <w:color w:val="C0504D" w:themeColor="accent2"/>
      <w:u w:val="single"/>
    </w:rPr>
  </w:style>
  <w:style w:type="character" w:styleId="Rfrenceintense">
    <w:name w:val="Intense Reference"/>
    <w:uiPriority w:val="32"/>
    <w:qFormat/>
    <w:rsid w:val="005A32DB"/>
    <w:rPr>
      <w:b/>
      <w:bCs/>
      <w:smallCaps/>
      <w:color w:val="C0504D" w:themeColor="accent2"/>
      <w:spacing w:val="5"/>
      <w:u w:val="single"/>
    </w:rPr>
  </w:style>
  <w:style w:type="character" w:styleId="Titredulivre">
    <w:name w:val="Book Title"/>
    <w:uiPriority w:val="33"/>
    <w:qFormat/>
    <w:rsid w:val="005A32DB"/>
    <w:rPr>
      <w:b/>
      <w:bCs/>
      <w:smallCaps/>
      <w:spacing w:val="5"/>
    </w:rPr>
  </w:style>
  <w:style w:type="paragraph" w:styleId="En-ttedetabledesmatires">
    <w:name w:val="TOC Heading"/>
    <w:basedOn w:val="Titre1"/>
    <w:next w:val="Normal"/>
    <w:uiPriority w:val="39"/>
    <w:semiHidden/>
    <w:unhideWhenUsed/>
    <w:qFormat/>
    <w:rsid w:val="005A32DB"/>
    <w:pPr>
      <w:keepLines w:val="0"/>
      <w:spacing w:before="240" w:after="60" w:line="240" w:lineRule="auto"/>
      <w:jc w:val="left"/>
      <w:outlineLvl w:val="9"/>
    </w:pPr>
    <w:rPr>
      <w:rFonts w:asciiTheme="majorHAnsi" w:eastAsiaTheme="majorEastAsia" w:hAnsiTheme="majorHAnsi" w:cstheme="majorBidi"/>
      <w:color w:val="auto"/>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dc:creator>
  <cp:lastModifiedBy>Samiha</cp:lastModifiedBy>
  <cp:revision>2</cp:revision>
  <dcterms:created xsi:type="dcterms:W3CDTF">2021-02-11T06:35:00Z</dcterms:created>
  <dcterms:modified xsi:type="dcterms:W3CDTF">2021-02-11T06:37:00Z</dcterms:modified>
</cp:coreProperties>
</file>