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15C2D" w14:textId="5DAF465B" w:rsidR="00822711" w:rsidRPr="00822711" w:rsidRDefault="00822711" w:rsidP="006E49FB">
      <w:pPr>
        <w:spacing w:line="360" w:lineRule="auto"/>
        <w:jc w:val="center"/>
        <w:rPr>
          <w:b/>
          <w:bCs/>
          <w:sz w:val="28"/>
          <w:szCs w:val="28"/>
        </w:rPr>
      </w:pPr>
      <w:r w:rsidRPr="00822711">
        <w:rPr>
          <w:b/>
          <w:bCs/>
          <w:sz w:val="28"/>
          <w:szCs w:val="28"/>
        </w:rPr>
        <w:t xml:space="preserve">Le traitement de l'information </w:t>
      </w:r>
      <w:r w:rsidRPr="00822711">
        <w:rPr>
          <w:b/>
          <w:bCs/>
          <w:sz w:val="28"/>
          <w:szCs w:val="28"/>
        </w:rPr>
        <w:t>en</w:t>
      </w:r>
      <w:r w:rsidRPr="00822711">
        <w:rPr>
          <w:b/>
          <w:bCs/>
          <w:sz w:val="28"/>
          <w:szCs w:val="28"/>
        </w:rPr>
        <w:t xml:space="preserve"> psychologie cognitive</w:t>
      </w:r>
    </w:p>
    <w:p w14:paraId="66ABF580" w14:textId="49336A0A" w:rsidR="00822711" w:rsidRPr="00822711" w:rsidRDefault="00822711" w:rsidP="00822711">
      <w:pPr>
        <w:spacing w:line="360" w:lineRule="auto"/>
        <w:jc w:val="both"/>
        <w:rPr>
          <w:sz w:val="28"/>
          <w:szCs w:val="28"/>
        </w:rPr>
      </w:pPr>
      <w:r w:rsidRPr="00822711">
        <w:rPr>
          <w:sz w:val="28"/>
          <w:szCs w:val="28"/>
        </w:rPr>
        <w:t xml:space="preserve">Le traitement de l'information est un processus actif de construction des connaissances qui exige que </w:t>
      </w:r>
      <w:r>
        <w:rPr>
          <w:sz w:val="28"/>
          <w:szCs w:val="28"/>
        </w:rPr>
        <w:t xml:space="preserve">l’apprenant </w:t>
      </w:r>
      <w:r w:rsidRPr="00822711">
        <w:rPr>
          <w:sz w:val="28"/>
          <w:szCs w:val="28"/>
        </w:rPr>
        <w:t>relie les nouvelles informations à ses connaissances antérieures (Tardif, 1992). Ce processus implique des opérations cognitives telles que l'encodage, le stockage et la récupération des connaissances (Lemaire, 2006). Le traitement de l'information se déroule à travers trois composantes interconnectées : l'attention, la mémoire de travail et la mémoire à long terme</w:t>
      </w:r>
      <w:r>
        <w:rPr>
          <w:sz w:val="28"/>
          <w:szCs w:val="28"/>
        </w:rPr>
        <w:t xml:space="preserve">. </w:t>
      </w:r>
    </w:p>
    <w:p w14:paraId="33E26835" w14:textId="6DF61241" w:rsidR="00397B58" w:rsidRDefault="00822711" w:rsidP="00822711">
      <w:pPr>
        <w:spacing w:line="360" w:lineRule="auto"/>
        <w:jc w:val="both"/>
        <w:rPr>
          <w:sz w:val="28"/>
          <w:szCs w:val="28"/>
        </w:rPr>
      </w:pPr>
      <w:r w:rsidRPr="00822711">
        <w:rPr>
          <w:b/>
          <w:bCs/>
          <w:sz w:val="28"/>
          <w:szCs w:val="28"/>
        </w:rPr>
        <w:t>La mémoire de travail</w:t>
      </w:r>
      <w:r w:rsidRPr="00822711">
        <w:rPr>
          <w:sz w:val="28"/>
          <w:szCs w:val="28"/>
        </w:rPr>
        <w:t xml:space="preserve"> est l'espace où les informations sont temporairement stockées et traitées par des processus mentaux avant d'être intégrées dans la mémoire à long terme (Shell et al., 2010). La mémoire de travail et la mémoire à long terme sont étroitement liées, car la mémoire de travail permet d'activer et de récupérer les informations stockées dans la mémoire à long terme (Shell et al., 2010). Plus précisément, lorsque des informations entrent dans la mémoire de travail et correspondent à des connaissances déjà intégrées dans la mémoire à long terme, ces dernières sont alors activées et récupérées dans la mémoire de travail (Shell et al., 2010). Si ces connaissances sont liées à d'autres connaissances, celles-ci pourront également être activées et récupérées (Shell et al., 2010).</w:t>
      </w:r>
    </w:p>
    <w:p w14:paraId="7E4C2DE7" w14:textId="77777777" w:rsidR="00822711" w:rsidRPr="00822711" w:rsidRDefault="00822711" w:rsidP="00822711">
      <w:pPr>
        <w:spacing w:line="360" w:lineRule="auto"/>
        <w:jc w:val="both"/>
        <w:rPr>
          <w:sz w:val="28"/>
          <w:szCs w:val="28"/>
        </w:rPr>
      </w:pPr>
      <w:r w:rsidRPr="00822711">
        <w:rPr>
          <w:sz w:val="28"/>
          <w:szCs w:val="28"/>
        </w:rPr>
        <w:t xml:space="preserve">De plus, la mémoire de travail dépend de l'attention portée aux informations à apprendre (Shell et al., 2010). </w:t>
      </w:r>
      <w:r w:rsidRPr="00822711">
        <w:rPr>
          <w:b/>
          <w:bCs/>
          <w:sz w:val="28"/>
          <w:szCs w:val="28"/>
        </w:rPr>
        <w:t xml:space="preserve">L'attention </w:t>
      </w:r>
      <w:r w:rsidRPr="00822711">
        <w:rPr>
          <w:sz w:val="28"/>
          <w:szCs w:val="28"/>
        </w:rPr>
        <w:t>permet de se concentrer sur des informations ou des groupements d'informations spécifiques pour les traiter, augmentant ainsi la probabilité que ces informations soient intégrées dans la mémoire à long terme (Shell et al., 2010). La figure 2.1 résume le processus de traitement de l'information en illustrant ses trois composantes et les liens entre elles.</w:t>
      </w:r>
    </w:p>
    <w:p w14:paraId="16ACB14D" w14:textId="44D41750" w:rsidR="00822711" w:rsidRPr="00822711" w:rsidRDefault="006E49FB" w:rsidP="006E49FB">
      <w:pPr>
        <w:spacing w:line="360" w:lineRule="auto"/>
        <w:jc w:val="both"/>
        <w:rPr>
          <w:sz w:val="28"/>
          <w:szCs w:val="28"/>
        </w:rPr>
      </w:pPr>
      <w:r w:rsidRPr="006E49FB">
        <w:rPr>
          <w:sz w:val="28"/>
          <w:szCs w:val="28"/>
        </w:rPr>
        <w:lastRenderedPageBreak/>
        <w:t xml:space="preserve">Lors de l'apprentissage, les informations ont plus de chances d'être intégrées dans </w:t>
      </w:r>
      <w:r w:rsidRPr="006E49FB">
        <w:rPr>
          <w:b/>
          <w:bCs/>
          <w:sz w:val="28"/>
          <w:szCs w:val="28"/>
        </w:rPr>
        <w:t>la mémoire à long terme</w:t>
      </w:r>
      <w:r w:rsidRPr="006E49FB">
        <w:rPr>
          <w:sz w:val="28"/>
          <w:szCs w:val="28"/>
        </w:rPr>
        <w:t xml:space="preserve"> lorsqu'elles sont activement traitées dans la mémoire de travail (Shell et al., 2010). Dans ce sens, Lemaire (2006) souligne que les stratégies facilitent l'intégration et la récupération des informations en mémoire. L'utilisation de stratégies d'apprentissage en tant que processus actif de traitement des informations dans la mémoire de travail influence donc l'intégration des connaissances. Il est alors essentiel de bien comprendre comment la notion de stratégie d'apprentissage est abordée dans les écrits.</w:t>
      </w:r>
    </w:p>
    <w:sectPr w:rsidR="00822711" w:rsidRPr="00822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11"/>
    <w:rsid w:val="001300F1"/>
    <w:rsid w:val="00397B58"/>
    <w:rsid w:val="006E49FB"/>
    <w:rsid w:val="00822711"/>
    <w:rsid w:val="008252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D1E2"/>
  <w15:chartTrackingRefBased/>
  <w15:docId w15:val="{EE339778-3D73-4756-BE80-D9B65671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8181">
      <w:bodyDiv w:val="1"/>
      <w:marLeft w:val="0"/>
      <w:marRight w:val="0"/>
      <w:marTop w:val="0"/>
      <w:marBottom w:val="0"/>
      <w:divBdr>
        <w:top w:val="none" w:sz="0" w:space="0" w:color="auto"/>
        <w:left w:val="none" w:sz="0" w:space="0" w:color="auto"/>
        <w:bottom w:val="none" w:sz="0" w:space="0" w:color="auto"/>
        <w:right w:val="none" w:sz="0" w:space="0" w:color="auto"/>
      </w:divBdr>
      <w:divsChild>
        <w:div w:id="706640353">
          <w:marLeft w:val="0"/>
          <w:marRight w:val="0"/>
          <w:marTop w:val="0"/>
          <w:marBottom w:val="0"/>
          <w:divBdr>
            <w:top w:val="none" w:sz="0" w:space="0" w:color="auto"/>
            <w:left w:val="none" w:sz="0" w:space="0" w:color="auto"/>
            <w:bottom w:val="none" w:sz="0" w:space="0" w:color="auto"/>
            <w:right w:val="none" w:sz="0" w:space="0" w:color="auto"/>
          </w:divBdr>
          <w:divsChild>
            <w:div w:id="645472339">
              <w:marLeft w:val="0"/>
              <w:marRight w:val="0"/>
              <w:marTop w:val="0"/>
              <w:marBottom w:val="0"/>
              <w:divBdr>
                <w:top w:val="none" w:sz="0" w:space="0" w:color="auto"/>
                <w:left w:val="none" w:sz="0" w:space="0" w:color="auto"/>
                <w:bottom w:val="none" w:sz="0" w:space="0" w:color="auto"/>
                <w:right w:val="none" w:sz="0" w:space="0" w:color="auto"/>
              </w:divBdr>
              <w:divsChild>
                <w:div w:id="285351585">
                  <w:marLeft w:val="0"/>
                  <w:marRight w:val="0"/>
                  <w:marTop w:val="0"/>
                  <w:marBottom w:val="0"/>
                  <w:divBdr>
                    <w:top w:val="none" w:sz="0" w:space="0" w:color="auto"/>
                    <w:left w:val="none" w:sz="0" w:space="0" w:color="auto"/>
                    <w:bottom w:val="none" w:sz="0" w:space="0" w:color="auto"/>
                    <w:right w:val="none" w:sz="0" w:space="0" w:color="auto"/>
                  </w:divBdr>
                  <w:divsChild>
                    <w:div w:id="1888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9177">
          <w:marLeft w:val="0"/>
          <w:marRight w:val="0"/>
          <w:marTop w:val="0"/>
          <w:marBottom w:val="0"/>
          <w:divBdr>
            <w:top w:val="none" w:sz="0" w:space="0" w:color="auto"/>
            <w:left w:val="none" w:sz="0" w:space="0" w:color="auto"/>
            <w:bottom w:val="none" w:sz="0" w:space="0" w:color="auto"/>
            <w:right w:val="none" w:sz="0" w:space="0" w:color="auto"/>
          </w:divBdr>
          <w:divsChild>
            <w:div w:id="1560897934">
              <w:marLeft w:val="0"/>
              <w:marRight w:val="0"/>
              <w:marTop w:val="0"/>
              <w:marBottom w:val="0"/>
              <w:divBdr>
                <w:top w:val="none" w:sz="0" w:space="0" w:color="auto"/>
                <w:left w:val="none" w:sz="0" w:space="0" w:color="auto"/>
                <w:bottom w:val="none" w:sz="0" w:space="0" w:color="auto"/>
                <w:right w:val="none" w:sz="0" w:space="0" w:color="auto"/>
              </w:divBdr>
              <w:divsChild>
                <w:div w:id="1741055599">
                  <w:marLeft w:val="0"/>
                  <w:marRight w:val="0"/>
                  <w:marTop w:val="0"/>
                  <w:marBottom w:val="0"/>
                  <w:divBdr>
                    <w:top w:val="none" w:sz="0" w:space="0" w:color="auto"/>
                    <w:left w:val="none" w:sz="0" w:space="0" w:color="auto"/>
                    <w:bottom w:val="none" w:sz="0" w:space="0" w:color="auto"/>
                    <w:right w:val="none" w:sz="0" w:space="0" w:color="auto"/>
                  </w:divBdr>
                  <w:divsChild>
                    <w:div w:id="12641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2024-06-20T15:52:00Z</dcterms:created>
  <dcterms:modified xsi:type="dcterms:W3CDTF">2024-06-20T16:09:00Z</dcterms:modified>
</cp:coreProperties>
</file>