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53" w:rsidRDefault="006A1853" w:rsidP="006A1853">
      <w:pPr>
        <w:jc w:val="center"/>
        <w:rPr>
          <w:b/>
          <w:bCs/>
          <w:i/>
          <w:iCs/>
          <w:sz w:val="32"/>
          <w:szCs w:val="32"/>
          <w:u w:val="single"/>
          <w:lang w:val="fr-FR"/>
        </w:rPr>
      </w:pPr>
    </w:p>
    <w:p w:rsidR="006A1853" w:rsidRDefault="006A1853" w:rsidP="006A1853">
      <w:pPr>
        <w:jc w:val="center"/>
        <w:rPr>
          <w:b/>
          <w:bCs/>
          <w:i/>
          <w:iCs/>
          <w:sz w:val="32"/>
          <w:szCs w:val="32"/>
          <w:u w:val="single"/>
          <w:lang w:val="fr-FR"/>
        </w:rPr>
      </w:pPr>
    </w:p>
    <w:p w:rsidR="006A1853" w:rsidRDefault="006A1853" w:rsidP="006A1853">
      <w:pPr>
        <w:jc w:val="center"/>
        <w:rPr>
          <w:lang w:val="fr-FR"/>
        </w:rPr>
      </w:pPr>
      <w:r w:rsidRPr="006A1853">
        <w:rPr>
          <w:b/>
          <w:bCs/>
          <w:i/>
          <w:iCs/>
          <w:sz w:val="32"/>
          <w:szCs w:val="32"/>
          <w:u w:val="single"/>
          <w:lang w:val="fr-FR"/>
        </w:rPr>
        <w:t>Références bibliographiques :</w:t>
      </w:r>
      <w:r w:rsidRPr="006A1853">
        <w:rPr>
          <w:lang w:val="fr-FR"/>
        </w:rPr>
        <w:t xml:space="preserve"> </w:t>
      </w:r>
    </w:p>
    <w:p w:rsidR="006A1853" w:rsidRDefault="006A1853" w:rsidP="006A1853">
      <w:pPr>
        <w:jc w:val="center"/>
        <w:rPr>
          <w:lang w:val="fr-FR"/>
        </w:rPr>
      </w:pPr>
    </w:p>
    <w:p w:rsidR="006A1853" w:rsidRDefault="006A1853" w:rsidP="006A1853">
      <w:pPr>
        <w:rPr>
          <w:lang w:val="fr-FR"/>
        </w:rPr>
      </w:pPr>
    </w:p>
    <w:p w:rsidR="006A1853" w:rsidRPr="006A1853" w:rsidRDefault="006A1853" w:rsidP="006A1853">
      <w:pPr>
        <w:rPr>
          <w:rFonts w:asciiTheme="majorBidi" w:hAnsiTheme="majorBidi" w:cstheme="majorBidi"/>
          <w:sz w:val="28"/>
          <w:szCs w:val="28"/>
          <w:lang w:val="fr-FR"/>
        </w:rPr>
      </w:pPr>
      <w:r w:rsidRPr="006A1853">
        <w:rPr>
          <w:rFonts w:asciiTheme="majorBidi" w:hAnsiTheme="majorBidi" w:cstheme="majorBidi"/>
          <w:sz w:val="28"/>
          <w:szCs w:val="28"/>
          <w:lang w:val="fr-FR"/>
        </w:rPr>
        <w:t xml:space="preserve">1. J. </w:t>
      </w:r>
      <w:proofErr w:type="spellStart"/>
      <w:r w:rsidRPr="006A1853">
        <w:rPr>
          <w:rFonts w:asciiTheme="majorBidi" w:hAnsiTheme="majorBidi" w:cstheme="majorBidi"/>
          <w:sz w:val="28"/>
          <w:szCs w:val="28"/>
          <w:lang w:val="fr-FR"/>
        </w:rPr>
        <w:t>Aubouin</w:t>
      </w:r>
      <w:proofErr w:type="spellEnd"/>
      <w:r w:rsidRPr="006A1853">
        <w:rPr>
          <w:rFonts w:asciiTheme="majorBidi" w:hAnsiTheme="majorBidi" w:cstheme="majorBidi"/>
          <w:sz w:val="28"/>
          <w:szCs w:val="28"/>
          <w:lang w:val="fr-FR"/>
        </w:rPr>
        <w:t xml:space="preserve">, R. Brousse, J.P. </w:t>
      </w:r>
      <w:proofErr w:type="spellStart"/>
      <w:r w:rsidRPr="006A1853">
        <w:rPr>
          <w:rFonts w:asciiTheme="majorBidi" w:hAnsiTheme="majorBidi" w:cstheme="majorBidi"/>
          <w:sz w:val="28"/>
          <w:szCs w:val="28"/>
          <w:lang w:val="fr-FR"/>
        </w:rPr>
        <w:t>Lehman</w:t>
      </w:r>
      <w:proofErr w:type="spellEnd"/>
      <w:r w:rsidRPr="006A1853">
        <w:rPr>
          <w:rFonts w:asciiTheme="majorBidi" w:hAnsiTheme="majorBidi" w:cstheme="majorBidi"/>
          <w:sz w:val="28"/>
          <w:szCs w:val="28"/>
          <w:lang w:val="fr-FR"/>
        </w:rPr>
        <w:t xml:space="preserve">, Précis de géologie. Tome 1 : pétrologie. </w:t>
      </w:r>
      <w:proofErr w:type="spellStart"/>
      <w:r w:rsidRPr="006A1853">
        <w:rPr>
          <w:rFonts w:asciiTheme="majorBidi" w:hAnsiTheme="majorBidi" w:cstheme="majorBidi"/>
          <w:sz w:val="28"/>
          <w:szCs w:val="28"/>
          <w:lang w:val="fr-FR"/>
        </w:rPr>
        <w:t>Dunod</w:t>
      </w:r>
      <w:proofErr w:type="spellEnd"/>
      <w:r w:rsidRPr="006A1853">
        <w:rPr>
          <w:rFonts w:asciiTheme="majorBidi" w:hAnsiTheme="majorBidi" w:cstheme="majorBidi"/>
          <w:sz w:val="28"/>
          <w:szCs w:val="28"/>
          <w:lang w:val="fr-FR"/>
        </w:rPr>
        <w:t>, 1968. 712 pages.</w:t>
      </w:r>
    </w:p>
    <w:p w:rsidR="006A1853" w:rsidRPr="006A1853" w:rsidRDefault="006A1853" w:rsidP="006A1853">
      <w:pPr>
        <w:rPr>
          <w:rFonts w:asciiTheme="majorBidi" w:hAnsiTheme="majorBidi" w:cstheme="majorBidi"/>
          <w:sz w:val="28"/>
          <w:szCs w:val="28"/>
          <w:lang w:val="fr-FR"/>
        </w:rPr>
      </w:pPr>
      <w:r w:rsidRPr="006A1853">
        <w:rPr>
          <w:rFonts w:asciiTheme="majorBidi" w:hAnsiTheme="majorBidi" w:cstheme="majorBidi"/>
          <w:sz w:val="28"/>
          <w:szCs w:val="28"/>
          <w:lang w:val="fr-FR"/>
        </w:rPr>
        <w:t xml:space="preserve"> 2. Bernard Bonin, Jean-François Moyen. Magmatisme et roches magmatiques. </w:t>
      </w:r>
      <w:proofErr w:type="spellStart"/>
      <w:r w:rsidRPr="006A1853">
        <w:rPr>
          <w:rFonts w:asciiTheme="majorBidi" w:hAnsiTheme="majorBidi" w:cstheme="majorBidi"/>
          <w:sz w:val="28"/>
          <w:szCs w:val="28"/>
          <w:lang w:val="fr-FR"/>
        </w:rPr>
        <w:t>Dunod</w:t>
      </w:r>
      <w:proofErr w:type="spellEnd"/>
      <w:r w:rsidRPr="006A1853">
        <w:rPr>
          <w:rFonts w:asciiTheme="majorBidi" w:hAnsiTheme="majorBidi" w:cstheme="majorBidi"/>
          <w:sz w:val="28"/>
          <w:szCs w:val="28"/>
          <w:lang w:val="fr-FR"/>
        </w:rPr>
        <w:t xml:space="preserve">, 3ème édition, 2011, 313 pages. </w:t>
      </w:r>
    </w:p>
    <w:p w:rsidR="006A1853" w:rsidRPr="006A1853" w:rsidRDefault="006A1853" w:rsidP="006A1853">
      <w:pPr>
        <w:rPr>
          <w:rFonts w:asciiTheme="majorBidi" w:hAnsiTheme="majorBidi" w:cstheme="majorBidi"/>
          <w:sz w:val="28"/>
          <w:szCs w:val="28"/>
          <w:lang w:val="fr-FR"/>
        </w:rPr>
      </w:pPr>
      <w:r w:rsidRPr="006A1853">
        <w:rPr>
          <w:rFonts w:asciiTheme="majorBidi" w:hAnsiTheme="majorBidi" w:cstheme="majorBidi"/>
          <w:sz w:val="28"/>
          <w:szCs w:val="28"/>
          <w:lang w:val="fr-FR"/>
        </w:rPr>
        <w:t xml:space="preserve">3. Jean-Claude Pons. La pétro sans peine 1 : minéraux et roches magmatiques. CRDP de l’académie de Grenoble, 2000, 257 pages. </w:t>
      </w:r>
    </w:p>
    <w:p w:rsidR="006A1853" w:rsidRPr="006A1853" w:rsidRDefault="006A1853" w:rsidP="006A1853">
      <w:pPr>
        <w:rPr>
          <w:rFonts w:asciiTheme="majorBidi" w:hAnsiTheme="majorBidi" w:cstheme="majorBidi"/>
          <w:sz w:val="28"/>
          <w:szCs w:val="28"/>
          <w:lang w:val="fr-FR"/>
        </w:rPr>
      </w:pPr>
      <w:r w:rsidRPr="006A1853">
        <w:rPr>
          <w:rFonts w:asciiTheme="majorBidi" w:hAnsiTheme="majorBidi" w:cstheme="majorBidi"/>
          <w:sz w:val="28"/>
          <w:szCs w:val="28"/>
        </w:rPr>
        <w:t xml:space="preserve">4. William S. </w:t>
      </w:r>
      <w:proofErr w:type="spellStart"/>
      <w:r w:rsidRPr="006A1853">
        <w:rPr>
          <w:rFonts w:asciiTheme="majorBidi" w:hAnsiTheme="majorBidi" w:cstheme="majorBidi"/>
          <w:sz w:val="28"/>
          <w:szCs w:val="28"/>
        </w:rPr>
        <w:t>MacKenzie</w:t>
      </w:r>
      <w:proofErr w:type="spellEnd"/>
      <w:r w:rsidRPr="006A1853">
        <w:rPr>
          <w:rFonts w:asciiTheme="majorBidi" w:hAnsiTheme="majorBidi" w:cstheme="majorBidi"/>
          <w:sz w:val="28"/>
          <w:szCs w:val="28"/>
        </w:rPr>
        <w:t xml:space="preserve">, Anthony E. Adams. </w:t>
      </w:r>
      <w:r w:rsidRPr="006A1853">
        <w:rPr>
          <w:rFonts w:asciiTheme="majorBidi" w:hAnsiTheme="majorBidi" w:cstheme="majorBidi"/>
          <w:sz w:val="28"/>
          <w:szCs w:val="28"/>
          <w:lang w:val="fr-FR"/>
        </w:rPr>
        <w:t xml:space="preserve">Initiation à la Pétrographie. </w:t>
      </w:r>
      <w:proofErr w:type="spellStart"/>
      <w:r w:rsidRPr="006A1853">
        <w:rPr>
          <w:rFonts w:asciiTheme="majorBidi" w:hAnsiTheme="majorBidi" w:cstheme="majorBidi"/>
          <w:sz w:val="28"/>
          <w:szCs w:val="28"/>
          <w:lang w:val="fr-FR"/>
        </w:rPr>
        <w:t>Dunod</w:t>
      </w:r>
      <w:proofErr w:type="spellEnd"/>
      <w:r w:rsidRPr="006A1853">
        <w:rPr>
          <w:rFonts w:asciiTheme="majorBidi" w:hAnsiTheme="majorBidi" w:cstheme="majorBidi"/>
          <w:sz w:val="28"/>
          <w:szCs w:val="28"/>
          <w:lang w:val="fr-FR"/>
        </w:rPr>
        <w:t xml:space="preserve">, 2005, 192 pages. </w:t>
      </w:r>
    </w:p>
    <w:p w:rsidR="001B7486" w:rsidRPr="006A1853" w:rsidRDefault="006A1853" w:rsidP="006A1853">
      <w:pPr>
        <w:rPr>
          <w:rFonts w:asciiTheme="majorBidi" w:hAnsiTheme="majorBidi" w:cstheme="majorBidi"/>
          <w:sz w:val="28"/>
          <w:szCs w:val="28"/>
          <w:lang w:val="fr-FR"/>
        </w:rPr>
      </w:pPr>
      <w:r w:rsidRPr="006A1853">
        <w:rPr>
          <w:rFonts w:asciiTheme="majorBidi" w:hAnsiTheme="majorBidi" w:cstheme="majorBidi"/>
          <w:sz w:val="28"/>
          <w:szCs w:val="28"/>
          <w:lang w:val="fr-FR"/>
        </w:rPr>
        <w:t xml:space="preserve">5. Jean-François Beaux, Bernard </w:t>
      </w:r>
      <w:proofErr w:type="spellStart"/>
      <w:r w:rsidRPr="006A1853">
        <w:rPr>
          <w:rFonts w:asciiTheme="majorBidi" w:hAnsiTheme="majorBidi" w:cstheme="majorBidi"/>
          <w:sz w:val="28"/>
          <w:szCs w:val="28"/>
          <w:lang w:val="fr-FR"/>
        </w:rPr>
        <w:t>Platevoet</w:t>
      </w:r>
      <w:proofErr w:type="spellEnd"/>
      <w:r w:rsidRPr="006A1853">
        <w:rPr>
          <w:rFonts w:asciiTheme="majorBidi" w:hAnsiTheme="majorBidi" w:cstheme="majorBidi"/>
          <w:sz w:val="28"/>
          <w:szCs w:val="28"/>
          <w:lang w:val="fr-FR"/>
        </w:rPr>
        <w:t xml:space="preserve">, Jean-François </w:t>
      </w:r>
      <w:proofErr w:type="spellStart"/>
      <w:r w:rsidRPr="006A1853">
        <w:rPr>
          <w:rFonts w:asciiTheme="majorBidi" w:hAnsiTheme="majorBidi" w:cstheme="majorBidi"/>
          <w:sz w:val="28"/>
          <w:szCs w:val="28"/>
          <w:lang w:val="fr-FR"/>
        </w:rPr>
        <w:t>Fogelgesang</w:t>
      </w:r>
      <w:proofErr w:type="spellEnd"/>
      <w:r w:rsidRPr="006A1853">
        <w:rPr>
          <w:rFonts w:asciiTheme="majorBidi" w:hAnsiTheme="majorBidi" w:cstheme="majorBidi"/>
          <w:sz w:val="28"/>
          <w:szCs w:val="28"/>
          <w:lang w:val="fr-FR"/>
        </w:rPr>
        <w:t xml:space="preserve">. Atlas de Pétrologie. </w:t>
      </w:r>
      <w:proofErr w:type="spellStart"/>
      <w:r w:rsidRPr="006A1853">
        <w:rPr>
          <w:rFonts w:asciiTheme="majorBidi" w:hAnsiTheme="majorBidi" w:cstheme="majorBidi"/>
          <w:sz w:val="28"/>
          <w:szCs w:val="28"/>
          <w:lang w:val="fr-FR"/>
        </w:rPr>
        <w:t>Dunod</w:t>
      </w:r>
      <w:proofErr w:type="spellEnd"/>
      <w:r w:rsidRPr="006A1853">
        <w:rPr>
          <w:rFonts w:asciiTheme="majorBidi" w:hAnsiTheme="majorBidi" w:cstheme="majorBidi"/>
          <w:sz w:val="28"/>
          <w:szCs w:val="28"/>
          <w:lang w:val="fr-FR"/>
        </w:rPr>
        <w:t>, 2012, 144 pages.</w:t>
      </w:r>
    </w:p>
    <w:sectPr w:rsidR="001B7486" w:rsidRPr="006A1853" w:rsidSect="006A1853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6A1853"/>
    <w:rsid w:val="001B7486"/>
    <w:rsid w:val="006A1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4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sh</cp:lastModifiedBy>
  <cp:revision>2</cp:revision>
  <dcterms:created xsi:type="dcterms:W3CDTF">2024-06-14T21:58:00Z</dcterms:created>
  <dcterms:modified xsi:type="dcterms:W3CDTF">2024-06-14T22:03:00Z</dcterms:modified>
</cp:coreProperties>
</file>