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428" w:rsidRDefault="00272428" w:rsidP="00272428">
      <w:pPr>
        <w:ind w:left="60"/>
        <w:jc w:val="center"/>
        <w:rPr>
          <w:rFonts w:asciiTheme="majorBidi" w:hAnsiTheme="majorBidi" w:cstheme="majorBidi"/>
          <w:b/>
          <w:bCs/>
          <w:sz w:val="28"/>
          <w:szCs w:val="28"/>
          <w:u w:val="single"/>
          <w:lang w:val="fr-FR"/>
        </w:rPr>
      </w:pPr>
      <w:r w:rsidRPr="00272428">
        <w:rPr>
          <w:rFonts w:asciiTheme="majorBidi" w:hAnsiTheme="majorBidi" w:cstheme="majorBidi"/>
          <w:b/>
          <w:bCs/>
          <w:sz w:val="28"/>
          <w:szCs w:val="28"/>
          <w:u w:val="single"/>
          <w:lang w:val="fr-FR"/>
        </w:rPr>
        <w:t>Correction de devoir 6 :</w:t>
      </w:r>
    </w:p>
    <w:p w:rsidR="00272428" w:rsidRPr="00272428" w:rsidRDefault="00272428" w:rsidP="00272428">
      <w:pPr>
        <w:ind w:left="60"/>
        <w:jc w:val="center"/>
        <w:rPr>
          <w:rFonts w:asciiTheme="majorBidi" w:hAnsiTheme="majorBidi" w:cstheme="majorBidi"/>
          <w:b/>
          <w:bCs/>
          <w:sz w:val="28"/>
          <w:szCs w:val="28"/>
          <w:u w:val="single"/>
          <w:lang w:val="fr-FR"/>
        </w:rPr>
      </w:pPr>
    </w:p>
    <w:p w:rsidR="00272428" w:rsidRPr="00272428" w:rsidRDefault="00272428" w:rsidP="00272428">
      <w:pPr>
        <w:ind w:left="60"/>
        <w:rPr>
          <w:rFonts w:asciiTheme="majorBidi" w:hAnsiTheme="majorBidi" w:cstheme="majorBidi"/>
          <w:sz w:val="28"/>
          <w:szCs w:val="28"/>
          <w:lang w:val="fr-FR"/>
        </w:rPr>
      </w:pPr>
      <w:r w:rsidRPr="00272428">
        <w:rPr>
          <w:rFonts w:asciiTheme="majorBidi" w:hAnsiTheme="majorBidi" w:cstheme="majorBidi"/>
          <w:sz w:val="28"/>
          <w:szCs w:val="28"/>
          <w:lang w:val="fr-FR"/>
        </w:rPr>
        <w:t xml:space="preserve">1) Ce diagramme est le diagramme classification et de nomenclature de </w:t>
      </w:r>
      <w:proofErr w:type="spellStart"/>
      <w:r w:rsidRPr="00272428">
        <w:rPr>
          <w:rFonts w:asciiTheme="majorBidi" w:hAnsiTheme="majorBidi" w:cstheme="majorBidi"/>
          <w:sz w:val="28"/>
          <w:szCs w:val="28"/>
          <w:lang w:val="fr-FR"/>
        </w:rPr>
        <w:t>Streckeisen</w:t>
      </w:r>
      <w:proofErr w:type="spellEnd"/>
      <w:r w:rsidRPr="00272428">
        <w:rPr>
          <w:rFonts w:asciiTheme="majorBidi" w:hAnsiTheme="majorBidi" w:cstheme="majorBidi"/>
          <w:sz w:val="28"/>
          <w:szCs w:val="28"/>
          <w:lang w:val="fr-FR"/>
        </w:rPr>
        <w:t xml:space="preserve"> </w:t>
      </w:r>
    </w:p>
    <w:p w:rsidR="00272428" w:rsidRPr="00272428" w:rsidRDefault="00272428" w:rsidP="00272428">
      <w:pPr>
        <w:ind w:left="60"/>
        <w:rPr>
          <w:rFonts w:asciiTheme="majorBidi" w:hAnsiTheme="majorBidi" w:cstheme="majorBidi"/>
          <w:sz w:val="28"/>
          <w:szCs w:val="28"/>
          <w:lang w:val="fr-FR"/>
        </w:rPr>
      </w:pPr>
      <w:r w:rsidRPr="00272428">
        <w:rPr>
          <w:rFonts w:asciiTheme="majorBidi" w:hAnsiTheme="majorBidi" w:cstheme="majorBidi"/>
          <w:sz w:val="28"/>
          <w:szCs w:val="28"/>
          <w:lang w:val="fr-FR"/>
        </w:rPr>
        <w:t xml:space="preserve">2) Le diagramme de </w:t>
      </w:r>
      <w:proofErr w:type="spellStart"/>
      <w:r w:rsidRPr="00272428">
        <w:rPr>
          <w:rFonts w:asciiTheme="majorBidi" w:hAnsiTheme="majorBidi" w:cstheme="majorBidi"/>
          <w:sz w:val="28"/>
          <w:szCs w:val="28"/>
          <w:lang w:val="fr-FR"/>
        </w:rPr>
        <w:t>Streckeisen</w:t>
      </w:r>
      <w:proofErr w:type="spellEnd"/>
      <w:r w:rsidRPr="00272428">
        <w:rPr>
          <w:rFonts w:asciiTheme="majorBidi" w:hAnsiTheme="majorBidi" w:cstheme="majorBidi"/>
          <w:sz w:val="28"/>
          <w:szCs w:val="28"/>
          <w:lang w:val="fr-FR"/>
        </w:rPr>
        <w:t xml:space="preserve"> est utilisé dans la classification minéralogique. Il est basé sur les proportions des minéraux cardinaux (ou </w:t>
      </w:r>
      <w:proofErr w:type="spellStart"/>
      <w:r w:rsidRPr="00272428">
        <w:rPr>
          <w:rFonts w:asciiTheme="majorBidi" w:hAnsiTheme="majorBidi" w:cstheme="majorBidi"/>
          <w:sz w:val="28"/>
          <w:szCs w:val="28"/>
          <w:lang w:val="fr-FR"/>
        </w:rPr>
        <w:t>tectosilicates</w:t>
      </w:r>
      <w:proofErr w:type="spellEnd"/>
      <w:r w:rsidRPr="00272428">
        <w:rPr>
          <w:rFonts w:asciiTheme="majorBidi" w:hAnsiTheme="majorBidi" w:cstheme="majorBidi"/>
          <w:sz w:val="28"/>
          <w:szCs w:val="28"/>
          <w:lang w:val="fr-FR"/>
        </w:rPr>
        <w:t xml:space="preserve">) présents dans les roches holocristallines (composition modale) ou sur la composition normative des roches hypocristallines. </w:t>
      </w:r>
    </w:p>
    <w:p w:rsidR="00272428" w:rsidRPr="00272428" w:rsidRDefault="00272428" w:rsidP="00272428">
      <w:pPr>
        <w:ind w:left="60"/>
        <w:rPr>
          <w:rFonts w:asciiTheme="majorBidi" w:hAnsiTheme="majorBidi" w:cstheme="majorBidi"/>
          <w:sz w:val="28"/>
          <w:szCs w:val="28"/>
          <w:lang w:val="fr-FR"/>
        </w:rPr>
      </w:pPr>
      <w:r w:rsidRPr="00272428">
        <w:rPr>
          <w:rFonts w:asciiTheme="majorBidi" w:hAnsiTheme="majorBidi" w:cstheme="majorBidi"/>
          <w:sz w:val="28"/>
          <w:szCs w:val="28"/>
          <w:lang w:val="fr-FR"/>
        </w:rPr>
        <w:t xml:space="preserve">3) Les minéraux qui composent les </w:t>
      </w:r>
      <w:proofErr w:type="spellStart"/>
      <w:r w:rsidRPr="00272428">
        <w:rPr>
          <w:rFonts w:asciiTheme="majorBidi" w:hAnsiTheme="majorBidi" w:cstheme="majorBidi"/>
          <w:sz w:val="28"/>
          <w:szCs w:val="28"/>
          <w:lang w:val="fr-FR"/>
        </w:rPr>
        <w:t>ploes</w:t>
      </w:r>
      <w:proofErr w:type="spellEnd"/>
      <w:r w:rsidRPr="00272428">
        <w:rPr>
          <w:rFonts w:asciiTheme="majorBidi" w:hAnsiTheme="majorBidi" w:cstheme="majorBidi"/>
          <w:sz w:val="28"/>
          <w:szCs w:val="28"/>
          <w:lang w:val="fr-FR"/>
        </w:rPr>
        <w:t xml:space="preserve"> du </w:t>
      </w:r>
      <w:proofErr w:type="spellStart"/>
      <w:r w:rsidRPr="00272428">
        <w:rPr>
          <w:rFonts w:asciiTheme="majorBidi" w:hAnsiTheme="majorBidi" w:cstheme="majorBidi"/>
          <w:sz w:val="28"/>
          <w:szCs w:val="28"/>
          <w:lang w:val="fr-FR"/>
        </w:rPr>
        <w:t>daigramme</w:t>
      </w:r>
      <w:proofErr w:type="spellEnd"/>
      <w:r w:rsidRPr="00272428">
        <w:rPr>
          <w:rFonts w:asciiTheme="majorBidi" w:hAnsiTheme="majorBidi" w:cstheme="majorBidi"/>
          <w:sz w:val="28"/>
          <w:szCs w:val="28"/>
          <w:lang w:val="fr-FR"/>
        </w:rPr>
        <w:t xml:space="preserve"> de </w:t>
      </w:r>
      <w:proofErr w:type="spellStart"/>
      <w:r w:rsidRPr="00272428">
        <w:rPr>
          <w:rFonts w:asciiTheme="majorBidi" w:hAnsiTheme="majorBidi" w:cstheme="majorBidi"/>
          <w:sz w:val="28"/>
          <w:szCs w:val="28"/>
          <w:lang w:val="fr-FR"/>
        </w:rPr>
        <w:t>streckeisen</w:t>
      </w:r>
      <w:proofErr w:type="spellEnd"/>
      <w:r w:rsidRPr="00272428">
        <w:rPr>
          <w:rFonts w:asciiTheme="majorBidi" w:hAnsiTheme="majorBidi" w:cstheme="majorBidi"/>
          <w:sz w:val="28"/>
          <w:szCs w:val="28"/>
          <w:lang w:val="fr-FR"/>
        </w:rPr>
        <w:t xml:space="preserve"> sont les minéraux cardinaux, avec au sommet des deux triangles opposés le quartz et les feldspathoïdes compte tenu de l'impossibilité de les trouver ensemble dans une même roche.</w:t>
      </w:r>
    </w:p>
    <w:p w:rsidR="00272428" w:rsidRPr="00272428" w:rsidRDefault="00272428" w:rsidP="00272428">
      <w:pPr>
        <w:rPr>
          <w:rFonts w:asciiTheme="majorBidi" w:hAnsiTheme="majorBidi" w:cstheme="majorBidi"/>
          <w:sz w:val="28"/>
          <w:szCs w:val="28"/>
          <w:lang w:val="fr-FR"/>
        </w:rPr>
      </w:pPr>
      <w:r w:rsidRPr="00272428">
        <w:rPr>
          <w:rFonts w:asciiTheme="majorBidi" w:hAnsiTheme="majorBidi" w:cstheme="majorBidi"/>
          <w:sz w:val="28"/>
          <w:szCs w:val="28"/>
          <w:lang w:val="fr-FR"/>
        </w:rPr>
        <w:t xml:space="preserve">4) La composition des roches R1 et R2 en minéraux cardinaux peut être déduite à partir du diagramme de </w:t>
      </w:r>
      <w:proofErr w:type="spellStart"/>
      <w:r w:rsidRPr="00272428">
        <w:rPr>
          <w:rFonts w:asciiTheme="majorBidi" w:hAnsiTheme="majorBidi" w:cstheme="majorBidi"/>
          <w:sz w:val="28"/>
          <w:szCs w:val="28"/>
          <w:lang w:val="fr-FR"/>
        </w:rPr>
        <w:t>Streckeisen</w:t>
      </w:r>
      <w:proofErr w:type="spellEnd"/>
      <w:r w:rsidRPr="00272428">
        <w:rPr>
          <w:rFonts w:asciiTheme="majorBidi" w:hAnsiTheme="majorBidi" w:cstheme="majorBidi"/>
          <w:sz w:val="28"/>
          <w:szCs w:val="28"/>
          <w:lang w:val="fr-FR"/>
        </w:rPr>
        <w:t xml:space="preserve"> (voir ci-dessous)</w:t>
      </w:r>
    </w:p>
    <w:p w:rsidR="00272428" w:rsidRDefault="00272428" w:rsidP="00272428">
      <w:pPr>
        <w:rPr>
          <w:rFonts w:asciiTheme="majorBidi" w:hAnsiTheme="majorBidi" w:cstheme="majorBidi"/>
          <w:sz w:val="24"/>
          <w:szCs w:val="24"/>
          <w:lang w:val="fr-FR"/>
        </w:rPr>
      </w:pPr>
      <w:r w:rsidRPr="00884D13">
        <w:rPr>
          <w:rFonts w:asciiTheme="majorBidi" w:hAnsiTheme="majorBidi" w:cstheme="majorBidi"/>
          <w:noProof/>
          <w:sz w:val="24"/>
          <w:szCs w:val="24"/>
        </w:rPr>
        <w:drawing>
          <wp:inline distT="0" distB="0" distL="0" distR="0">
            <wp:extent cx="6712490" cy="2850204"/>
            <wp:effectExtent l="1905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a:srcRect l="30798" t="21951" r="31085" b="46037"/>
                    <a:stretch>
                      <a:fillRect/>
                    </a:stretch>
                  </pic:blipFill>
                  <pic:spPr bwMode="auto">
                    <a:xfrm>
                      <a:off x="0" y="0"/>
                      <a:ext cx="6712490" cy="2850204"/>
                    </a:xfrm>
                    <a:prstGeom prst="rect">
                      <a:avLst/>
                    </a:prstGeom>
                    <a:noFill/>
                    <a:ln w="9525">
                      <a:noFill/>
                      <a:miter lim="800000"/>
                      <a:headEnd/>
                      <a:tailEnd/>
                    </a:ln>
                  </pic:spPr>
                </pic:pic>
              </a:graphicData>
            </a:graphic>
          </wp:inline>
        </w:drawing>
      </w:r>
    </w:p>
    <w:p w:rsidR="00272428" w:rsidRPr="00884D13" w:rsidRDefault="00272428" w:rsidP="00272428">
      <w:pPr>
        <w:rPr>
          <w:rFonts w:asciiTheme="majorBidi" w:hAnsiTheme="majorBidi" w:cstheme="majorBidi"/>
          <w:sz w:val="24"/>
          <w:szCs w:val="24"/>
          <w:lang w:val="fr-FR"/>
        </w:rPr>
      </w:pPr>
    </w:p>
    <w:p w:rsidR="00272428" w:rsidRPr="00272428" w:rsidRDefault="00272428" w:rsidP="00272428">
      <w:pPr>
        <w:rPr>
          <w:rFonts w:asciiTheme="majorBidi" w:hAnsiTheme="majorBidi" w:cstheme="majorBidi"/>
          <w:sz w:val="28"/>
          <w:szCs w:val="28"/>
          <w:lang w:val="fr-FR"/>
        </w:rPr>
      </w:pPr>
      <w:r w:rsidRPr="00272428">
        <w:rPr>
          <w:rFonts w:asciiTheme="majorBidi" w:hAnsiTheme="majorBidi" w:cstheme="majorBidi"/>
          <w:sz w:val="28"/>
          <w:szCs w:val="28"/>
          <w:lang w:val="fr-FR"/>
        </w:rPr>
        <w:t xml:space="preserve">5) La saturation des roches est aussi fonction de la composition en minéraux cardinaux : R1 et sursaturée car elle contient du quarte et des feldspaths, R2 est sous-saturée car elle contient des feldspaths et des feldspathoïdes, </w:t>
      </w:r>
    </w:p>
    <w:p w:rsidR="00272428" w:rsidRPr="00272428" w:rsidRDefault="00272428" w:rsidP="00272428">
      <w:pPr>
        <w:rPr>
          <w:rFonts w:asciiTheme="majorBidi" w:hAnsiTheme="majorBidi" w:cstheme="majorBidi"/>
          <w:sz w:val="28"/>
          <w:szCs w:val="28"/>
          <w:lang w:val="fr-FR"/>
        </w:rPr>
      </w:pPr>
      <w:r w:rsidRPr="00272428">
        <w:rPr>
          <w:rFonts w:asciiTheme="majorBidi" w:hAnsiTheme="majorBidi" w:cstheme="majorBidi"/>
          <w:sz w:val="28"/>
          <w:szCs w:val="28"/>
          <w:lang w:val="fr-FR"/>
        </w:rPr>
        <w:lastRenderedPageBreak/>
        <w:t xml:space="preserve">6) La différenciation des roches est fonction de la teneur en silice, or sur le diagramme de </w:t>
      </w:r>
      <w:proofErr w:type="spellStart"/>
      <w:r w:rsidRPr="00272428">
        <w:rPr>
          <w:rFonts w:asciiTheme="majorBidi" w:hAnsiTheme="majorBidi" w:cstheme="majorBidi"/>
          <w:sz w:val="28"/>
          <w:szCs w:val="28"/>
          <w:lang w:val="fr-FR"/>
        </w:rPr>
        <w:t>Streckeisen</w:t>
      </w:r>
      <w:proofErr w:type="spellEnd"/>
      <w:r w:rsidRPr="00272428">
        <w:rPr>
          <w:rFonts w:asciiTheme="majorBidi" w:hAnsiTheme="majorBidi" w:cstheme="majorBidi"/>
          <w:sz w:val="28"/>
          <w:szCs w:val="28"/>
          <w:lang w:val="fr-FR"/>
        </w:rPr>
        <w:t>, plus on monte depuis le pôle Feldspathoïdes (qui cristallisent avec peu de silice) vers le pôle Quartz (qui apparaît avec la saturation en silice), plus les roches sont différenciées. Donc R1 est plus différenciée que R2.</w:t>
      </w:r>
    </w:p>
    <w:p w:rsidR="00C20081" w:rsidRPr="00272428" w:rsidRDefault="00C20081">
      <w:pPr>
        <w:rPr>
          <w:sz w:val="28"/>
          <w:szCs w:val="28"/>
        </w:rPr>
      </w:pPr>
    </w:p>
    <w:sectPr w:rsidR="00C20081" w:rsidRPr="00272428" w:rsidSect="000402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272428"/>
    <w:rsid w:val="00272428"/>
    <w:rsid w:val="00C200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42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724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24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sh</cp:lastModifiedBy>
  <cp:revision>1</cp:revision>
  <dcterms:created xsi:type="dcterms:W3CDTF">2024-06-14T22:43:00Z</dcterms:created>
  <dcterms:modified xsi:type="dcterms:W3CDTF">2024-06-14T22:45:00Z</dcterms:modified>
</cp:coreProperties>
</file>