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E0" w:rsidRPr="00F11FF2" w:rsidRDefault="00E34EE0" w:rsidP="00F11FF2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lang w:bidi="ar-DZ"/>
        </w:rPr>
      </w:pPr>
      <w:r w:rsidRPr="00F11FF2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DZ"/>
        </w:rPr>
        <w:t>تاريخ</w:t>
      </w:r>
      <w:r w:rsidRPr="00F11FF2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 </w:t>
      </w:r>
      <w:r w:rsidRPr="00F11FF2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DZ"/>
        </w:rPr>
        <w:t>نش</w:t>
      </w:r>
      <w:r w:rsidRPr="00F11FF2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DZ"/>
        </w:rPr>
        <w:t xml:space="preserve">أة وتطور </w:t>
      </w:r>
      <w:r w:rsidRPr="00F11FF2"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rtl/>
          <w:lang w:bidi="ar-DZ"/>
        </w:rPr>
        <w:t>الأسواق المالية</w:t>
      </w:r>
    </w:p>
    <w:p w:rsidR="00BB41CA" w:rsidRPr="00F11FF2" w:rsidRDefault="00F11FF2" w:rsidP="00F11FF2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32"/>
          <w:szCs w:val="32"/>
          <w:u w:val="single"/>
          <w:rtl/>
          <w:lang w:bidi="ar-DZ"/>
        </w:rPr>
      </w:pPr>
      <w:r w:rsidRPr="00F11FF2">
        <w:rPr>
          <w:rFonts w:ascii="Simplified Arabic" w:hAnsi="Simplified Arabic" w:cs="Simplified Arabic"/>
          <w:b/>
          <w:bCs/>
          <w:noProof/>
          <w:color w:val="FF0000"/>
          <w:sz w:val="32"/>
          <w:szCs w:val="32"/>
          <w:rtl/>
          <w:lang w:eastAsia="fr-FR"/>
        </w:rPr>
        <w:drawing>
          <wp:inline distT="0" distB="0" distL="0" distR="0">
            <wp:extent cx="2959079" cy="2013626"/>
            <wp:effectExtent l="19050" t="0" r="0" b="0"/>
            <wp:docPr id="1" name="Image 1" descr="G: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ages (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205" cy="201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1C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BB41CA" w:rsidRDefault="00BB41CA" w:rsidP="00BB41C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يحظى موضوع الأسواق المالية باهتمام بالغ في الدول المتقدمة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والنامية على حد سواء، 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ذلك لما تضطلع به هذه الأسواق من أد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ر هامة في الحياة الاقتصادية، 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قد ارتبط تطور الأسواق المالية (أسواق الأوراق المالي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ة ) تاريخيا بالتطور الاقتصادي 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الصناعي الذي مرت به معظم دول العالم الرأسمالي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 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قد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ساهم انتشار شركات المساهمة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لبنوك المركزية والبنوك الخاصة،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C17D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إقبال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الحكومات على الاقتراض في خلق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حركة نشطة من التعامل بالصكوك 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الأوراق المالية، مما أدى </w:t>
      </w:r>
      <w:r w:rsidRPr="00C17D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ظهور الأسواق النقدية 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الأسواق الثانو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ية (بورصات الأوراق المالية ). 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قد كان التعامل بتلك الصكوك يتم في بادئ الأمر على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قارعة الطريق في دول كبريطانيا 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الولايات المتحدة الأمريكية، ليستقر بعد ذلك بأسواق خصصت لذلك.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</w:p>
    <w:p w:rsidR="00BB41CA" w:rsidRPr="00C17DAB" w:rsidRDefault="00BB41CA" w:rsidP="00BB41C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إذا ما تم الرجوع إلى تواريخ إنشاء أسواق الأوراق المالية في العالم –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الت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ي تعد أحد تصنيفات السوق المالية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– 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نه يمكن القول أن أول بورصة أنشئت كانت في مدينة " أنفرس " ببلجيكا عام 1536 ثم في أمستردام عام 1608، ثم في لندن في أوائل القرن التاسع عشر. أما في الولايات المتحدة 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لأمريكية فقد أنش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ئت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يها أول بورصة للأسهم عام 1821 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الشارع المعروف بـ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 وول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ستريت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</w:t>
      </w:r>
      <w:r>
        <w:rPr>
          <w:rFonts w:asciiTheme="majorBidi" w:hAnsiTheme="majorBidi" w:cstheme="majorBidi"/>
          <w:sz w:val="28"/>
          <w:szCs w:val="28"/>
          <w:lang w:bidi="ar-DZ"/>
        </w:rPr>
        <w:t>Wall Street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BB41CA" w:rsidRPr="00C17DAB" w:rsidRDefault="00BB41CA" w:rsidP="00BB41C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قد بدأ التعامل في الأوراق التجارية منذ القرن الثالث عش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ر حيث كان يجري تداول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كمبيالات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والسحوبات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إذنية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من أجل تنظيم هذه العملية أوجد ملك فرنسا " فيليب الأشقر" مهمة سماسرة الصرف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أما انجلترا فقد عرفت التعامل في سندات الائتمان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ول التبادل التجاري منذ عام 1688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BB41CA" w:rsidRPr="00C17DAB" w:rsidRDefault="00BB41CA" w:rsidP="00BB41C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      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مع بداية القر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ن السادس عش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أصبحت الحكومات تقترض من الجماهير حيث لجأت الشركات </w:t>
      </w:r>
      <w:r w:rsidRPr="00C17D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الاقتراض عن طريق إصدار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السندات، 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عرفت هذه المرحلة خطوة مهمة عندما أصدر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الملك " وليم الثالث" سنة 1693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قرارا منح من خلاله مالك صك القرض الحق في التنازل عنه لأي شخص يرغب في شرائه هذا ما مكنه من تحقيق سيولة للاستثمارات.</w:t>
      </w:r>
    </w:p>
    <w:p w:rsidR="00BB41CA" w:rsidRPr="00C17DAB" w:rsidRDefault="00BB41CA" w:rsidP="00BB41CA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مع ما شه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ته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دول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لصناعية الكبرى من تطور صناعي  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تكنولوجي ساهم في إنشاء مشاريع ضخمة لا يستطيع المستثمر الفرد وحده القيام بتحمل أعبا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ئه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ا المالية</w:t>
      </w:r>
      <w:r w:rsidR="00472C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ظهرت مؤسسات عملت على جذب مدخرات ال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أفراد 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توظيفها في المشاريع الإنتاجية بالإضافة </w:t>
      </w:r>
      <w:r w:rsidRPr="00C17DA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ذلك فقد عرف التعامل في الأوراق المالية ازدهارا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رواجا أملى ضرورة قيام أسواق مال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ية مستقلة مع ضرورة تطور نظمها و</w:t>
      </w:r>
      <w:r w:rsidRPr="00C17DAB">
        <w:rPr>
          <w:rFonts w:ascii="Simplified Arabic" w:hAnsi="Simplified Arabic" w:cs="Simplified Arabic"/>
          <w:sz w:val="28"/>
          <w:szCs w:val="28"/>
          <w:rtl/>
          <w:lang w:bidi="ar-DZ"/>
        </w:rPr>
        <w:t>أساليب التعامل فيها.</w:t>
      </w:r>
    </w:p>
    <w:p w:rsidR="00BB41CA" w:rsidRDefault="00BB41CA" w:rsidP="00BB41C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5F7376" w:rsidRPr="00E34EE0" w:rsidRDefault="005F7376" w:rsidP="00E34EE0">
      <w:pPr>
        <w:bidi/>
        <w:rPr>
          <w:rFonts w:ascii="Simplified Arabic" w:hAnsi="Simplified Arabic" w:cs="Simplified Arabic"/>
          <w:lang w:bidi="ar-DZ"/>
        </w:rPr>
      </w:pPr>
    </w:p>
    <w:sectPr w:rsidR="005F7376" w:rsidRPr="00E34EE0" w:rsidSect="007D024C">
      <w:footerReference w:type="default" r:id="rId7"/>
      <w:pgSz w:w="11906" w:h="16838"/>
      <w:pgMar w:top="1418" w:right="1701" w:bottom="1418" w:left="1418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5ED" w:rsidRDefault="008A45ED" w:rsidP="00DA6940">
      <w:pPr>
        <w:spacing w:after="0" w:line="240" w:lineRule="auto"/>
      </w:pPr>
      <w:r>
        <w:separator/>
      </w:r>
    </w:p>
  </w:endnote>
  <w:endnote w:type="continuationSeparator" w:id="1">
    <w:p w:rsidR="008A45ED" w:rsidRDefault="008A45ED" w:rsidP="00DA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579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8"/>
        <w:szCs w:val="28"/>
      </w:rPr>
    </w:sdtEndPr>
    <w:sdtContent>
      <w:p w:rsidR="00E12B8B" w:rsidRPr="00E12B8B" w:rsidRDefault="00E12B8B">
        <w:pPr>
          <w:pStyle w:val="Pieddepage"/>
          <w:jc w:val="center"/>
          <w:rPr>
            <w:rFonts w:asciiTheme="majorBidi" w:hAnsiTheme="majorBidi" w:cstheme="majorBidi"/>
            <w:sz w:val="28"/>
            <w:szCs w:val="28"/>
          </w:rPr>
        </w:pPr>
        <w:r w:rsidRPr="00E12B8B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E12B8B"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 w:rsidRPr="00E12B8B">
          <w:rPr>
            <w:rFonts w:asciiTheme="majorBidi" w:hAnsiTheme="majorBidi" w:cstheme="majorBidi"/>
            <w:sz w:val="28"/>
            <w:szCs w:val="28"/>
          </w:rPr>
          <w:fldChar w:fldCharType="separate"/>
        </w:r>
        <w:r>
          <w:rPr>
            <w:rFonts w:asciiTheme="majorBidi" w:hAnsiTheme="majorBidi" w:cstheme="majorBidi"/>
            <w:noProof/>
            <w:sz w:val="28"/>
            <w:szCs w:val="28"/>
          </w:rPr>
          <w:t>2</w:t>
        </w:r>
        <w:r w:rsidRPr="00E12B8B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:rsidR="00DA6940" w:rsidRDefault="00DA69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5ED" w:rsidRDefault="008A45ED" w:rsidP="00DA6940">
      <w:pPr>
        <w:spacing w:after="0" w:line="240" w:lineRule="auto"/>
      </w:pPr>
      <w:r>
        <w:separator/>
      </w:r>
    </w:p>
  </w:footnote>
  <w:footnote w:type="continuationSeparator" w:id="1">
    <w:p w:rsidR="008A45ED" w:rsidRDefault="008A45ED" w:rsidP="00DA6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EE0"/>
    <w:rsid w:val="00472CB6"/>
    <w:rsid w:val="004D06AC"/>
    <w:rsid w:val="005F7376"/>
    <w:rsid w:val="007D024C"/>
    <w:rsid w:val="008A45ED"/>
    <w:rsid w:val="00BB41CA"/>
    <w:rsid w:val="00D059EB"/>
    <w:rsid w:val="00DA6940"/>
    <w:rsid w:val="00E12B8B"/>
    <w:rsid w:val="00E221C7"/>
    <w:rsid w:val="00E34EE0"/>
    <w:rsid w:val="00F11FF2"/>
    <w:rsid w:val="00FC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1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FF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A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A6940"/>
  </w:style>
  <w:style w:type="paragraph" w:styleId="Pieddepage">
    <w:name w:val="footer"/>
    <w:basedOn w:val="Normal"/>
    <w:link w:val="PieddepageCar"/>
    <w:uiPriority w:val="99"/>
    <w:unhideWhenUsed/>
    <w:rsid w:val="00DA6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SPACE</cp:lastModifiedBy>
  <cp:revision>7</cp:revision>
  <cp:lastPrinted>2014-09-24T16:14:00Z</cp:lastPrinted>
  <dcterms:created xsi:type="dcterms:W3CDTF">2014-09-20T10:58:00Z</dcterms:created>
  <dcterms:modified xsi:type="dcterms:W3CDTF">2014-09-24T16:15:00Z</dcterms:modified>
</cp:coreProperties>
</file>