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40DA" w14:textId="4D67874F" w:rsidR="00691650" w:rsidRDefault="00691650" w:rsidP="0069165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الخامس: تحليل البيانات</w:t>
      </w:r>
    </w:p>
    <w:p w14:paraId="68FAD573" w14:textId="08C3DD29" w:rsidR="00691650" w:rsidRPr="0031012C" w:rsidRDefault="00691650" w:rsidP="0069165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الثانية: </w:t>
      </w: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التوزيع الطبيعي </w:t>
      </w:r>
    </w:p>
    <w:p w14:paraId="79DB8706" w14:textId="77777777" w:rsidR="00691650" w:rsidRPr="0031012C" w:rsidRDefault="00691650" w:rsidP="0069165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شابيرو </w:t>
      </w:r>
    </w:p>
    <w:p w14:paraId="75D7E0BF" w14:textId="2457862B" w:rsidR="00691650" w:rsidRDefault="00855C66" w:rsidP="0069165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مثال:</w:t>
      </w:r>
    </w:p>
    <w:p w14:paraId="6C79319A" w14:textId="1351E339" w:rsidR="00855C66" w:rsidRDefault="00855C66" w:rsidP="00855C6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البيانات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736"/>
        <w:gridCol w:w="735"/>
        <w:gridCol w:w="735"/>
        <w:gridCol w:w="735"/>
        <w:gridCol w:w="735"/>
        <w:gridCol w:w="735"/>
        <w:gridCol w:w="735"/>
        <w:gridCol w:w="736"/>
        <w:gridCol w:w="736"/>
        <w:gridCol w:w="611"/>
        <w:gridCol w:w="611"/>
        <w:gridCol w:w="611"/>
      </w:tblGrid>
      <w:tr w:rsidR="00855C66" w14:paraId="10C6DCA2" w14:textId="77777777" w:rsidTr="00CE6058">
        <w:tc>
          <w:tcPr>
            <w:tcW w:w="611" w:type="dxa"/>
          </w:tcPr>
          <w:p w14:paraId="6204A1D3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36" w:type="dxa"/>
          </w:tcPr>
          <w:p w14:paraId="66C10839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</w:t>
            </w:r>
          </w:p>
        </w:tc>
        <w:tc>
          <w:tcPr>
            <w:tcW w:w="735" w:type="dxa"/>
          </w:tcPr>
          <w:p w14:paraId="1665541E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735" w:type="dxa"/>
          </w:tcPr>
          <w:p w14:paraId="4858BB78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735" w:type="dxa"/>
          </w:tcPr>
          <w:p w14:paraId="0F1CC9C2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735" w:type="dxa"/>
          </w:tcPr>
          <w:p w14:paraId="5E74BED0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735" w:type="dxa"/>
          </w:tcPr>
          <w:p w14:paraId="3FC91943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735" w:type="dxa"/>
          </w:tcPr>
          <w:p w14:paraId="20DB082B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736" w:type="dxa"/>
          </w:tcPr>
          <w:p w14:paraId="0DD51185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736" w:type="dxa"/>
          </w:tcPr>
          <w:p w14:paraId="420DE220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611" w:type="dxa"/>
          </w:tcPr>
          <w:p w14:paraId="29A8B20E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611" w:type="dxa"/>
          </w:tcPr>
          <w:p w14:paraId="47C3810D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</w:t>
            </w:r>
          </w:p>
        </w:tc>
        <w:tc>
          <w:tcPr>
            <w:tcW w:w="611" w:type="dxa"/>
          </w:tcPr>
          <w:p w14:paraId="323AB1E1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</w:tr>
      <w:tr w:rsidR="00855C66" w14:paraId="5C15280C" w14:textId="77777777" w:rsidTr="00CE6058">
        <w:tc>
          <w:tcPr>
            <w:tcW w:w="611" w:type="dxa"/>
          </w:tcPr>
          <w:p w14:paraId="380AE8CD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</w:t>
            </w:r>
          </w:p>
        </w:tc>
        <w:tc>
          <w:tcPr>
            <w:tcW w:w="736" w:type="dxa"/>
          </w:tcPr>
          <w:p w14:paraId="1591D1EC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  <w:tc>
          <w:tcPr>
            <w:tcW w:w="735" w:type="dxa"/>
          </w:tcPr>
          <w:p w14:paraId="162F0F39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35" w:type="dxa"/>
          </w:tcPr>
          <w:p w14:paraId="2667B1EF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735" w:type="dxa"/>
          </w:tcPr>
          <w:p w14:paraId="7321E873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55</w:t>
            </w:r>
          </w:p>
        </w:tc>
        <w:tc>
          <w:tcPr>
            <w:tcW w:w="735" w:type="dxa"/>
          </w:tcPr>
          <w:p w14:paraId="76DF80AE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35" w:type="dxa"/>
          </w:tcPr>
          <w:p w14:paraId="77588B9E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47</w:t>
            </w:r>
          </w:p>
        </w:tc>
        <w:tc>
          <w:tcPr>
            <w:tcW w:w="735" w:type="dxa"/>
          </w:tcPr>
          <w:p w14:paraId="1AF128B5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73</w:t>
            </w:r>
          </w:p>
        </w:tc>
        <w:tc>
          <w:tcPr>
            <w:tcW w:w="736" w:type="dxa"/>
          </w:tcPr>
          <w:p w14:paraId="30B3686B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53</w:t>
            </w:r>
          </w:p>
        </w:tc>
        <w:tc>
          <w:tcPr>
            <w:tcW w:w="736" w:type="dxa"/>
          </w:tcPr>
          <w:p w14:paraId="6DB9A157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611" w:type="dxa"/>
          </w:tcPr>
          <w:p w14:paraId="056F89F5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27</w:t>
            </w:r>
          </w:p>
        </w:tc>
        <w:tc>
          <w:tcPr>
            <w:tcW w:w="611" w:type="dxa"/>
          </w:tcPr>
          <w:p w14:paraId="230C3F84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22</w:t>
            </w:r>
          </w:p>
        </w:tc>
        <w:tc>
          <w:tcPr>
            <w:tcW w:w="611" w:type="dxa"/>
          </w:tcPr>
          <w:p w14:paraId="27ED77AE" w14:textId="77777777" w:rsidR="00855C66" w:rsidRDefault="00855C66" w:rsidP="00CE605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</w:tr>
    </w:tbl>
    <w:p w14:paraId="1606FC11" w14:textId="490D0F2B" w:rsidR="00855C66" w:rsidRDefault="00855C66" w:rsidP="00855C6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المطلوب:</w:t>
      </w:r>
    </w:p>
    <w:p w14:paraId="7F73DC94" w14:textId="027FFEA2" w:rsidR="00855C66" w:rsidRDefault="00855C66" w:rsidP="00855C6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اختبر الفرض الصفري الذي مفاده أن البيانات تتوزع توزيعا طبيعيا</w:t>
      </w:r>
    </w:p>
    <w:p w14:paraId="690AE652" w14:textId="3327C9AD" w:rsidR="00855C66" w:rsidRDefault="00855C66" w:rsidP="00855C6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يطبق الاختبار كما يلي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C66" w14:paraId="6CA5F61D" w14:textId="77777777" w:rsidTr="00855C66">
        <w:tc>
          <w:tcPr>
            <w:tcW w:w="9062" w:type="dxa"/>
          </w:tcPr>
          <w:p w14:paraId="04131F57" w14:textId="1C9C8028" w:rsidR="00855C66" w:rsidRDefault="00855C66" w:rsidP="00855C66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855C6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3AED36E1" wp14:editId="395F1FFE">
                  <wp:extent cx="4404742" cy="1425063"/>
                  <wp:effectExtent l="0" t="0" r="0" b="3810"/>
                  <wp:docPr id="8347000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000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742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8FCAD" w14:textId="2AF1C254" w:rsidR="00855C66" w:rsidRDefault="00855C66" w:rsidP="0069165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855C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اختبار شابيروـ ويلك اختبار يستخدم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55C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لاختبار الفرضية الصفرية التي تفيد بأن البيانات تتوزع توزيعا طبيعيا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في العينات صغيرة الحجم </w:t>
      </w:r>
      <w:r w:rsidR="007C36BC">
        <w:rPr>
          <w:rFonts w:ascii="Simplified Arabic" w:hAnsi="Simplified Arabic" w:cs="Simplified Arabic"/>
          <w:sz w:val="28"/>
          <w:szCs w:val="28"/>
          <w:lang w:bidi="ar-DZ"/>
        </w:rPr>
        <w:t>&gt;</w:t>
      </w:r>
      <w:r w:rsidR="007C3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50.</w:t>
      </w:r>
    </w:p>
    <w:p w14:paraId="366A30E4" w14:textId="1D5488D7" w:rsidR="00855C66" w:rsidRPr="00855C66" w:rsidRDefault="00855C66" w:rsidP="00855C6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وبالنظر الى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p=0.199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أكبر من 0,05 ومنه نقبل الفرض الصفري ونرفض الفرض البديل، أي أن البيانات تتوزع توزيعا طبيعيا.</w:t>
      </w:r>
    </w:p>
    <w:p w14:paraId="75D5EB0E" w14:textId="30A30023" w:rsidR="00691650" w:rsidRPr="0031012C" w:rsidRDefault="00691650" w:rsidP="00855C6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كرومولوج سمير نوف </w:t>
      </w:r>
    </w:p>
    <w:p w14:paraId="2AA7790A" w14:textId="4963C147" w:rsidR="00691650" w:rsidRDefault="009D7BE3" w:rsidP="0069165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</w:t>
      </w:r>
    </w:p>
    <w:p w14:paraId="30F74273" w14:textId="08B4E86F" w:rsidR="009D7BE3" w:rsidRDefault="009D7BE3" w:rsidP="009D7BE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نستخدم البيانات الموجودة في برنامج </w:t>
      </w:r>
      <w:r>
        <w:rPr>
          <w:rFonts w:ascii="Simplified Arabic" w:hAnsi="Simplified Arabic" w:cs="Simplified Arabic"/>
          <w:sz w:val="28"/>
          <w:szCs w:val="28"/>
          <w:lang w:bidi="ar-DZ"/>
        </w:rPr>
        <w:t>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البيانات </w:t>
      </w:r>
      <w:r w:rsidR="003E6335">
        <w:rPr>
          <w:rFonts w:ascii="Simplified Arabic" w:hAnsi="Simplified Arabic" w:cs="Simplified Arabic"/>
          <w:sz w:val="28"/>
          <w:szCs w:val="28"/>
          <w:lang w:bidi="ar-DZ"/>
        </w:rPr>
        <w:t>« mtcars »</w:t>
      </w:r>
    </w:p>
    <w:p w14:paraId="4B1FE607" w14:textId="38557779" w:rsidR="003E6335" w:rsidRDefault="003E6335" w:rsidP="003E633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6335">
        <w:rPr>
          <w:rFonts w:ascii="Simplified Arabic" w:hAnsi="Simplified Arabic" w:cs="Simplified Arabic"/>
          <w:sz w:val="28"/>
          <w:szCs w:val="28"/>
          <w:rtl/>
          <w:lang w:bidi="ar-DZ"/>
        </w:rPr>
        <w:t>اختبار كولموغوروف-سميرنوف: يُستخدم هذا الاختبار لاختبار ما إذا كانت العينة تتبع توزيعًا معينًا، ولكنه يُستخدم أيضًا لاختبار ما إذا كانت العينة تتبع أي توزيع.</w:t>
      </w:r>
    </w:p>
    <w:p w14:paraId="2A0054AA" w14:textId="7BBB5CDF" w:rsidR="003E6335" w:rsidRDefault="003E6335" w:rsidP="003E633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ويمكن استخدامه في حالة التوزيع الطبيعي، حيث يختبر الفرض الصفري الذي مفاده أن البيانات تتبع </w:t>
      </w:r>
      <w:r w:rsidR="000D6A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توزيعا طبيعيا </w:t>
      </w:r>
    </w:p>
    <w:p w14:paraId="7D08FD12" w14:textId="28E41C89" w:rsid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تطبيقه كما يلي: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6A97" w14:paraId="2755DEBD" w14:textId="77777777" w:rsidTr="000D6A97">
        <w:tc>
          <w:tcPr>
            <w:tcW w:w="9062" w:type="dxa"/>
          </w:tcPr>
          <w:p w14:paraId="5B715EFC" w14:textId="0EB1088E" w:rsidR="000D6A97" w:rsidRDefault="000D6A97" w:rsidP="000D6A97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0D6A9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38A1F978" wp14:editId="38EC3ED2">
                  <wp:extent cx="5006774" cy="1508891"/>
                  <wp:effectExtent l="0" t="0" r="3810" b="0"/>
                  <wp:docPr id="1845963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9638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774" cy="150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7BB79" w14:textId="517C4D64" w:rsid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تمثل:</w:t>
      </w:r>
    </w:p>
    <w:p w14:paraId="4B98B16F" w14:textId="0DC0BFAD" w:rsid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Pnorm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التوزيع الطبيعي </w:t>
      </w:r>
    </w:p>
    <w:p w14:paraId="49E38894" w14:textId="4CA20865" w:rsidR="000D6A97" w:rsidRP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ويمكن أنستخدم مثلا </w:t>
      </w:r>
    </w:p>
    <w:p w14:paraId="38FB83FC" w14:textId="679A1CBE" w:rsidR="000D6A97" w:rsidRP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6A97">
        <w:rPr>
          <w:rFonts w:ascii="Simplified Arabic" w:hAnsi="Simplified Arabic" w:cs="Simplified Arabic"/>
          <w:sz w:val="28"/>
          <w:szCs w:val="28"/>
          <w:lang w:bidi="ar-DZ"/>
        </w:rPr>
        <w:t>"pf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0D6A97">
        <w:rPr>
          <w:rFonts w:ascii="Simplified Arabic" w:hAnsi="Simplified Arabic" w:cs="Simplified Arabic"/>
          <w:sz w:val="28"/>
          <w:szCs w:val="28"/>
          <w:rtl/>
          <w:lang w:bidi="ar-DZ"/>
        </w:rPr>
        <w:t>لتوزيع</w:t>
      </w:r>
      <w:r w:rsidRPr="000D6A97">
        <w:rPr>
          <w:rFonts w:ascii="Simplified Arabic" w:hAnsi="Simplified Arabic" w:cs="Simplified Arabic"/>
          <w:sz w:val="28"/>
          <w:szCs w:val="28"/>
          <w:lang w:bidi="ar-DZ"/>
        </w:rPr>
        <w:t xml:space="preserve"> F.</w:t>
      </w:r>
    </w:p>
    <w:p w14:paraId="2B1A1ED6" w14:textId="2936124B" w:rsid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6A97">
        <w:rPr>
          <w:rFonts w:ascii="Simplified Arabic" w:hAnsi="Simplified Arabic" w:cs="Simplified Arabic"/>
          <w:sz w:val="28"/>
          <w:szCs w:val="28"/>
          <w:lang w:bidi="ar-DZ"/>
        </w:rPr>
        <w:t>"ppois"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0D6A9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0D6A97">
        <w:rPr>
          <w:rFonts w:ascii="Simplified Arabic" w:hAnsi="Simplified Arabic" w:cs="Simplified Arabic"/>
          <w:sz w:val="28"/>
          <w:szCs w:val="28"/>
          <w:rtl/>
          <w:lang w:bidi="ar-DZ"/>
        </w:rPr>
        <w:t>لتوزيع</w:t>
      </w:r>
      <w:r w:rsidRPr="000D6A97">
        <w:rPr>
          <w:rFonts w:ascii="Simplified Arabic" w:hAnsi="Simplified Arabic" w:cs="Simplified Arabic"/>
          <w:sz w:val="28"/>
          <w:szCs w:val="28"/>
          <w:lang w:bidi="ar-DZ"/>
        </w:rPr>
        <w:t xml:space="preserve"> Poisson.</w:t>
      </w:r>
    </w:p>
    <w:p w14:paraId="696D2011" w14:textId="2D5F0269" w:rsidR="000D6A97" w:rsidRPr="00855C66" w:rsidRDefault="000D6A97" w:rsidP="000D6A9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 خلال النتائج السابقة نجد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وبالنظر الى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</w:t>
      </w:r>
      <w:r>
        <w:rPr>
          <w:rFonts w:ascii="Simplified Arabic" w:hAnsi="Simplified Arabic" w:cs="Simplified Arabic"/>
          <w:sz w:val="28"/>
          <w:szCs w:val="28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  <w:r>
        <w:rPr>
          <w:rFonts w:ascii="Simplified Arabic" w:hAnsi="Simplified Arabic" w:cs="Simplified Arabic"/>
          <w:sz w:val="28"/>
          <w:szCs w:val="28"/>
          <w:lang w:bidi="ar-DZ"/>
        </w:rPr>
        <w:t>2 10</w:t>
      </w:r>
      <w:r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>-16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0,05 ومنه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نقبل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البديل، أي أن البيانات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تتوزع توزيعا طبيعيا.</w:t>
      </w:r>
    </w:p>
    <w:p w14:paraId="74593485" w14:textId="1A742A48" w:rsidR="000D6A97" w:rsidRPr="000D6A97" w:rsidRDefault="000D6A97" w:rsidP="000D6A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10C870F" w14:textId="77777777" w:rsidR="00132ED3" w:rsidRDefault="00132ED3">
      <w:pPr>
        <w:rPr>
          <w:lang w:bidi="ar-DZ"/>
        </w:rPr>
      </w:pPr>
    </w:p>
    <w:sectPr w:rsidR="0013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0"/>
    <w:rsid w:val="000D6A97"/>
    <w:rsid w:val="00132ED3"/>
    <w:rsid w:val="003E6335"/>
    <w:rsid w:val="00691650"/>
    <w:rsid w:val="006C0422"/>
    <w:rsid w:val="007C36BC"/>
    <w:rsid w:val="00855C66"/>
    <w:rsid w:val="0095405D"/>
    <w:rsid w:val="009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1DB8"/>
  <w15:chartTrackingRefBased/>
  <w15:docId w15:val="{2B093711-16C8-4C93-8F52-3F0CDBA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855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2</cp:revision>
  <dcterms:created xsi:type="dcterms:W3CDTF">2024-05-11T01:14:00Z</dcterms:created>
  <dcterms:modified xsi:type="dcterms:W3CDTF">2024-05-11T22:42:00Z</dcterms:modified>
</cp:coreProperties>
</file>