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2884" w14:textId="77777777" w:rsidR="00DA7B57" w:rsidRDefault="00DA7B57" w:rsidP="00DA7B5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المحور الخامس: تحليل البيانات</w:t>
      </w:r>
    </w:p>
    <w:p w14:paraId="3C2A4C42" w14:textId="77777777" w:rsidR="00DA7B57" w:rsidRDefault="00DA7B57" w:rsidP="00DA7B5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المحاضرة الرابعة: الاختبارات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المعلمية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واللامعلمية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(تابع)</w:t>
      </w:r>
    </w:p>
    <w:p w14:paraId="4BF2287D" w14:textId="77777777" w:rsidR="00881A9B" w:rsidRDefault="00DA7B57" w:rsidP="00DA7B5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ثانيا: </w:t>
      </w:r>
      <w:proofErr w:type="spellStart"/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الاختبارت</w:t>
      </w:r>
      <w:proofErr w:type="spellEnd"/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اللامعلمية</w:t>
      </w:r>
      <w:proofErr w:type="spellEnd"/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881A9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gramEnd"/>
    </w:p>
    <w:p w14:paraId="3DBC66EE" w14:textId="430FB07B" w:rsidR="00DA7B57" w:rsidRPr="00691650" w:rsidRDefault="00881A9B" w:rsidP="00881A9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881A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الشرط الأساسي أن يختلف توزيع البيانات عن التوزيع الطبيعي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14:paraId="7FC581F6" w14:textId="77777777" w:rsidR="00DA7B57" w:rsidRDefault="00DA7B57" w:rsidP="00DA7B57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اختبار </w:t>
      </w:r>
      <w:proofErr w:type="spellStart"/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ويلكوكسن</w:t>
      </w:r>
      <w:proofErr w:type="spellEnd"/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لعينة واحدة </w:t>
      </w:r>
    </w:p>
    <w:p w14:paraId="2F388B5E" w14:textId="445A243A" w:rsidR="00881A9B" w:rsidRDefault="00881A9B" w:rsidP="00881A9B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مثال</w:t>
      </w:r>
    </w:p>
    <w:p w14:paraId="35BF9A80" w14:textId="79C819F8" w:rsidR="00881A9B" w:rsidRDefault="00881A9B" w:rsidP="00881A9B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البيانات التالية تمثل نتائج درجات الافراد في اختبار التركيز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611"/>
        <w:gridCol w:w="736"/>
        <w:gridCol w:w="735"/>
        <w:gridCol w:w="735"/>
        <w:gridCol w:w="735"/>
        <w:gridCol w:w="735"/>
        <w:gridCol w:w="735"/>
        <w:gridCol w:w="735"/>
        <w:gridCol w:w="736"/>
        <w:gridCol w:w="736"/>
        <w:gridCol w:w="611"/>
        <w:gridCol w:w="611"/>
        <w:gridCol w:w="611"/>
      </w:tblGrid>
      <w:tr w:rsidR="00F70551" w14:paraId="47BA79D0" w14:textId="2A485E34" w:rsidTr="00F70551">
        <w:tc>
          <w:tcPr>
            <w:tcW w:w="611" w:type="dxa"/>
          </w:tcPr>
          <w:p w14:paraId="558C13E1" w14:textId="77777777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36" w:type="dxa"/>
          </w:tcPr>
          <w:p w14:paraId="79E381DD" w14:textId="1C8AA8C5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</w:t>
            </w:r>
          </w:p>
        </w:tc>
        <w:tc>
          <w:tcPr>
            <w:tcW w:w="735" w:type="dxa"/>
          </w:tcPr>
          <w:p w14:paraId="27FA0767" w14:textId="0E794936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</w:t>
            </w:r>
          </w:p>
        </w:tc>
        <w:tc>
          <w:tcPr>
            <w:tcW w:w="735" w:type="dxa"/>
          </w:tcPr>
          <w:p w14:paraId="3DFAC7AB" w14:textId="5DFA6692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3</w:t>
            </w:r>
          </w:p>
        </w:tc>
        <w:tc>
          <w:tcPr>
            <w:tcW w:w="735" w:type="dxa"/>
          </w:tcPr>
          <w:p w14:paraId="58CACF60" w14:textId="6A3DD397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</w:t>
            </w:r>
          </w:p>
        </w:tc>
        <w:tc>
          <w:tcPr>
            <w:tcW w:w="735" w:type="dxa"/>
          </w:tcPr>
          <w:p w14:paraId="7782710F" w14:textId="60EB3EEA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5</w:t>
            </w:r>
          </w:p>
        </w:tc>
        <w:tc>
          <w:tcPr>
            <w:tcW w:w="735" w:type="dxa"/>
          </w:tcPr>
          <w:p w14:paraId="62384ED3" w14:textId="3BD988E6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6</w:t>
            </w:r>
          </w:p>
        </w:tc>
        <w:tc>
          <w:tcPr>
            <w:tcW w:w="735" w:type="dxa"/>
          </w:tcPr>
          <w:p w14:paraId="2534D097" w14:textId="2365BCFE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7</w:t>
            </w:r>
          </w:p>
        </w:tc>
        <w:tc>
          <w:tcPr>
            <w:tcW w:w="736" w:type="dxa"/>
          </w:tcPr>
          <w:p w14:paraId="763305D2" w14:textId="11102329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8</w:t>
            </w:r>
          </w:p>
        </w:tc>
        <w:tc>
          <w:tcPr>
            <w:tcW w:w="736" w:type="dxa"/>
          </w:tcPr>
          <w:p w14:paraId="1E7348BF" w14:textId="332188ED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9</w:t>
            </w:r>
          </w:p>
        </w:tc>
        <w:tc>
          <w:tcPr>
            <w:tcW w:w="611" w:type="dxa"/>
          </w:tcPr>
          <w:p w14:paraId="3552C2CA" w14:textId="0940AEDF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10</w:t>
            </w:r>
          </w:p>
        </w:tc>
        <w:tc>
          <w:tcPr>
            <w:tcW w:w="611" w:type="dxa"/>
          </w:tcPr>
          <w:p w14:paraId="43078750" w14:textId="28C13A86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11</w:t>
            </w:r>
          </w:p>
        </w:tc>
        <w:tc>
          <w:tcPr>
            <w:tcW w:w="611" w:type="dxa"/>
          </w:tcPr>
          <w:p w14:paraId="12DEF04A" w14:textId="45F9AB3D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12</w:t>
            </w:r>
          </w:p>
        </w:tc>
      </w:tr>
      <w:tr w:rsidR="00F70551" w14:paraId="762475FF" w14:textId="0DB513C3" w:rsidTr="00F70551">
        <w:tc>
          <w:tcPr>
            <w:tcW w:w="611" w:type="dxa"/>
          </w:tcPr>
          <w:p w14:paraId="57E003C4" w14:textId="162B29D1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X</w:t>
            </w:r>
          </w:p>
        </w:tc>
        <w:tc>
          <w:tcPr>
            <w:tcW w:w="736" w:type="dxa"/>
          </w:tcPr>
          <w:p w14:paraId="47FD62ED" w14:textId="5868381B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18</w:t>
            </w:r>
          </w:p>
        </w:tc>
        <w:tc>
          <w:tcPr>
            <w:tcW w:w="735" w:type="dxa"/>
          </w:tcPr>
          <w:p w14:paraId="5EC8E714" w14:textId="313D4BF6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45</w:t>
            </w:r>
          </w:p>
        </w:tc>
        <w:tc>
          <w:tcPr>
            <w:tcW w:w="735" w:type="dxa"/>
          </w:tcPr>
          <w:p w14:paraId="5C55C0F5" w14:textId="1797E247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60</w:t>
            </w:r>
          </w:p>
        </w:tc>
        <w:tc>
          <w:tcPr>
            <w:tcW w:w="735" w:type="dxa"/>
          </w:tcPr>
          <w:p w14:paraId="60D856E9" w14:textId="38D08354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55</w:t>
            </w:r>
          </w:p>
        </w:tc>
        <w:tc>
          <w:tcPr>
            <w:tcW w:w="735" w:type="dxa"/>
          </w:tcPr>
          <w:p w14:paraId="668B15AA" w14:textId="324AF692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45</w:t>
            </w:r>
          </w:p>
        </w:tc>
        <w:tc>
          <w:tcPr>
            <w:tcW w:w="735" w:type="dxa"/>
          </w:tcPr>
          <w:p w14:paraId="00CAFF9E" w14:textId="00E21CB4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47</w:t>
            </w:r>
          </w:p>
        </w:tc>
        <w:tc>
          <w:tcPr>
            <w:tcW w:w="735" w:type="dxa"/>
          </w:tcPr>
          <w:p w14:paraId="06BCF03F" w14:textId="7D73DAD0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73</w:t>
            </w:r>
          </w:p>
        </w:tc>
        <w:tc>
          <w:tcPr>
            <w:tcW w:w="736" w:type="dxa"/>
          </w:tcPr>
          <w:p w14:paraId="19595BEF" w14:textId="609E4AF5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53</w:t>
            </w:r>
          </w:p>
        </w:tc>
        <w:tc>
          <w:tcPr>
            <w:tcW w:w="736" w:type="dxa"/>
          </w:tcPr>
          <w:p w14:paraId="1428A3E6" w14:textId="33AE85E0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20</w:t>
            </w:r>
          </w:p>
        </w:tc>
        <w:tc>
          <w:tcPr>
            <w:tcW w:w="611" w:type="dxa"/>
          </w:tcPr>
          <w:p w14:paraId="76C3E140" w14:textId="4952B94B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27</w:t>
            </w:r>
          </w:p>
        </w:tc>
        <w:tc>
          <w:tcPr>
            <w:tcW w:w="611" w:type="dxa"/>
          </w:tcPr>
          <w:p w14:paraId="53A5440B" w14:textId="059B40B3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22</w:t>
            </w:r>
          </w:p>
        </w:tc>
        <w:tc>
          <w:tcPr>
            <w:tcW w:w="611" w:type="dxa"/>
          </w:tcPr>
          <w:p w14:paraId="06303424" w14:textId="300DCD53" w:rsidR="00F70551" w:rsidRDefault="00F70551" w:rsidP="00F7055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18</w:t>
            </w:r>
          </w:p>
        </w:tc>
      </w:tr>
    </w:tbl>
    <w:p w14:paraId="6B411942" w14:textId="068ECDB0" w:rsidR="00881A9B" w:rsidRDefault="00881A9B" w:rsidP="00881A9B">
      <w:p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المطلوب:</w:t>
      </w:r>
      <w:r w:rsidR="00F705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487E13D8" w14:textId="27CC278D" w:rsidR="00123A12" w:rsidRPr="00881A9B" w:rsidRDefault="00123A12" w:rsidP="00123A12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دراسة الفرض الذي مفاده أن متوسط درجات الافراد في اختبار يساوي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A9B" w14:paraId="69A38D4D" w14:textId="77777777" w:rsidTr="00881A9B">
        <w:tc>
          <w:tcPr>
            <w:tcW w:w="9062" w:type="dxa"/>
          </w:tcPr>
          <w:p w14:paraId="11D31399" w14:textId="0A1C563B" w:rsidR="00881A9B" w:rsidRDefault="00881A9B" w:rsidP="00DA7B5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881A9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drawing>
                <wp:inline distT="0" distB="0" distL="0" distR="0" wp14:anchorId="7C24BB92" wp14:editId="283CBB57">
                  <wp:extent cx="5760720" cy="1649095"/>
                  <wp:effectExtent l="0" t="0" r="0" b="8255"/>
                  <wp:docPr id="16588224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82244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64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161D25" w14:textId="77777777" w:rsidR="00123A12" w:rsidRPr="00AC05E7" w:rsidRDefault="00123A12" w:rsidP="00123A12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C05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الفرضيات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14:paraId="1168F4E1" w14:textId="788BD44A" w:rsidR="00123A12" w:rsidRPr="00AC05E7" w:rsidRDefault="00123A12" w:rsidP="00123A12">
      <w:pPr>
        <w:bidi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:µ=</m:t>
                    </m:r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0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:µ≠</m:t>
                    </m:r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0</m:t>
                    </m:r>
                  </m:e>
                </m:mr>
              </m:m>
            </m:e>
          </m:d>
        </m:oMath>
      </m:oMathPara>
    </w:p>
    <w:p w14:paraId="110F31C9" w14:textId="6DCB12F1" w:rsidR="00123A12" w:rsidRDefault="00123A12" w:rsidP="00123A1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النتائج السابقة نجد أن قيمة </w:t>
      </w:r>
      <w:r>
        <w:rPr>
          <w:rFonts w:ascii="Simplified Arabic" w:hAnsi="Simplified Arabic" w:cs="Simplified Arabic"/>
          <w:sz w:val="28"/>
          <w:szCs w:val="28"/>
          <w:lang w:bidi="ar-DZ"/>
        </w:rPr>
        <w:t>p=0. </w:t>
      </w:r>
      <w:r>
        <w:rPr>
          <w:rFonts w:ascii="Simplified Arabic" w:hAnsi="Simplified Arabic" w:cs="Simplified Arabic"/>
          <w:sz w:val="28"/>
          <w:szCs w:val="28"/>
          <w:lang w:bidi="ar-DZ"/>
        </w:rPr>
        <w:t>002507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أقل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0.05 ومنه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نرفض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الفرض الصفري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ونقبل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الفرض البديل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 مفاده أن متوسط درجات الأفراد في اختبار الذكاء يختلف عن 0.</w:t>
      </w:r>
    </w:p>
    <w:p w14:paraId="5717C1D6" w14:textId="77777777" w:rsidR="00DA7B57" w:rsidRDefault="00DA7B57" w:rsidP="00DA7B5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574182B" w14:textId="77777777" w:rsidR="00DA7B57" w:rsidRDefault="00DA7B57" w:rsidP="00DA7B57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اختبار </w:t>
      </w:r>
      <w:proofErr w:type="spellStart"/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ولكوكسن</w:t>
      </w:r>
      <w:proofErr w:type="spellEnd"/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لعينتين مرتبطتين</w:t>
      </w:r>
    </w:p>
    <w:p w14:paraId="5D1E964A" w14:textId="15FD8CC9" w:rsidR="00085100" w:rsidRDefault="00982B1D" w:rsidP="00085100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مثال </w:t>
      </w:r>
    </w:p>
    <w:p w14:paraId="3CD3351D" w14:textId="7ECAE071" w:rsidR="00982B1D" w:rsidRDefault="00982B1D" w:rsidP="00982B1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لدينا البيانات التالية والتي تمثل قياسين مختلفين لنفس العينة في وقتين مختلفين عن معدل التركيز قبل وبعد </w:t>
      </w:r>
      <w:r w:rsidR="00CD244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حصص الدعم النفسي.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CD2444" w14:paraId="3CAF315E" w14:textId="77777777" w:rsidTr="00CD2444">
        <w:tc>
          <w:tcPr>
            <w:tcW w:w="1294" w:type="dxa"/>
          </w:tcPr>
          <w:p w14:paraId="48DF51FA" w14:textId="7B2CFD2B" w:rsidR="00CD2444" w:rsidRDefault="00CD2444" w:rsidP="00CD2444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قبل حصص الدعم</w:t>
            </w:r>
          </w:p>
        </w:tc>
        <w:tc>
          <w:tcPr>
            <w:tcW w:w="1294" w:type="dxa"/>
          </w:tcPr>
          <w:p w14:paraId="3A58C72D" w14:textId="2E0BC722" w:rsidR="00CD2444" w:rsidRDefault="00CD2444" w:rsidP="00CD2444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1294" w:type="dxa"/>
          </w:tcPr>
          <w:p w14:paraId="7ADDDDA4" w14:textId="6D2DCCC8" w:rsidR="00CD2444" w:rsidRDefault="00CD2444" w:rsidP="00CD2444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45</w:t>
            </w:r>
          </w:p>
        </w:tc>
        <w:tc>
          <w:tcPr>
            <w:tcW w:w="1295" w:type="dxa"/>
          </w:tcPr>
          <w:p w14:paraId="2C8CC3AE" w14:textId="12EC7E8F" w:rsidR="00CD2444" w:rsidRDefault="00CD2444" w:rsidP="00CD2444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60</w:t>
            </w:r>
          </w:p>
        </w:tc>
        <w:tc>
          <w:tcPr>
            <w:tcW w:w="1295" w:type="dxa"/>
          </w:tcPr>
          <w:p w14:paraId="2F3BC1A7" w14:textId="7CD38123" w:rsidR="00CD2444" w:rsidRDefault="00CD2444" w:rsidP="00CD2444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55</w:t>
            </w:r>
          </w:p>
        </w:tc>
        <w:tc>
          <w:tcPr>
            <w:tcW w:w="1295" w:type="dxa"/>
          </w:tcPr>
          <w:p w14:paraId="2280FC89" w14:textId="0F48E190" w:rsidR="00CD2444" w:rsidRDefault="00CD2444" w:rsidP="00CD2444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45</w:t>
            </w:r>
          </w:p>
        </w:tc>
        <w:tc>
          <w:tcPr>
            <w:tcW w:w="1295" w:type="dxa"/>
          </w:tcPr>
          <w:p w14:paraId="4964D794" w14:textId="3DAC0675" w:rsidR="00CD2444" w:rsidRDefault="00CD2444" w:rsidP="00CD2444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47</w:t>
            </w:r>
          </w:p>
        </w:tc>
      </w:tr>
      <w:tr w:rsidR="00CD2444" w14:paraId="7062FD72" w14:textId="77777777" w:rsidTr="00CD2444">
        <w:tc>
          <w:tcPr>
            <w:tcW w:w="1294" w:type="dxa"/>
          </w:tcPr>
          <w:p w14:paraId="2805AC81" w14:textId="49E6581B" w:rsidR="00CD2444" w:rsidRDefault="00CD2444" w:rsidP="00CD2444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بعد حصص الدعم</w:t>
            </w:r>
          </w:p>
        </w:tc>
        <w:tc>
          <w:tcPr>
            <w:tcW w:w="1294" w:type="dxa"/>
          </w:tcPr>
          <w:p w14:paraId="7CB7A408" w14:textId="5BD2ACCC" w:rsidR="00CD2444" w:rsidRDefault="00CD2444" w:rsidP="00CD2444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73</w:t>
            </w:r>
          </w:p>
        </w:tc>
        <w:tc>
          <w:tcPr>
            <w:tcW w:w="1294" w:type="dxa"/>
          </w:tcPr>
          <w:p w14:paraId="2C1CB893" w14:textId="646302BC" w:rsidR="00CD2444" w:rsidRDefault="00CD2444" w:rsidP="00CD2444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53</w:t>
            </w:r>
          </w:p>
        </w:tc>
        <w:tc>
          <w:tcPr>
            <w:tcW w:w="1295" w:type="dxa"/>
          </w:tcPr>
          <w:p w14:paraId="64E1A802" w14:textId="7D4F541E" w:rsidR="00CD2444" w:rsidRDefault="00CD2444" w:rsidP="00CD2444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20</w:t>
            </w:r>
          </w:p>
        </w:tc>
        <w:tc>
          <w:tcPr>
            <w:tcW w:w="1295" w:type="dxa"/>
          </w:tcPr>
          <w:p w14:paraId="3FF72EF1" w14:textId="292B52D9" w:rsidR="00CD2444" w:rsidRDefault="00CD2444" w:rsidP="00CD2444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27</w:t>
            </w:r>
          </w:p>
        </w:tc>
        <w:tc>
          <w:tcPr>
            <w:tcW w:w="1295" w:type="dxa"/>
          </w:tcPr>
          <w:p w14:paraId="08D0A1B4" w14:textId="3359BDB3" w:rsidR="00CD2444" w:rsidRDefault="00CD2444" w:rsidP="00CD2444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22</w:t>
            </w:r>
          </w:p>
        </w:tc>
        <w:tc>
          <w:tcPr>
            <w:tcW w:w="1295" w:type="dxa"/>
          </w:tcPr>
          <w:p w14:paraId="46D83B2D" w14:textId="70D33AAE" w:rsidR="00CD2444" w:rsidRDefault="00CD2444" w:rsidP="00CD2444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18</w:t>
            </w:r>
          </w:p>
        </w:tc>
      </w:tr>
    </w:tbl>
    <w:p w14:paraId="70508A6B" w14:textId="7A420404" w:rsidR="00CD2444" w:rsidRPr="00982B1D" w:rsidRDefault="00CD2444" w:rsidP="00F37B1E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المطلوب: دراسة الفرض الصفري الذي مفاده أن معدل التركيز لم يخلف قبل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بعد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حصص الدعم النفسي.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5100" w14:paraId="456126ED" w14:textId="77777777" w:rsidTr="00085100">
        <w:tc>
          <w:tcPr>
            <w:tcW w:w="9062" w:type="dxa"/>
          </w:tcPr>
          <w:p w14:paraId="7BA6B455" w14:textId="4578CF49" w:rsidR="00085100" w:rsidRDefault="00085100" w:rsidP="00DA7B5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08510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drawing>
                <wp:inline distT="0" distB="0" distL="0" distR="0" wp14:anchorId="46B4FBC9" wp14:editId="282C26D0">
                  <wp:extent cx="5760720" cy="2480945"/>
                  <wp:effectExtent l="0" t="0" r="0" b="0"/>
                  <wp:docPr id="1973532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5323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48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B19B0" w14:textId="77777777" w:rsidR="00CD2444" w:rsidRPr="00AC05E7" w:rsidRDefault="00CD2444" w:rsidP="00CD244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C05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الفرضيات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14:paraId="5C7567A7" w14:textId="09088B8B" w:rsidR="00CD2444" w:rsidRPr="00AC05E7" w:rsidRDefault="00CD2444" w:rsidP="00CD2444">
      <w:pPr>
        <w:bidi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:</m:t>
                    </m:r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X1</m:t>
                    </m:r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=</m:t>
                    </m:r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X2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:</m:t>
                    </m:r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X1</m:t>
                    </m:r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≠</m:t>
                    </m:r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X2</m:t>
                    </m:r>
                  </m:e>
                </m:mr>
              </m:m>
            </m:e>
          </m:d>
        </m:oMath>
      </m:oMathPara>
    </w:p>
    <w:p w14:paraId="1F164F08" w14:textId="26A911F9" w:rsidR="00CD2444" w:rsidRDefault="00CD2444" w:rsidP="00CD244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النتائج السابقة نجد أن قيمة </w:t>
      </w:r>
      <w:r>
        <w:rPr>
          <w:rFonts w:ascii="Simplified Arabic" w:hAnsi="Simplified Arabic" w:cs="Simplified Arabic"/>
          <w:sz w:val="28"/>
          <w:szCs w:val="28"/>
          <w:lang w:bidi="ar-DZ"/>
        </w:rPr>
        <w:t>p=0.</w:t>
      </w:r>
      <w:r>
        <w:rPr>
          <w:rFonts w:ascii="Simplified Arabic" w:hAnsi="Simplified Arabic" w:cs="Simplified Arabic"/>
          <w:sz w:val="28"/>
          <w:szCs w:val="28"/>
          <w:lang w:bidi="ar-DZ"/>
        </w:rPr>
        <w:t>5625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أكبر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0.05 ومنه </w:t>
      </w:r>
      <w:r w:rsidR="00F37B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نقبل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الفرض الصفري </w:t>
      </w:r>
      <w:r w:rsidR="00F37B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ونرفض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الفرض </w:t>
      </w:r>
      <w:r w:rsidR="00F37B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ومنه فان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متوسط </w:t>
      </w:r>
      <w:r w:rsidR="00F37B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معدل التركيز لم يختلف بوجود الحصص أو عدم وجودها.</w:t>
      </w:r>
    </w:p>
    <w:p w14:paraId="14F5F8B0" w14:textId="77777777" w:rsidR="00DA7B57" w:rsidRDefault="00DA7B57" w:rsidP="00DA7B5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5388590" w14:textId="77777777" w:rsidR="00F37B1E" w:rsidRDefault="00F37B1E" w:rsidP="00F37B1E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2A595A92" w14:textId="77777777" w:rsidR="00F37B1E" w:rsidRDefault="00F37B1E" w:rsidP="00F37B1E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14:paraId="3B524018" w14:textId="748C7E52" w:rsidR="00DA7B57" w:rsidRDefault="00DA7B57" w:rsidP="00DA7B5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اختبار </w:t>
      </w:r>
      <w:proofErr w:type="spellStart"/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كروسكال</w:t>
      </w:r>
      <w:proofErr w:type="spellEnd"/>
      <w:r w:rsidR="00F37B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وليس لأكثر من عينتين </w:t>
      </w:r>
    </w:p>
    <w:p w14:paraId="6DBC00FD" w14:textId="08351A44" w:rsidR="00F37B1E" w:rsidRDefault="00F37B1E" w:rsidP="00F37B1E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مثال</w:t>
      </w:r>
    </w:p>
    <w:p w14:paraId="6695780F" w14:textId="5EF7F8FC" w:rsidR="00F37B1E" w:rsidRDefault="00F37B1E" w:rsidP="00F37B1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قام أحد الباحثين باستخدام ثلاث طرق مختلفة للتعليم لمعرفة أي الطرق أفضل من خلال مقارنة متوسط مستوى الأداء مع كل طريقة تعليم وكانت النتائج موضحة في الجدول الموالي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81"/>
        <w:gridCol w:w="1123"/>
        <w:gridCol w:w="1125"/>
        <w:gridCol w:w="1127"/>
        <w:gridCol w:w="1127"/>
        <w:gridCol w:w="1127"/>
        <w:gridCol w:w="1127"/>
        <w:gridCol w:w="1125"/>
      </w:tblGrid>
      <w:tr w:rsidR="00F37B1E" w14:paraId="7E2DEEDC" w14:textId="77777777" w:rsidTr="00F37B1E">
        <w:tc>
          <w:tcPr>
            <w:tcW w:w="1132" w:type="dxa"/>
          </w:tcPr>
          <w:p w14:paraId="747B8099" w14:textId="539D388F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المجموعة1</w:t>
            </w:r>
          </w:p>
        </w:tc>
        <w:tc>
          <w:tcPr>
            <w:tcW w:w="1132" w:type="dxa"/>
          </w:tcPr>
          <w:p w14:paraId="41015F8C" w14:textId="75479398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9</w:t>
            </w:r>
          </w:p>
        </w:tc>
        <w:tc>
          <w:tcPr>
            <w:tcW w:w="1133" w:type="dxa"/>
          </w:tcPr>
          <w:p w14:paraId="6CBB6256" w14:textId="55F6202F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7</w:t>
            </w:r>
          </w:p>
        </w:tc>
        <w:tc>
          <w:tcPr>
            <w:tcW w:w="1133" w:type="dxa"/>
          </w:tcPr>
          <w:p w14:paraId="6BB86D55" w14:textId="7AB90450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10</w:t>
            </w:r>
          </w:p>
        </w:tc>
        <w:tc>
          <w:tcPr>
            <w:tcW w:w="1133" w:type="dxa"/>
          </w:tcPr>
          <w:p w14:paraId="1D474BE5" w14:textId="26E76714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8</w:t>
            </w:r>
          </w:p>
        </w:tc>
        <w:tc>
          <w:tcPr>
            <w:tcW w:w="1133" w:type="dxa"/>
          </w:tcPr>
          <w:p w14:paraId="533746F7" w14:textId="166A210B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7</w:t>
            </w:r>
          </w:p>
        </w:tc>
        <w:tc>
          <w:tcPr>
            <w:tcW w:w="1133" w:type="dxa"/>
          </w:tcPr>
          <w:p w14:paraId="0AAA431B" w14:textId="21F7603F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11</w:t>
            </w:r>
          </w:p>
        </w:tc>
        <w:tc>
          <w:tcPr>
            <w:tcW w:w="1133" w:type="dxa"/>
          </w:tcPr>
          <w:p w14:paraId="40DD2053" w14:textId="2A34093C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6</w:t>
            </w:r>
          </w:p>
        </w:tc>
      </w:tr>
      <w:tr w:rsidR="00F37B1E" w14:paraId="0DC0FD87" w14:textId="77777777" w:rsidTr="00F37B1E">
        <w:tc>
          <w:tcPr>
            <w:tcW w:w="1132" w:type="dxa"/>
          </w:tcPr>
          <w:p w14:paraId="43315E8A" w14:textId="21BA187C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المجموعة2</w:t>
            </w:r>
          </w:p>
        </w:tc>
        <w:tc>
          <w:tcPr>
            <w:tcW w:w="1132" w:type="dxa"/>
          </w:tcPr>
          <w:p w14:paraId="5804AE45" w14:textId="2953188E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6</w:t>
            </w:r>
          </w:p>
        </w:tc>
        <w:tc>
          <w:tcPr>
            <w:tcW w:w="1133" w:type="dxa"/>
          </w:tcPr>
          <w:p w14:paraId="469E7A9D" w14:textId="73E1C1EF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6</w:t>
            </w:r>
          </w:p>
        </w:tc>
        <w:tc>
          <w:tcPr>
            <w:tcW w:w="1133" w:type="dxa"/>
          </w:tcPr>
          <w:p w14:paraId="48D2A1F1" w14:textId="5DC60FD8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11</w:t>
            </w:r>
          </w:p>
        </w:tc>
        <w:tc>
          <w:tcPr>
            <w:tcW w:w="1133" w:type="dxa"/>
          </w:tcPr>
          <w:p w14:paraId="539B6A46" w14:textId="125ABAF9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9</w:t>
            </w:r>
          </w:p>
        </w:tc>
        <w:tc>
          <w:tcPr>
            <w:tcW w:w="1133" w:type="dxa"/>
          </w:tcPr>
          <w:p w14:paraId="0C48E376" w14:textId="3DC38C58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8</w:t>
            </w:r>
          </w:p>
        </w:tc>
        <w:tc>
          <w:tcPr>
            <w:tcW w:w="1133" w:type="dxa"/>
          </w:tcPr>
          <w:p w14:paraId="634AEC26" w14:textId="11EBD40E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7</w:t>
            </w:r>
          </w:p>
        </w:tc>
        <w:tc>
          <w:tcPr>
            <w:tcW w:w="1133" w:type="dxa"/>
          </w:tcPr>
          <w:p w14:paraId="4C52562E" w14:textId="1F32C686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9</w:t>
            </w:r>
          </w:p>
        </w:tc>
      </w:tr>
      <w:tr w:rsidR="00F37B1E" w14:paraId="52D2937C" w14:textId="77777777" w:rsidTr="00F37B1E">
        <w:tc>
          <w:tcPr>
            <w:tcW w:w="1132" w:type="dxa"/>
          </w:tcPr>
          <w:p w14:paraId="3FCADD37" w14:textId="15CD050D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المجموعة3</w:t>
            </w:r>
          </w:p>
        </w:tc>
        <w:tc>
          <w:tcPr>
            <w:tcW w:w="1132" w:type="dxa"/>
          </w:tcPr>
          <w:p w14:paraId="64955128" w14:textId="79F6C750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8</w:t>
            </w:r>
          </w:p>
        </w:tc>
        <w:tc>
          <w:tcPr>
            <w:tcW w:w="1133" w:type="dxa"/>
          </w:tcPr>
          <w:p w14:paraId="4F5764FD" w14:textId="0B493097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9</w:t>
            </w:r>
          </w:p>
        </w:tc>
        <w:tc>
          <w:tcPr>
            <w:tcW w:w="1133" w:type="dxa"/>
          </w:tcPr>
          <w:p w14:paraId="66CA289B" w14:textId="5518B2BF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12</w:t>
            </w:r>
          </w:p>
        </w:tc>
        <w:tc>
          <w:tcPr>
            <w:tcW w:w="1133" w:type="dxa"/>
          </w:tcPr>
          <w:p w14:paraId="7484B552" w14:textId="7A0FC391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13</w:t>
            </w:r>
          </w:p>
        </w:tc>
        <w:tc>
          <w:tcPr>
            <w:tcW w:w="1133" w:type="dxa"/>
          </w:tcPr>
          <w:p w14:paraId="222D0406" w14:textId="159F6C67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12</w:t>
            </w:r>
          </w:p>
        </w:tc>
        <w:tc>
          <w:tcPr>
            <w:tcW w:w="1133" w:type="dxa"/>
          </w:tcPr>
          <w:p w14:paraId="34003020" w14:textId="6127B6B3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13</w:t>
            </w:r>
          </w:p>
        </w:tc>
        <w:tc>
          <w:tcPr>
            <w:tcW w:w="1133" w:type="dxa"/>
          </w:tcPr>
          <w:p w14:paraId="0642FC38" w14:textId="4B98DD60" w:rsidR="00F37B1E" w:rsidRDefault="00F37B1E" w:rsidP="00F37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9</w:t>
            </w:r>
          </w:p>
        </w:tc>
      </w:tr>
    </w:tbl>
    <w:p w14:paraId="7C50EC5B" w14:textId="5CB47E4D" w:rsidR="00F37B1E" w:rsidRPr="00F37B1E" w:rsidRDefault="00F37B1E" w:rsidP="00F37B1E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المطلوب دراسة الفرق بين متوسط الطرق الثلاث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428A" w14:paraId="40257B42" w14:textId="77777777" w:rsidTr="00B5428A">
        <w:tc>
          <w:tcPr>
            <w:tcW w:w="9062" w:type="dxa"/>
          </w:tcPr>
          <w:p w14:paraId="254F8AB6" w14:textId="77777777" w:rsidR="00B5428A" w:rsidRDefault="00B5428A" w:rsidP="00DA7B5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B5428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drawing>
                <wp:inline distT="0" distB="0" distL="0" distR="0" wp14:anchorId="5D6BCF4E" wp14:editId="0BFCBF93">
                  <wp:extent cx="5334462" cy="2141406"/>
                  <wp:effectExtent l="0" t="0" r="0" b="0"/>
                  <wp:docPr id="19793948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3948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462" cy="2141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40DB2F" w14:textId="2F795983" w:rsidR="00B5428A" w:rsidRDefault="00B5428A" w:rsidP="00B5428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14:paraId="44967F9C" w14:textId="77777777" w:rsidR="00B5428A" w:rsidRPr="00AC05E7" w:rsidRDefault="00B5428A" w:rsidP="00B5428A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C05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الفرضيات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14:paraId="5CAA6A52" w14:textId="76B6CCCF" w:rsidR="00B5428A" w:rsidRPr="00AC05E7" w:rsidRDefault="00B5428A" w:rsidP="00B5428A">
      <w:pPr>
        <w:bidi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:X1=X2</m:t>
                    </m:r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=X3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:X1≠X2≠</m:t>
                    </m:r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X3</m:t>
                    </m:r>
                  </m:e>
                </m:mr>
              </m:m>
            </m:e>
          </m:d>
        </m:oMath>
      </m:oMathPara>
    </w:p>
    <w:p w14:paraId="0F8CA2DE" w14:textId="77777777" w:rsidR="00B5428A" w:rsidRDefault="00B5428A" w:rsidP="00B5428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النتائج السابقة </w:t>
      </w:r>
    </w:p>
    <w:p w14:paraId="10BDC626" w14:textId="63265B01" w:rsidR="00B5428A" w:rsidRDefault="00B5428A" w:rsidP="00B5428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نجد أن قيمة </w:t>
      </w:r>
      <w:r>
        <w:rPr>
          <w:rFonts w:ascii="Simplified Arabic" w:hAnsi="Simplified Arabic" w:cs="Simplified Arabic"/>
          <w:sz w:val="28"/>
          <w:szCs w:val="28"/>
          <w:lang w:bidi="ar-DZ"/>
        </w:rPr>
        <w:t>p=0.</w:t>
      </w:r>
      <w:r>
        <w:rPr>
          <w:rFonts w:ascii="Simplified Arabic" w:hAnsi="Simplified Arabic" w:cs="Simplified Arabic"/>
          <w:sz w:val="28"/>
          <w:szCs w:val="28"/>
          <w:lang w:bidi="ar-DZ"/>
        </w:rPr>
        <w:t>04349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أقل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0.05 ومنه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نرفض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الفرض الصفري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ونقبل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الفرض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البديل ومنه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هناك فروقات بين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متوسط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الطرق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5B676B08" w14:textId="77777777" w:rsidR="00B5428A" w:rsidRDefault="00B5428A" w:rsidP="00B5428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D71AF7C" w14:textId="77777777" w:rsidR="00DA7B57" w:rsidRPr="00F37B1E" w:rsidRDefault="00DA7B57" w:rsidP="00DA7B5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10C870F" w14:textId="77777777" w:rsidR="00132ED3" w:rsidRPr="00DA7B57" w:rsidRDefault="00132ED3" w:rsidP="00DA7B57">
      <w:pPr>
        <w:rPr>
          <w:lang w:bidi="ar-DZ"/>
        </w:rPr>
      </w:pPr>
    </w:p>
    <w:sectPr w:rsidR="00132ED3" w:rsidRPr="00DA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50"/>
    <w:rsid w:val="00085100"/>
    <w:rsid w:val="00123A12"/>
    <w:rsid w:val="00132ED3"/>
    <w:rsid w:val="00691650"/>
    <w:rsid w:val="006C0422"/>
    <w:rsid w:val="006E3C4C"/>
    <w:rsid w:val="00881A9B"/>
    <w:rsid w:val="0095405D"/>
    <w:rsid w:val="00982B1D"/>
    <w:rsid w:val="00B5428A"/>
    <w:rsid w:val="00CD2444"/>
    <w:rsid w:val="00DA7B57"/>
    <w:rsid w:val="00F37B1E"/>
    <w:rsid w:val="00F7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1DB8"/>
  <w15:chartTrackingRefBased/>
  <w15:docId w15:val="{2B093711-16C8-4C93-8F52-3F0CDBA5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6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8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3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3</cp:revision>
  <dcterms:created xsi:type="dcterms:W3CDTF">2024-05-11T01:22:00Z</dcterms:created>
  <dcterms:modified xsi:type="dcterms:W3CDTF">2024-05-11T21:37:00Z</dcterms:modified>
</cp:coreProperties>
</file>