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3627" w14:textId="77777777" w:rsidR="007A2CCE" w:rsidRPr="007A2CCE" w:rsidRDefault="007A2CCE" w:rsidP="00442BF9">
      <w:pPr>
        <w:spacing w:after="0" w:line="276" w:lineRule="auto"/>
        <w:jc w:val="both"/>
        <w:rPr>
          <w:rFonts w:asciiTheme="majorBidi" w:hAnsiTheme="majorBidi" w:cstheme="majorBidi"/>
          <w:sz w:val="28"/>
          <w:szCs w:val="28"/>
        </w:rPr>
      </w:pPr>
      <w:r w:rsidRPr="007A2CCE">
        <w:rPr>
          <w:rFonts w:asciiTheme="majorBidi" w:hAnsiTheme="majorBidi" w:cstheme="majorBidi"/>
          <w:sz w:val="28"/>
          <w:szCs w:val="28"/>
        </w:rPr>
        <w:t>Institute: Urban management techniques</w:t>
      </w:r>
    </w:p>
    <w:p w14:paraId="73AC5D57" w14:textId="77777777" w:rsidR="007A2CCE" w:rsidRPr="007A2CCE" w:rsidRDefault="007A2CCE" w:rsidP="00442BF9">
      <w:pPr>
        <w:spacing w:after="0" w:line="276" w:lineRule="auto"/>
        <w:jc w:val="both"/>
        <w:rPr>
          <w:rFonts w:asciiTheme="majorBidi" w:hAnsiTheme="majorBidi" w:cstheme="majorBidi"/>
          <w:sz w:val="28"/>
          <w:szCs w:val="28"/>
        </w:rPr>
      </w:pPr>
      <w:r w:rsidRPr="007A2CCE">
        <w:rPr>
          <w:rFonts w:asciiTheme="majorBidi" w:hAnsiTheme="majorBidi" w:cstheme="majorBidi"/>
          <w:sz w:val="28"/>
          <w:szCs w:val="28"/>
        </w:rPr>
        <w:t xml:space="preserve">University of Oum El </w:t>
      </w:r>
      <w:proofErr w:type="spellStart"/>
      <w:r w:rsidRPr="007A2CCE">
        <w:rPr>
          <w:rFonts w:asciiTheme="majorBidi" w:hAnsiTheme="majorBidi" w:cstheme="majorBidi"/>
          <w:sz w:val="28"/>
          <w:szCs w:val="28"/>
        </w:rPr>
        <w:t>Bouaghi</w:t>
      </w:r>
      <w:proofErr w:type="spellEnd"/>
    </w:p>
    <w:p w14:paraId="3685D761" w14:textId="77777777" w:rsidR="007A2CCE" w:rsidRPr="007A2CCE" w:rsidRDefault="007A2CCE" w:rsidP="00442BF9">
      <w:pPr>
        <w:spacing w:after="0" w:line="276" w:lineRule="auto"/>
        <w:jc w:val="both"/>
        <w:rPr>
          <w:rFonts w:asciiTheme="majorBidi" w:hAnsiTheme="majorBidi" w:cstheme="majorBidi"/>
          <w:sz w:val="28"/>
          <w:szCs w:val="28"/>
        </w:rPr>
      </w:pPr>
      <w:r w:rsidRPr="007A2CCE">
        <w:rPr>
          <w:rFonts w:asciiTheme="majorBidi" w:hAnsiTheme="majorBidi" w:cstheme="majorBidi"/>
          <w:sz w:val="28"/>
          <w:szCs w:val="28"/>
        </w:rPr>
        <w:t>Module: Initiation to town planning 2</w:t>
      </w:r>
    </w:p>
    <w:p w14:paraId="47A478FB" w14:textId="314F39ED" w:rsidR="007A2CCE" w:rsidRPr="007A2CCE" w:rsidRDefault="007A2CCE" w:rsidP="00442BF9">
      <w:pPr>
        <w:spacing w:after="0" w:line="276" w:lineRule="auto"/>
        <w:jc w:val="both"/>
        <w:rPr>
          <w:rFonts w:asciiTheme="majorBidi" w:hAnsiTheme="majorBidi" w:cstheme="majorBidi"/>
          <w:b/>
          <w:bCs/>
          <w:sz w:val="28"/>
          <w:szCs w:val="28"/>
          <w:shd w:val="clear" w:color="auto" w:fill="FFFFFF"/>
        </w:rPr>
      </w:pPr>
      <w:r w:rsidRPr="007A2CCE">
        <w:rPr>
          <w:rFonts w:asciiTheme="majorBidi" w:hAnsiTheme="majorBidi" w:cstheme="majorBidi"/>
          <w:sz w:val="28"/>
          <w:szCs w:val="28"/>
        </w:rPr>
        <w:t xml:space="preserve">Course N </w:t>
      </w:r>
      <w:r w:rsidRPr="007A2CCE">
        <w:rPr>
          <w:rFonts w:asciiTheme="majorBidi" w:hAnsiTheme="majorBidi" w:cstheme="majorBidi"/>
          <w:b/>
          <w:bCs/>
          <w:sz w:val="28"/>
          <w:szCs w:val="28"/>
        </w:rPr>
        <w:t>09</w:t>
      </w:r>
      <w:r w:rsidRPr="007A2CCE">
        <w:rPr>
          <w:rFonts w:asciiTheme="majorBidi" w:hAnsiTheme="majorBidi" w:cstheme="majorBidi"/>
          <w:sz w:val="28"/>
          <w:szCs w:val="28"/>
        </w:rPr>
        <w:t xml:space="preserve">:  </w:t>
      </w:r>
      <w:r w:rsidR="00C86C07" w:rsidRPr="007A2CCE">
        <w:rPr>
          <w:rFonts w:asciiTheme="majorBidi" w:hAnsiTheme="majorBidi" w:cstheme="majorBidi"/>
          <w:b/>
          <w:bCs/>
          <w:sz w:val="28"/>
          <w:szCs w:val="28"/>
        </w:rPr>
        <w:t>CONTENT OF THE</w:t>
      </w:r>
      <w:r w:rsidR="00C86C07">
        <w:rPr>
          <w:rFonts w:asciiTheme="majorBidi" w:hAnsiTheme="majorBidi" w:cstheme="majorBidi"/>
          <w:b/>
          <w:bCs/>
          <w:sz w:val="28"/>
          <w:szCs w:val="28"/>
        </w:rPr>
        <w:t xml:space="preserve"> M</w:t>
      </w:r>
      <w:r w:rsidR="00127637">
        <w:rPr>
          <w:rFonts w:asciiTheme="majorBidi" w:hAnsiTheme="majorBidi" w:cstheme="majorBidi"/>
          <w:b/>
          <w:bCs/>
          <w:sz w:val="28"/>
          <w:szCs w:val="28"/>
        </w:rPr>
        <w:t>PDU</w:t>
      </w:r>
    </w:p>
    <w:p w14:paraId="0BC21FBC" w14:textId="77777777" w:rsidR="007A2CCE" w:rsidRPr="007A2CCE" w:rsidRDefault="007A2CCE" w:rsidP="00442BF9">
      <w:pPr>
        <w:pBdr>
          <w:bottom w:val="single" w:sz="6" w:space="1" w:color="auto"/>
        </w:pBdr>
        <w:spacing w:after="0" w:line="276" w:lineRule="auto"/>
        <w:jc w:val="both"/>
        <w:rPr>
          <w:rFonts w:asciiTheme="majorBidi" w:hAnsiTheme="majorBidi" w:cstheme="majorBidi"/>
          <w:b/>
          <w:bCs/>
          <w:sz w:val="28"/>
          <w:szCs w:val="28"/>
          <w:shd w:val="clear" w:color="auto" w:fill="FFFFFF"/>
        </w:rPr>
      </w:pPr>
      <w:proofErr w:type="spellStart"/>
      <w:r w:rsidRPr="007A2CCE">
        <w:rPr>
          <w:rFonts w:asciiTheme="majorBidi" w:hAnsiTheme="majorBidi" w:cstheme="majorBidi"/>
          <w:sz w:val="28"/>
          <w:szCs w:val="28"/>
        </w:rPr>
        <w:t>Mme</w:t>
      </w:r>
      <w:proofErr w:type="spellEnd"/>
      <w:r w:rsidRPr="007A2CCE">
        <w:rPr>
          <w:rFonts w:asciiTheme="majorBidi" w:hAnsiTheme="majorBidi" w:cstheme="majorBidi"/>
          <w:sz w:val="28"/>
          <w:szCs w:val="28"/>
        </w:rPr>
        <w:t>: Guemini Nassira</w:t>
      </w:r>
    </w:p>
    <w:p w14:paraId="433B5483" w14:textId="77777777" w:rsidR="00CB2229" w:rsidRPr="007A2CCE" w:rsidRDefault="00CB2229" w:rsidP="00442BF9">
      <w:pPr>
        <w:spacing w:line="276" w:lineRule="auto"/>
        <w:jc w:val="both"/>
        <w:rPr>
          <w:rFonts w:asciiTheme="majorBidi" w:hAnsiTheme="majorBidi" w:cstheme="majorBidi"/>
          <w:sz w:val="28"/>
          <w:szCs w:val="28"/>
        </w:rPr>
      </w:pPr>
    </w:p>
    <w:p w14:paraId="454B96D7" w14:textId="287FA280" w:rsidR="007A2CCE" w:rsidRPr="007A2CCE" w:rsidRDefault="007A2CCE" w:rsidP="00442BF9">
      <w:pPr>
        <w:spacing w:line="276" w:lineRule="auto"/>
        <w:jc w:val="both"/>
        <w:rPr>
          <w:rFonts w:asciiTheme="majorBidi" w:hAnsiTheme="majorBidi" w:cstheme="majorBidi"/>
          <w:b/>
          <w:bCs/>
          <w:sz w:val="28"/>
          <w:szCs w:val="28"/>
        </w:rPr>
      </w:pPr>
      <w:r w:rsidRPr="007A2CCE">
        <w:rPr>
          <w:rFonts w:asciiTheme="majorBidi" w:hAnsiTheme="majorBidi" w:cstheme="majorBidi"/>
          <w:b/>
          <w:bCs/>
          <w:sz w:val="28"/>
          <w:szCs w:val="28"/>
        </w:rPr>
        <w:t>CONTENT OF THE P.D.A.U</w:t>
      </w:r>
    </w:p>
    <w:p w14:paraId="4C9A1829" w14:textId="67885B18" w:rsidR="007A2CCE" w:rsidRPr="007A2CCE" w:rsidRDefault="007A2CCE" w:rsidP="00442BF9">
      <w:pPr>
        <w:spacing w:line="276" w:lineRule="auto"/>
        <w:jc w:val="both"/>
        <w:rPr>
          <w:rFonts w:asciiTheme="majorBidi" w:hAnsiTheme="majorBidi" w:cstheme="majorBidi"/>
          <w:sz w:val="28"/>
          <w:szCs w:val="28"/>
        </w:rPr>
      </w:pPr>
      <w:r w:rsidRPr="007A2CCE">
        <w:rPr>
          <w:rFonts w:asciiTheme="majorBidi" w:hAnsiTheme="majorBidi" w:cstheme="majorBidi"/>
          <w:sz w:val="28"/>
          <w:szCs w:val="28"/>
        </w:rPr>
        <w:t>The Master Plan for Planning and Urbanism translates into:</w:t>
      </w:r>
    </w:p>
    <w:p w14:paraId="1577C4F4" w14:textId="0B4864E1" w:rsidR="007A2CCE" w:rsidRPr="007A2CCE" w:rsidRDefault="007A2CCE" w:rsidP="00442BF9">
      <w:pPr>
        <w:spacing w:line="276" w:lineRule="auto"/>
        <w:jc w:val="both"/>
        <w:rPr>
          <w:rFonts w:asciiTheme="majorBidi" w:hAnsiTheme="majorBidi" w:cstheme="majorBidi"/>
          <w:sz w:val="28"/>
          <w:szCs w:val="28"/>
        </w:rPr>
      </w:pPr>
      <w:r w:rsidRPr="007A2CCE">
        <w:rPr>
          <w:rFonts w:asciiTheme="majorBidi" w:hAnsiTheme="majorBidi" w:cstheme="majorBidi"/>
          <w:b/>
          <w:bCs/>
          <w:sz w:val="28"/>
          <w:szCs w:val="28"/>
        </w:rPr>
        <w:t>1</w:t>
      </w:r>
      <w:r w:rsidRPr="007A2CCE">
        <w:rPr>
          <w:rFonts w:ascii="Cambria Math" w:hAnsi="Cambria Math" w:cs="Cambria Math"/>
          <w:sz w:val="28"/>
          <w:szCs w:val="28"/>
        </w:rPr>
        <w:t>◼</w:t>
      </w:r>
      <w:r w:rsidRPr="007A2CCE">
        <w:rPr>
          <w:rFonts w:asciiTheme="majorBidi" w:hAnsiTheme="majorBidi" w:cstheme="majorBidi"/>
          <w:sz w:val="28"/>
          <w:szCs w:val="28"/>
        </w:rPr>
        <w:t xml:space="preserve"> An orientation report concerning the diagnosis of the current state of the study area, the prospects for its development, and proposals for development.</w:t>
      </w:r>
    </w:p>
    <w:p w14:paraId="4E08715D" w14:textId="7352AFDA" w:rsidR="007A2CCE" w:rsidRPr="007A2CCE" w:rsidRDefault="007A2CCE" w:rsidP="00442BF9">
      <w:pPr>
        <w:spacing w:line="276" w:lineRule="auto"/>
        <w:jc w:val="both"/>
        <w:rPr>
          <w:rFonts w:asciiTheme="majorBidi" w:hAnsiTheme="majorBidi" w:cstheme="majorBidi"/>
          <w:sz w:val="28"/>
          <w:szCs w:val="28"/>
        </w:rPr>
      </w:pPr>
      <w:r w:rsidRPr="007A2CCE">
        <w:rPr>
          <w:rFonts w:asciiTheme="majorBidi" w:hAnsiTheme="majorBidi" w:cstheme="majorBidi"/>
          <w:b/>
          <w:bCs/>
          <w:sz w:val="28"/>
          <w:szCs w:val="28"/>
        </w:rPr>
        <w:t>2</w:t>
      </w:r>
      <w:r w:rsidRPr="007A2CCE">
        <w:rPr>
          <w:rFonts w:ascii="Cambria Math" w:hAnsi="Cambria Math" w:cs="Cambria Math"/>
          <w:sz w:val="28"/>
          <w:szCs w:val="28"/>
        </w:rPr>
        <w:t>◼</w:t>
      </w:r>
      <w:r w:rsidRPr="007A2CCE">
        <w:rPr>
          <w:rFonts w:asciiTheme="majorBidi" w:hAnsiTheme="majorBidi" w:cstheme="majorBidi"/>
          <w:sz w:val="28"/>
          <w:szCs w:val="28"/>
        </w:rPr>
        <w:t xml:space="preserve"> Regulations that establish the mandatory regulatory provisions binding on third parties for each zone within the urbanization sectors. The regulations determine the use, densities, construction conditions, and easements.</w:t>
      </w:r>
    </w:p>
    <w:p w14:paraId="34F1E1DD" w14:textId="46312D2A" w:rsidR="007A2CCE" w:rsidRPr="007A2CCE" w:rsidRDefault="007A2CCE" w:rsidP="00442BF9">
      <w:pPr>
        <w:spacing w:line="276" w:lineRule="auto"/>
        <w:jc w:val="both"/>
        <w:rPr>
          <w:rFonts w:asciiTheme="majorBidi" w:hAnsiTheme="majorBidi" w:cstheme="majorBidi"/>
          <w:sz w:val="28"/>
          <w:szCs w:val="28"/>
        </w:rPr>
      </w:pPr>
      <w:r w:rsidRPr="007A2CCE">
        <w:rPr>
          <w:rFonts w:asciiTheme="majorBidi" w:hAnsiTheme="majorBidi" w:cstheme="majorBidi"/>
          <w:b/>
          <w:bCs/>
          <w:sz w:val="28"/>
          <w:szCs w:val="28"/>
        </w:rPr>
        <w:t>3</w:t>
      </w:r>
      <w:r w:rsidRPr="007A2CCE">
        <w:rPr>
          <w:rFonts w:ascii="Cambria Math" w:hAnsi="Cambria Math" w:cs="Cambria Math"/>
          <w:sz w:val="28"/>
          <w:szCs w:val="28"/>
        </w:rPr>
        <w:t>◼</w:t>
      </w:r>
      <w:r w:rsidRPr="007A2CCE">
        <w:rPr>
          <w:rFonts w:asciiTheme="majorBidi" w:hAnsiTheme="majorBidi" w:cstheme="majorBidi"/>
          <w:sz w:val="28"/>
          <w:szCs w:val="28"/>
        </w:rPr>
        <w:t xml:space="preserve"> A set of graphical documents listed by Executive Decree 178/91 of 05/28/1991.</w:t>
      </w:r>
    </w:p>
    <w:p w14:paraId="46747349" w14:textId="3B76A4F8" w:rsidR="00ED5B73" w:rsidRPr="002414A9" w:rsidRDefault="002414A9" w:rsidP="00442BF9">
      <w:pPr>
        <w:spacing w:line="276" w:lineRule="auto"/>
        <w:jc w:val="both"/>
        <w:rPr>
          <w:rFonts w:asciiTheme="majorBidi" w:hAnsiTheme="majorBidi" w:cstheme="majorBidi"/>
          <w:b/>
          <w:bCs/>
          <w:color w:val="FF0000"/>
          <w:sz w:val="28"/>
          <w:szCs w:val="28"/>
          <w:shd w:val="clear" w:color="auto" w:fill="FFFFFF"/>
        </w:rPr>
      </w:pPr>
      <w:r w:rsidRPr="002414A9">
        <w:rPr>
          <w:rFonts w:asciiTheme="majorBidi" w:hAnsiTheme="majorBidi" w:cstheme="majorBidi"/>
          <w:b/>
          <w:bCs/>
          <w:color w:val="FF0000"/>
          <w:sz w:val="28"/>
          <w:szCs w:val="28"/>
          <w:shd w:val="clear" w:color="auto" w:fill="FFFFFF"/>
        </w:rPr>
        <w:t xml:space="preserve">1/ </w:t>
      </w:r>
      <w:r w:rsidR="00ED5B73" w:rsidRPr="002414A9">
        <w:rPr>
          <w:rFonts w:asciiTheme="majorBidi" w:hAnsiTheme="majorBidi" w:cstheme="majorBidi"/>
          <w:b/>
          <w:bCs/>
          <w:color w:val="FF0000"/>
          <w:sz w:val="28"/>
          <w:szCs w:val="28"/>
          <w:shd w:val="clear" w:color="auto" w:fill="FFFFFF"/>
        </w:rPr>
        <w:t>The orientation report (Article 17):</w:t>
      </w:r>
    </w:p>
    <w:p w14:paraId="1274E392" w14:textId="04022A55" w:rsidR="00ED5B73" w:rsidRPr="002414A9" w:rsidRDefault="00ED5B73" w:rsidP="00442BF9">
      <w:pPr>
        <w:spacing w:line="276" w:lineRule="auto"/>
        <w:jc w:val="both"/>
        <w:rPr>
          <w:rFonts w:asciiTheme="majorBidi" w:hAnsiTheme="majorBidi" w:cstheme="majorBidi"/>
          <w:color w:val="0D0D0D"/>
          <w:sz w:val="28"/>
          <w:szCs w:val="28"/>
          <w:shd w:val="clear" w:color="auto" w:fill="FFFFFF"/>
        </w:rPr>
      </w:pPr>
      <w:r w:rsidRPr="002414A9">
        <w:rPr>
          <w:rFonts w:asciiTheme="majorBidi" w:hAnsiTheme="majorBidi" w:cstheme="majorBidi"/>
          <w:color w:val="FF0000"/>
          <w:sz w:val="28"/>
          <w:szCs w:val="28"/>
          <w:shd w:val="clear" w:color="auto" w:fill="FFFFFF"/>
        </w:rPr>
        <w:t xml:space="preserve"> </w:t>
      </w:r>
      <w:r w:rsidR="008E03C5">
        <w:rPr>
          <w:rFonts w:asciiTheme="majorBidi" w:hAnsiTheme="majorBidi" w:cstheme="majorBidi"/>
          <w:color w:val="0D0D0D"/>
          <w:sz w:val="28"/>
          <w:szCs w:val="28"/>
          <w:shd w:val="clear" w:color="auto" w:fill="FFFFFF"/>
        </w:rPr>
        <w:t>I</w:t>
      </w:r>
      <w:r w:rsidRPr="002414A9">
        <w:rPr>
          <w:rFonts w:asciiTheme="majorBidi" w:hAnsiTheme="majorBidi" w:cstheme="majorBidi"/>
          <w:color w:val="0D0D0D"/>
          <w:sz w:val="28"/>
          <w:szCs w:val="28"/>
          <w:shd w:val="clear" w:color="auto" w:fill="FFFFFF"/>
        </w:rPr>
        <w:t xml:space="preserve">t presents: </w:t>
      </w:r>
    </w:p>
    <w:p w14:paraId="72F69EC9" w14:textId="440B5BC6" w:rsidR="002414A9" w:rsidRPr="002414A9" w:rsidRDefault="00ED5B73" w:rsidP="00442BF9">
      <w:pPr>
        <w:spacing w:line="276" w:lineRule="auto"/>
        <w:jc w:val="both"/>
        <w:rPr>
          <w:rFonts w:asciiTheme="majorBidi" w:hAnsiTheme="majorBidi" w:cstheme="majorBidi"/>
          <w:color w:val="0D0D0D"/>
          <w:sz w:val="28"/>
          <w:szCs w:val="28"/>
          <w:shd w:val="clear" w:color="auto" w:fill="FFFFFF"/>
        </w:rPr>
      </w:pPr>
      <w:r w:rsidRPr="002414A9">
        <w:rPr>
          <w:rFonts w:asciiTheme="majorBidi" w:hAnsiTheme="majorBidi" w:cstheme="majorBidi"/>
          <w:color w:val="0D0D0D"/>
          <w:sz w:val="28"/>
          <w:szCs w:val="28"/>
          <w:shd w:val="clear" w:color="auto" w:fill="FFFFFF"/>
        </w:rPr>
        <w:t xml:space="preserve">a) Analysis of the existing situation and the main development prospects considering the economic, demographic, social, and cultural evolution of the territory. </w:t>
      </w:r>
    </w:p>
    <w:p w14:paraId="3E72B666" w14:textId="3CF01800" w:rsidR="007A2CCE" w:rsidRDefault="00ED5B73" w:rsidP="00442BF9">
      <w:pPr>
        <w:spacing w:line="276" w:lineRule="auto"/>
        <w:jc w:val="both"/>
        <w:rPr>
          <w:rFonts w:asciiTheme="majorBidi" w:hAnsiTheme="majorBidi" w:cstheme="majorBidi"/>
          <w:color w:val="0D0D0D"/>
          <w:sz w:val="28"/>
          <w:szCs w:val="28"/>
          <w:shd w:val="clear" w:color="auto" w:fill="FFFFFF"/>
        </w:rPr>
      </w:pPr>
      <w:r w:rsidRPr="002414A9">
        <w:rPr>
          <w:rFonts w:asciiTheme="majorBidi" w:hAnsiTheme="majorBidi" w:cstheme="majorBidi"/>
          <w:color w:val="0D0D0D"/>
          <w:sz w:val="28"/>
          <w:szCs w:val="28"/>
          <w:shd w:val="clear" w:color="auto" w:fill="FFFFFF"/>
        </w:rPr>
        <w:t xml:space="preserve">b) The proposed development considering the </w:t>
      </w:r>
      <w:r w:rsidR="00103068">
        <w:rPr>
          <w:rFonts w:asciiTheme="majorBidi" w:hAnsiTheme="majorBidi" w:cstheme="majorBidi"/>
          <w:color w:val="0D0D0D"/>
          <w:sz w:val="28"/>
          <w:szCs w:val="28"/>
          <w:shd w:val="clear" w:color="auto" w:fill="FFFFFF"/>
        </w:rPr>
        <w:t>ter</w:t>
      </w:r>
      <w:r w:rsidR="00363E1F">
        <w:rPr>
          <w:rFonts w:asciiTheme="majorBidi" w:hAnsiTheme="majorBidi" w:cstheme="majorBidi"/>
          <w:color w:val="0D0D0D"/>
          <w:sz w:val="28"/>
          <w:szCs w:val="28"/>
          <w:shd w:val="clear" w:color="auto" w:fill="FFFFFF"/>
        </w:rPr>
        <w:t>r</w:t>
      </w:r>
      <w:r w:rsidR="00103068">
        <w:rPr>
          <w:rFonts w:asciiTheme="majorBidi" w:hAnsiTheme="majorBidi" w:cstheme="majorBidi"/>
          <w:color w:val="0D0D0D"/>
          <w:sz w:val="28"/>
          <w:szCs w:val="28"/>
          <w:shd w:val="clear" w:color="auto" w:fill="FFFFFF"/>
        </w:rPr>
        <w:t>ito</w:t>
      </w:r>
      <w:r w:rsidR="00363E1F">
        <w:rPr>
          <w:rFonts w:asciiTheme="majorBidi" w:hAnsiTheme="majorBidi" w:cstheme="majorBidi"/>
          <w:color w:val="0D0D0D"/>
          <w:sz w:val="28"/>
          <w:szCs w:val="28"/>
          <w:shd w:val="clear" w:color="auto" w:fill="FFFFFF"/>
        </w:rPr>
        <w:t>r</w:t>
      </w:r>
      <w:r w:rsidR="00103068">
        <w:rPr>
          <w:rFonts w:asciiTheme="majorBidi" w:hAnsiTheme="majorBidi" w:cstheme="majorBidi"/>
          <w:color w:val="0D0D0D"/>
          <w:sz w:val="28"/>
          <w:szCs w:val="28"/>
          <w:shd w:val="clear" w:color="auto" w:fill="FFFFFF"/>
        </w:rPr>
        <w:t>y</w:t>
      </w:r>
      <w:r w:rsidR="00363E1F">
        <w:rPr>
          <w:rFonts w:asciiTheme="majorBidi" w:hAnsiTheme="majorBidi" w:cstheme="majorBidi"/>
          <w:color w:val="0D0D0D"/>
          <w:sz w:val="28"/>
          <w:szCs w:val="28"/>
          <w:shd w:val="clear" w:color="auto" w:fill="FFFFFF"/>
        </w:rPr>
        <w:t xml:space="preserve"> development</w:t>
      </w:r>
      <w:r w:rsidRPr="002414A9">
        <w:rPr>
          <w:rFonts w:asciiTheme="majorBidi" w:hAnsiTheme="majorBidi" w:cstheme="majorBidi"/>
          <w:color w:val="0D0D0D"/>
          <w:sz w:val="28"/>
          <w:szCs w:val="28"/>
          <w:shd w:val="clear" w:color="auto" w:fill="FFFFFF"/>
        </w:rPr>
        <w:t xml:space="preserve"> guidelines, coastal protection, and mitigation of natural and technological risks.</w:t>
      </w:r>
    </w:p>
    <w:p w14:paraId="5498D69B" w14:textId="77777777" w:rsidR="0077671C" w:rsidRPr="00442BF9" w:rsidRDefault="0077671C" w:rsidP="00442BF9">
      <w:pPr>
        <w:spacing w:line="276" w:lineRule="auto"/>
        <w:jc w:val="both"/>
        <w:rPr>
          <w:rFonts w:asciiTheme="majorBidi" w:hAnsiTheme="majorBidi" w:cstheme="majorBidi"/>
          <w:b/>
          <w:bCs/>
          <w:color w:val="FF0000"/>
          <w:sz w:val="28"/>
          <w:szCs w:val="28"/>
          <w:shd w:val="clear" w:color="auto" w:fill="FFFFFF"/>
        </w:rPr>
      </w:pPr>
      <w:r w:rsidRPr="00442BF9">
        <w:rPr>
          <w:rFonts w:asciiTheme="majorBidi" w:hAnsiTheme="majorBidi" w:cstheme="majorBidi"/>
          <w:b/>
          <w:bCs/>
          <w:color w:val="FF0000"/>
          <w:sz w:val="28"/>
          <w:szCs w:val="28"/>
          <w:shd w:val="clear" w:color="auto" w:fill="FFFFFF"/>
        </w:rPr>
        <w:t xml:space="preserve">2/ The regulation: </w:t>
      </w:r>
    </w:p>
    <w:p w14:paraId="393CB254" w14:textId="4211DAD9" w:rsidR="00A46D15" w:rsidRPr="00442BF9" w:rsidRDefault="0077671C" w:rsidP="00442BF9">
      <w:pPr>
        <w:spacing w:line="276" w:lineRule="auto"/>
        <w:jc w:val="both"/>
        <w:rPr>
          <w:rFonts w:asciiTheme="majorBidi" w:hAnsiTheme="majorBidi" w:cstheme="majorBidi"/>
          <w:sz w:val="28"/>
          <w:szCs w:val="28"/>
        </w:rPr>
      </w:pPr>
      <w:r w:rsidRPr="00442BF9">
        <w:rPr>
          <w:rFonts w:asciiTheme="majorBidi" w:hAnsiTheme="majorBidi" w:cstheme="majorBidi"/>
          <w:color w:val="0D0D0D"/>
          <w:sz w:val="28"/>
          <w:szCs w:val="28"/>
          <w:shd w:val="clear" w:color="auto" w:fill="FFFFFF"/>
        </w:rPr>
        <w:t>These regulat</w:t>
      </w:r>
      <w:r w:rsidR="00E8428B" w:rsidRPr="00442BF9">
        <w:rPr>
          <w:rFonts w:asciiTheme="majorBidi" w:hAnsiTheme="majorBidi" w:cstheme="majorBidi"/>
          <w:color w:val="0D0D0D"/>
          <w:sz w:val="28"/>
          <w:szCs w:val="28"/>
          <w:shd w:val="clear" w:color="auto" w:fill="FFFFFF"/>
        </w:rPr>
        <w:t xml:space="preserve">ions </w:t>
      </w:r>
      <w:r w:rsidRPr="00442BF9">
        <w:rPr>
          <w:rFonts w:asciiTheme="majorBidi" w:hAnsiTheme="majorBidi" w:cstheme="majorBidi"/>
          <w:color w:val="0D0D0D"/>
          <w:sz w:val="28"/>
          <w:szCs w:val="28"/>
          <w:shd w:val="clear" w:color="auto" w:fill="FFFFFF"/>
        </w:rPr>
        <w:t xml:space="preserve">impose rules on construction. They apply to both individuals and legal entities, whether public or private. The regulation sets the rules applicable to each zone within the sectors as defined in Articles 20, 21, 22, and 23 of Law No. 90-29 of December 1, </w:t>
      </w:r>
      <w:r w:rsidR="00E7613A" w:rsidRPr="00442BF9">
        <w:rPr>
          <w:rFonts w:asciiTheme="majorBidi" w:hAnsiTheme="majorBidi" w:cstheme="majorBidi"/>
          <w:color w:val="0D0D0D"/>
          <w:sz w:val="28"/>
          <w:szCs w:val="28"/>
          <w:shd w:val="clear" w:color="auto" w:fill="FFFFFF"/>
        </w:rPr>
        <w:t>1990,</w:t>
      </w:r>
      <w:r w:rsidRPr="00442BF9">
        <w:rPr>
          <w:rFonts w:asciiTheme="majorBidi" w:hAnsiTheme="majorBidi" w:cstheme="majorBidi"/>
          <w:color w:val="0D0D0D"/>
          <w:sz w:val="28"/>
          <w:szCs w:val="28"/>
          <w:shd w:val="clear" w:color="auto" w:fill="FFFFFF"/>
        </w:rPr>
        <w:t xml:space="preserve"> mentioned above. </w:t>
      </w:r>
      <w:r w:rsidR="0004423D" w:rsidRPr="00442BF9">
        <w:rPr>
          <w:rFonts w:asciiTheme="majorBidi" w:hAnsiTheme="majorBidi" w:cstheme="majorBidi"/>
          <w:color w:val="0D0D0D"/>
          <w:sz w:val="28"/>
          <w:szCs w:val="28"/>
          <w:shd w:val="clear" w:color="auto" w:fill="FFFFFF"/>
        </w:rPr>
        <w:t>The regulation</w:t>
      </w:r>
      <w:r w:rsidRPr="00442BF9">
        <w:rPr>
          <w:rFonts w:asciiTheme="majorBidi" w:hAnsiTheme="majorBidi" w:cstheme="majorBidi"/>
          <w:color w:val="0D0D0D"/>
          <w:sz w:val="28"/>
          <w:szCs w:val="28"/>
          <w:shd w:val="clear" w:color="auto" w:fill="FFFFFF"/>
        </w:rPr>
        <w:t xml:space="preserve"> must determine:</w:t>
      </w:r>
    </w:p>
    <w:p w14:paraId="05B290E4" w14:textId="12911846" w:rsidR="008E5887" w:rsidRPr="008E5887" w:rsidRDefault="00866DFA" w:rsidP="00056C3C">
      <w:pPr>
        <w:spacing w:line="276" w:lineRule="auto"/>
        <w:rPr>
          <w:rFonts w:asciiTheme="majorBidi" w:hAnsiTheme="majorBidi" w:cstheme="majorBidi"/>
          <w:sz w:val="28"/>
          <w:szCs w:val="28"/>
        </w:rPr>
      </w:pPr>
      <w:r>
        <w:rPr>
          <w:rFonts w:asciiTheme="majorBidi" w:hAnsiTheme="majorBidi" w:cstheme="majorBidi"/>
          <w:sz w:val="28"/>
          <w:szCs w:val="28"/>
        </w:rPr>
        <w:t>a</w:t>
      </w:r>
      <w:r w:rsidR="008E5887" w:rsidRPr="008E5887">
        <w:rPr>
          <w:rFonts w:asciiTheme="majorBidi" w:hAnsiTheme="majorBidi" w:cstheme="majorBidi"/>
          <w:sz w:val="28"/>
          <w:szCs w:val="28"/>
        </w:rPr>
        <w:t>) The dominant land use and, where applicable, the nature of activities prohibited or subject to specific regulations</w:t>
      </w:r>
      <w:r w:rsidR="002857DF">
        <w:rPr>
          <w:rFonts w:asciiTheme="majorBidi" w:hAnsiTheme="majorBidi" w:cstheme="majorBidi"/>
          <w:sz w:val="28"/>
          <w:szCs w:val="28"/>
        </w:rPr>
        <w:t xml:space="preserve">. </w:t>
      </w:r>
    </w:p>
    <w:p w14:paraId="2ADE974E" w14:textId="7C177A0A" w:rsidR="008E5887" w:rsidRPr="008E5887" w:rsidRDefault="008E5887" w:rsidP="00056C3C">
      <w:pPr>
        <w:spacing w:line="276" w:lineRule="auto"/>
        <w:rPr>
          <w:rFonts w:asciiTheme="majorBidi" w:hAnsiTheme="majorBidi" w:cstheme="majorBidi"/>
          <w:sz w:val="28"/>
          <w:szCs w:val="28"/>
        </w:rPr>
      </w:pPr>
      <w:r w:rsidRPr="008E5887">
        <w:rPr>
          <w:rFonts w:asciiTheme="majorBidi" w:hAnsiTheme="majorBidi" w:cstheme="majorBidi"/>
          <w:sz w:val="28"/>
          <w:szCs w:val="28"/>
        </w:rPr>
        <w:t>b) The overall density expressed by the floor area ratio (FAR).</w:t>
      </w:r>
    </w:p>
    <w:p w14:paraId="385F6494" w14:textId="77777777" w:rsidR="008E5887" w:rsidRPr="008E5887" w:rsidRDefault="008E5887" w:rsidP="008E5887">
      <w:pPr>
        <w:spacing w:line="276" w:lineRule="auto"/>
        <w:rPr>
          <w:rFonts w:asciiTheme="majorBidi" w:hAnsiTheme="majorBidi" w:cstheme="majorBidi"/>
          <w:sz w:val="28"/>
          <w:szCs w:val="28"/>
        </w:rPr>
      </w:pPr>
      <w:r w:rsidRPr="008E5887">
        <w:rPr>
          <w:rFonts w:asciiTheme="majorBidi" w:hAnsiTheme="majorBidi" w:cstheme="majorBidi"/>
          <w:sz w:val="28"/>
          <w:szCs w:val="28"/>
        </w:rPr>
        <w:t>c) The servitudes to be maintained, modified, or created.</w:t>
      </w:r>
    </w:p>
    <w:p w14:paraId="3EA2420E" w14:textId="77777777" w:rsidR="008E5887" w:rsidRPr="008E5887" w:rsidRDefault="008E5887" w:rsidP="008E5887">
      <w:pPr>
        <w:spacing w:line="276" w:lineRule="auto"/>
        <w:rPr>
          <w:rFonts w:asciiTheme="majorBidi" w:hAnsiTheme="majorBidi" w:cstheme="majorBidi"/>
          <w:sz w:val="28"/>
          <w:szCs w:val="28"/>
        </w:rPr>
      </w:pPr>
    </w:p>
    <w:p w14:paraId="5CC9DBDB" w14:textId="00208D93" w:rsidR="008E5887" w:rsidRPr="008E5887" w:rsidRDefault="008E5887" w:rsidP="00056C3C">
      <w:pPr>
        <w:spacing w:line="276" w:lineRule="auto"/>
        <w:rPr>
          <w:rFonts w:asciiTheme="majorBidi" w:hAnsiTheme="majorBidi" w:cstheme="majorBidi"/>
          <w:sz w:val="28"/>
          <w:szCs w:val="28"/>
        </w:rPr>
      </w:pPr>
      <w:r w:rsidRPr="008E5887">
        <w:rPr>
          <w:rFonts w:asciiTheme="majorBidi" w:hAnsiTheme="majorBidi" w:cstheme="majorBidi"/>
          <w:sz w:val="28"/>
          <w:szCs w:val="28"/>
        </w:rPr>
        <w:lastRenderedPageBreak/>
        <w:t>d) The intervention perimeters of land use plans with the relevant terms of reference, indicating the intervention zones in existing urban fabrics and those in areas to be protected.</w:t>
      </w:r>
    </w:p>
    <w:p w14:paraId="0A5D946B" w14:textId="24E397F6" w:rsidR="008E5887" w:rsidRPr="008E5887" w:rsidRDefault="008E5887" w:rsidP="00056C3C">
      <w:pPr>
        <w:spacing w:line="276" w:lineRule="auto"/>
        <w:rPr>
          <w:rFonts w:asciiTheme="majorBidi" w:hAnsiTheme="majorBidi" w:cstheme="majorBidi"/>
          <w:sz w:val="28"/>
          <w:szCs w:val="28"/>
        </w:rPr>
      </w:pPr>
      <w:r w:rsidRPr="008E5887">
        <w:rPr>
          <w:rFonts w:asciiTheme="majorBidi" w:hAnsiTheme="majorBidi" w:cstheme="majorBidi"/>
          <w:sz w:val="28"/>
          <w:szCs w:val="28"/>
        </w:rPr>
        <w:t>e) The location and nature of major facilities, infrastructures, services, and activities.</w:t>
      </w:r>
    </w:p>
    <w:p w14:paraId="5CFEF5B6" w14:textId="162AB82C" w:rsidR="008E5887" w:rsidRPr="008E5887" w:rsidRDefault="008E5887" w:rsidP="00056C3C">
      <w:pPr>
        <w:spacing w:line="276" w:lineRule="auto"/>
        <w:rPr>
          <w:rFonts w:asciiTheme="majorBidi" w:hAnsiTheme="majorBidi" w:cstheme="majorBidi"/>
          <w:sz w:val="28"/>
          <w:szCs w:val="28"/>
        </w:rPr>
      </w:pPr>
      <w:r w:rsidRPr="008E5887">
        <w:rPr>
          <w:rFonts w:asciiTheme="majorBidi" w:hAnsiTheme="majorBidi" w:cstheme="majorBidi"/>
          <w:sz w:val="28"/>
          <w:szCs w:val="28"/>
        </w:rPr>
        <w:t>f) The areas and lands exposed to natural risks, including seismic faults, landslides or collapses, and floods.</w:t>
      </w:r>
    </w:p>
    <w:p w14:paraId="79960FD8" w14:textId="219DD5DE" w:rsidR="008E5887" w:rsidRPr="008E5887" w:rsidRDefault="008E5887" w:rsidP="00056C3C">
      <w:pPr>
        <w:spacing w:line="276" w:lineRule="auto"/>
        <w:rPr>
          <w:rFonts w:asciiTheme="majorBidi" w:hAnsiTheme="majorBidi" w:cstheme="majorBidi"/>
          <w:sz w:val="28"/>
          <w:szCs w:val="28"/>
        </w:rPr>
      </w:pPr>
      <w:r w:rsidRPr="008E5887">
        <w:rPr>
          <w:rFonts w:asciiTheme="majorBidi" w:hAnsiTheme="majorBidi" w:cstheme="majorBidi"/>
          <w:sz w:val="28"/>
          <w:szCs w:val="28"/>
        </w:rPr>
        <w:t>g) The protection perimeters of areas and lands exposed to technological risks presented by establishments and infrastructures, notably chemical and petrochemical installations, hydrocarbon and gas pipelines, and energy lines.</w:t>
      </w:r>
    </w:p>
    <w:p w14:paraId="23D16F65" w14:textId="75FA8410" w:rsidR="008E5887" w:rsidRPr="008E5887" w:rsidRDefault="008E5887" w:rsidP="00056C3C">
      <w:pPr>
        <w:spacing w:line="276" w:lineRule="auto"/>
        <w:rPr>
          <w:rFonts w:asciiTheme="majorBidi" w:hAnsiTheme="majorBidi" w:cstheme="majorBidi"/>
          <w:sz w:val="28"/>
          <w:szCs w:val="28"/>
        </w:rPr>
      </w:pPr>
      <w:r w:rsidRPr="008E5887">
        <w:rPr>
          <w:rFonts w:asciiTheme="majorBidi" w:hAnsiTheme="majorBidi" w:cstheme="majorBidi"/>
          <w:sz w:val="28"/>
          <w:szCs w:val="28"/>
        </w:rPr>
        <w:t>h) The seismic zones and their classification according to their degree of vulnerability to seismic risk.</w:t>
      </w:r>
    </w:p>
    <w:p w14:paraId="34AB3070" w14:textId="77777777" w:rsidR="008E5887" w:rsidRDefault="008E5887" w:rsidP="008E5887">
      <w:pPr>
        <w:spacing w:line="276" w:lineRule="auto"/>
        <w:rPr>
          <w:rFonts w:asciiTheme="majorBidi" w:hAnsiTheme="majorBidi" w:cstheme="majorBidi"/>
          <w:sz w:val="28"/>
          <w:szCs w:val="28"/>
        </w:rPr>
      </w:pPr>
      <w:proofErr w:type="spellStart"/>
      <w:r w:rsidRPr="008E5887">
        <w:rPr>
          <w:rFonts w:asciiTheme="majorBidi" w:hAnsiTheme="majorBidi" w:cstheme="majorBidi"/>
          <w:sz w:val="28"/>
          <w:szCs w:val="28"/>
        </w:rPr>
        <w:t>i</w:t>
      </w:r>
      <w:proofErr w:type="spellEnd"/>
      <w:r w:rsidRPr="008E5887">
        <w:rPr>
          <w:rFonts w:asciiTheme="majorBidi" w:hAnsiTheme="majorBidi" w:cstheme="majorBidi"/>
          <w:sz w:val="28"/>
          <w:szCs w:val="28"/>
        </w:rPr>
        <w:t>) The major risks arising from the general prevention plan and specific intervention plans.</w:t>
      </w:r>
    </w:p>
    <w:p w14:paraId="343B99F2" w14:textId="77777777" w:rsidR="007E3692" w:rsidRDefault="0017135D" w:rsidP="007E3692">
      <w:pPr>
        <w:spacing w:line="276" w:lineRule="auto"/>
        <w:rPr>
          <w:rFonts w:asciiTheme="majorBidi" w:hAnsiTheme="majorBidi" w:cstheme="majorBidi"/>
          <w:b/>
          <w:bCs/>
          <w:sz w:val="28"/>
          <w:szCs w:val="28"/>
        </w:rPr>
      </w:pPr>
      <w:r w:rsidRPr="00513791">
        <w:rPr>
          <w:rFonts w:asciiTheme="majorBidi" w:hAnsiTheme="majorBidi" w:cstheme="majorBidi"/>
          <w:b/>
          <w:bCs/>
          <w:sz w:val="28"/>
          <w:szCs w:val="28"/>
        </w:rPr>
        <w:t>It also defines the specific construction conditions within certain parts of the territory as stated in Chapter IV of Law No. 90-29 of December 1, 1990. These are special provisions applicable to certain parts of the territory.</w:t>
      </w:r>
    </w:p>
    <w:p w14:paraId="37995E28" w14:textId="77777777" w:rsidR="007E3692" w:rsidRPr="007E3692" w:rsidRDefault="007E3692" w:rsidP="007E3692">
      <w:pPr>
        <w:spacing w:line="276" w:lineRule="auto"/>
        <w:rPr>
          <w:rFonts w:asciiTheme="majorBidi" w:hAnsiTheme="majorBidi" w:cstheme="majorBidi"/>
          <w:b/>
          <w:bCs/>
          <w:color w:val="FF0000"/>
          <w:sz w:val="28"/>
          <w:szCs w:val="28"/>
        </w:rPr>
      </w:pPr>
      <w:r w:rsidRPr="007E3692">
        <w:rPr>
          <w:rFonts w:asciiTheme="majorBidi" w:hAnsiTheme="majorBidi" w:cstheme="majorBidi"/>
          <w:b/>
          <w:bCs/>
          <w:color w:val="FF0000"/>
          <w:sz w:val="28"/>
          <w:szCs w:val="28"/>
        </w:rPr>
        <w:t>the coastline" or "the coastal area</w:t>
      </w:r>
    </w:p>
    <w:p w14:paraId="3E8CCE70" w14:textId="77777777" w:rsidR="007E3692" w:rsidRDefault="004C0C97" w:rsidP="007E3692">
      <w:pPr>
        <w:spacing w:line="276" w:lineRule="auto"/>
        <w:rPr>
          <w:rFonts w:asciiTheme="majorBidi" w:hAnsiTheme="majorBidi" w:cstheme="majorBidi"/>
          <w:sz w:val="28"/>
          <w:szCs w:val="28"/>
        </w:rPr>
      </w:pPr>
      <w:r w:rsidRPr="004C0C97">
        <w:rPr>
          <w:rFonts w:asciiTheme="majorBidi" w:hAnsiTheme="majorBidi" w:cstheme="majorBidi"/>
          <w:sz w:val="28"/>
          <w:szCs w:val="28"/>
        </w:rPr>
        <w:t xml:space="preserve">Along the coastline, the expansion of urbanization must preserve spaces and enhance the characteristic sites and landscapes of the national, natural, cultural, and historical heritage of the coast, as well as the environments necessary for biological balance. </w:t>
      </w:r>
    </w:p>
    <w:p w14:paraId="7CA90C59" w14:textId="7082A055" w:rsidR="004C0C97" w:rsidRDefault="004C0C97" w:rsidP="007E3692">
      <w:pPr>
        <w:spacing w:line="276" w:lineRule="auto"/>
        <w:rPr>
          <w:rFonts w:asciiTheme="majorBidi" w:hAnsiTheme="majorBidi" w:cstheme="majorBidi"/>
          <w:sz w:val="28"/>
          <w:szCs w:val="28"/>
        </w:rPr>
      </w:pPr>
      <w:r w:rsidRPr="004C0C97">
        <w:rPr>
          <w:rFonts w:asciiTheme="majorBidi" w:hAnsiTheme="majorBidi" w:cstheme="majorBidi"/>
          <w:sz w:val="28"/>
          <w:szCs w:val="28"/>
        </w:rPr>
        <w:t>It must operate in accordance with the provisions of the land use plan. Any construction within a strip of land one hundred meters wide from the shoreline is subject to a non-</w:t>
      </w:r>
      <w:proofErr w:type="spellStart"/>
      <w:r w:rsidRPr="004C0C97">
        <w:rPr>
          <w:rFonts w:asciiTheme="majorBidi" w:hAnsiTheme="majorBidi" w:cstheme="majorBidi"/>
          <w:sz w:val="28"/>
          <w:szCs w:val="28"/>
        </w:rPr>
        <w:t>aedificandi</w:t>
      </w:r>
      <w:proofErr w:type="spellEnd"/>
      <w:r w:rsidRPr="004C0C97">
        <w:rPr>
          <w:rFonts w:asciiTheme="majorBidi" w:hAnsiTheme="majorBidi" w:cstheme="majorBidi"/>
          <w:sz w:val="28"/>
          <w:szCs w:val="28"/>
        </w:rPr>
        <w:t xml:space="preserve"> servitude. However, constructions or activities requiring immediate proximity to the water may be authorized (Article 45).</w:t>
      </w:r>
    </w:p>
    <w:p w14:paraId="4AE7BBD8" w14:textId="2BD3661C" w:rsidR="00A6521A" w:rsidRDefault="00A6521A" w:rsidP="007E3692">
      <w:pPr>
        <w:spacing w:line="276" w:lineRule="auto"/>
        <w:rPr>
          <w:rFonts w:asciiTheme="majorBidi" w:hAnsiTheme="majorBidi" w:cstheme="majorBidi"/>
          <w:b/>
          <w:bCs/>
          <w:color w:val="FF0000"/>
          <w:sz w:val="28"/>
          <w:szCs w:val="28"/>
        </w:rPr>
      </w:pPr>
      <w:r w:rsidRPr="00A6521A">
        <w:rPr>
          <w:rFonts w:asciiTheme="majorBidi" w:hAnsiTheme="majorBidi" w:cstheme="majorBidi"/>
          <w:b/>
          <w:bCs/>
          <w:color w:val="FF0000"/>
          <w:sz w:val="28"/>
          <w:szCs w:val="28"/>
        </w:rPr>
        <w:t>Territories with marked natural and cultural characteristics</w:t>
      </w:r>
    </w:p>
    <w:p w14:paraId="3EA472B2" w14:textId="77777777" w:rsidR="00154166" w:rsidRDefault="002363DF" w:rsidP="002363DF">
      <w:pPr>
        <w:spacing w:line="276" w:lineRule="auto"/>
        <w:jc w:val="both"/>
        <w:rPr>
          <w:rFonts w:asciiTheme="majorBidi" w:hAnsiTheme="majorBidi" w:cstheme="majorBidi"/>
          <w:sz w:val="28"/>
          <w:szCs w:val="28"/>
        </w:rPr>
      </w:pPr>
      <w:r w:rsidRPr="002363DF">
        <w:rPr>
          <w:rFonts w:asciiTheme="majorBidi" w:hAnsiTheme="majorBidi" w:cstheme="majorBidi"/>
          <w:sz w:val="28"/>
          <w:szCs w:val="28"/>
        </w:rPr>
        <w:t xml:space="preserve">Territories that contain either a collection of natural, picturesque, historical, cultural attractions, or benefits arising from their geographical, climatic, geological, or hydro-mineralogical situation, such as thermal or seaside resources, are delimited and classified in accordance with the legislative provisions applicable to them (Article 46). </w:t>
      </w:r>
    </w:p>
    <w:p w14:paraId="1FDED50F" w14:textId="26CDC251" w:rsidR="002363DF" w:rsidRPr="002363DF" w:rsidRDefault="002363DF" w:rsidP="002363DF">
      <w:pPr>
        <w:spacing w:line="276" w:lineRule="auto"/>
        <w:jc w:val="both"/>
        <w:rPr>
          <w:rFonts w:asciiTheme="majorBidi" w:hAnsiTheme="majorBidi" w:cstheme="majorBidi"/>
          <w:sz w:val="28"/>
          <w:szCs w:val="28"/>
        </w:rPr>
      </w:pPr>
      <w:r w:rsidRPr="002363DF">
        <w:rPr>
          <w:rFonts w:asciiTheme="majorBidi" w:hAnsiTheme="majorBidi" w:cstheme="majorBidi"/>
          <w:sz w:val="28"/>
          <w:szCs w:val="28"/>
        </w:rPr>
        <w:t>Legislative and regulatory texts will specify the obligations applicable to the territories mentioned in the above article regarding land use and management, especially concerning construction, location, access, building placement, architecture, fencing method, development, preservation, and enhancement of the natural, cultural, and historical heritage environment (Article 47).</w:t>
      </w:r>
    </w:p>
    <w:p w14:paraId="42A06BFA" w14:textId="77777777" w:rsidR="002363DF" w:rsidRDefault="002363DF" w:rsidP="002363DF">
      <w:pPr>
        <w:spacing w:line="276" w:lineRule="auto"/>
        <w:rPr>
          <w:rFonts w:asciiTheme="majorBidi" w:hAnsiTheme="majorBidi" w:cstheme="majorBidi"/>
          <w:b/>
          <w:bCs/>
          <w:color w:val="FF0000"/>
          <w:sz w:val="28"/>
          <w:szCs w:val="28"/>
        </w:rPr>
      </w:pPr>
    </w:p>
    <w:p w14:paraId="4C6446F5" w14:textId="77777777" w:rsidR="009A0DC6" w:rsidRPr="002363DF" w:rsidRDefault="009A0DC6" w:rsidP="002363DF">
      <w:pPr>
        <w:spacing w:line="276" w:lineRule="auto"/>
        <w:rPr>
          <w:rFonts w:asciiTheme="majorBidi" w:hAnsiTheme="majorBidi" w:cstheme="majorBidi"/>
          <w:b/>
          <w:bCs/>
          <w:color w:val="FF0000"/>
          <w:sz w:val="28"/>
          <w:szCs w:val="28"/>
        </w:rPr>
      </w:pPr>
    </w:p>
    <w:p w14:paraId="2AE9BDBF" w14:textId="171511AA" w:rsidR="00E273F1" w:rsidRPr="009A0DC6" w:rsidRDefault="00E273F1" w:rsidP="007264CB">
      <w:pPr>
        <w:spacing w:line="276" w:lineRule="auto"/>
        <w:rPr>
          <w:rFonts w:asciiTheme="majorBidi" w:hAnsiTheme="majorBidi" w:cstheme="majorBidi"/>
          <w:b/>
          <w:bCs/>
          <w:color w:val="C00000"/>
          <w:sz w:val="28"/>
          <w:szCs w:val="28"/>
        </w:rPr>
      </w:pPr>
      <w:r w:rsidRPr="009A0DC6">
        <w:rPr>
          <w:rFonts w:asciiTheme="majorBidi" w:hAnsiTheme="majorBidi" w:cstheme="majorBidi"/>
          <w:b/>
          <w:bCs/>
          <w:color w:val="C00000"/>
          <w:sz w:val="28"/>
          <w:szCs w:val="28"/>
          <w:shd w:val="clear" w:color="auto" w:fill="FFFFFF"/>
        </w:rPr>
        <w:t>Agricultural lands with high or good potential</w:t>
      </w:r>
    </w:p>
    <w:p w14:paraId="3A200847" w14:textId="7F5E9424" w:rsidR="007264CB" w:rsidRPr="009A0DC6" w:rsidRDefault="007264CB" w:rsidP="009A0DC6">
      <w:pPr>
        <w:spacing w:line="276" w:lineRule="auto"/>
        <w:rPr>
          <w:rFonts w:asciiTheme="majorBidi" w:hAnsiTheme="majorBidi" w:cstheme="majorBidi"/>
          <w:sz w:val="28"/>
          <w:szCs w:val="28"/>
        </w:rPr>
      </w:pPr>
      <w:r w:rsidRPr="009A0DC6">
        <w:rPr>
          <w:rFonts w:asciiTheme="majorBidi" w:hAnsiTheme="majorBidi" w:cstheme="majorBidi"/>
          <w:sz w:val="28"/>
          <w:szCs w:val="28"/>
        </w:rPr>
        <w:t>In agricultural lands with high or good potential, as defined by current legislation, building rights are limited to constructions necessary for the viability of agricultural operations and constructions of public utility. In all cases, these constructions must be included in the land use plan (Article 48). In the absence of an approved land use plan and after consultation with the ministry responsible for agriculture, the following may be authorized:</w:t>
      </w:r>
    </w:p>
    <w:p w14:paraId="79EA5E10" w14:textId="77777777" w:rsidR="007264CB" w:rsidRPr="009A0DC6" w:rsidRDefault="007264CB" w:rsidP="009A0DC6">
      <w:pPr>
        <w:pStyle w:val="ListParagraph"/>
        <w:numPr>
          <w:ilvl w:val="0"/>
          <w:numId w:val="1"/>
        </w:numPr>
        <w:spacing w:line="276" w:lineRule="auto"/>
        <w:rPr>
          <w:rFonts w:asciiTheme="majorBidi" w:hAnsiTheme="majorBidi" w:cstheme="majorBidi"/>
          <w:sz w:val="28"/>
          <w:szCs w:val="28"/>
        </w:rPr>
      </w:pPr>
      <w:r w:rsidRPr="009A0DC6">
        <w:rPr>
          <w:rFonts w:asciiTheme="majorBidi" w:hAnsiTheme="majorBidi" w:cstheme="majorBidi"/>
          <w:sz w:val="28"/>
          <w:szCs w:val="28"/>
        </w:rPr>
        <w:t>Constructions and installations necessary for hydraulic and agricultural operations,</w:t>
      </w:r>
    </w:p>
    <w:p w14:paraId="2F277696" w14:textId="77777777" w:rsidR="007264CB" w:rsidRPr="009A0DC6" w:rsidRDefault="007264CB" w:rsidP="009A0DC6">
      <w:pPr>
        <w:pStyle w:val="ListParagraph"/>
        <w:numPr>
          <w:ilvl w:val="0"/>
          <w:numId w:val="1"/>
        </w:numPr>
        <w:spacing w:line="276" w:lineRule="auto"/>
        <w:rPr>
          <w:rFonts w:asciiTheme="majorBidi" w:hAnsiTheme="majorBidi" w:cstheme="majorBidi"/>
          <w:sz w:val="28"/>
          <w:szCs w:val="28"/>
        </w:rPr>
      </w:pPr>
      <w:r w:rsidRPr="009A0DC6">
        <w:rPr>
          <w:rFonts w:asciiTheme="majorBidi" w:hAnsiTheme="majorBidi" w:cstheme="majorBidi"/>
          <w:sz w:val="28"/>
          <w:szCs w:val="28"/>
        </w:rPr>
        <w:t>Constructions and installations of national interest or necessary for collective facilities,</w:t>
      </w:r>
    </w:p>
    <w:p w14:paraId="1F5B3342" w14:textId="17FD2C31" w:rsidR="002363DF" w:rsidRDefault="007264CB" w:rsidP="009A0DC6">
      <w:pPr>
        <w:pStyle w:val="ListParagraph"/>
        <w:numPr>
          <w:ilvl w:val="0"/>
          <w:numId w:val="1"/>
        </w:numPr>
        <w:spacing w:line="276" w:lineRule="auto"/>
        <w:rPr>
          <w:rFonts w:asciiTheme="majorBidi" w:hAnsiTheme="majorBidi" w:cstheme="majorBidi"/>
          <w:sz w:val="28"/>
          <w:szCs w:val="28"/>
        </w:rPr>
      </w:pPr>
      <w:r w:rsidRPr="009A0DC6">
        <w:rPr>
          <w:rFonts w:asciiTheme="majorBidi" w:hAnsiTheme="majorBidi" w:cstheme="majorBidi"/>
          <w:sz w:val="28"/>
          <w:szCs w:val="28"/>
        </w:rPr>
        <w:t>Modifications to existing constructions (Article 49).</w:t>
      </w:r>
    </w:p>
    <w:p w14:paraId="48FEE74F" w14:textId="77777777" w:rsidR="006550A7" w:rsidRDefault="006550A7" w:rsidP="006550A7">
      <w:pPr>
        <w:spacing w:line="276" w:lineRule="auto"/>
        <w:rPr>
          <w:rFonts w:asciiTheme="majorBidi" w:hAnsiTheme="majorBidi" w:cstheme="majorBidi"/>
          <w:sz w:val="28"/>
          <w:szCs w:val="28"/>
        </w:rPr>
      </w:pPr>
    </w:p>
    <w:p w14:paraId="7579C470" w14:textId="577A9862" w:rsidR="006550A7" w:rsidRDefault="006550A7" w:rsidP="006550A7">
      <w:pPr>
        <w:spacing w:line="276" w:lineRule="auto"/>
        <w:rPr>
          <w:rFonts w:asciiTheme="majorBidi" w:hAnsiTheme="majorBidi" w:cstheme="majorBidi"/>
          <w:b/>
          <w:bCs/>
          <w:color w:val="C00000"/>
          <w:sz w:val="28"/>
          <w:szCs w:val="28"/>
        </w:rPr>
      </w:pPr>
      <w:r w:rsidRPr="008412CC">
        <w:rPr>
          <w:rFonts w:asciiTheme="majorBidi" w:hAnsiTheme="majorBidi" w:cstheme="majorBidi"/>
          <w:b/>
          <w:bCs/>
          <w:color w:val="C00000"/>
          <w:sz w:val="28"/>
          <w:szCs w:val="28"/>
        </w:rPr>
        <w:t xml:space="preserve">3/ </w:t>
      </w:r>
      <w:r w:rsidR="008412CC" w:rsidRPr="008412CC">
        <w:rPr>
          <w:rFonts w:asciiTheme="majorBidi" w:hAnsiTheme="majorBidi" w:cstheme="majorBidi"/>
          <w:b/>
          <w:bCs/>
          <w:color w:val="C00000"/>
          <w:sz w:val="28"/>
          <w:szCs w:val="28"/>
        </w:rPr>
        <w:t>The graphical documents</w:t>
      </w:r>
    </w:p>
    <w:p w14:paraId="2D201D05" w14:textId="348E0D76" w:rsidR="00C83D62" w:rsidRPr="00C83D62" w:rsidRDefault="00DF6FB2" w:rsidP="00C83D62">
      <w:pPr>
        <w:spacing w:line="276" w:lineRule="auto"/>
        <w:rPr>
          <w:rFonts w:asciiTheme="majorBidi" w:hAnsiTheme="majorBidi" w:cstheme="majorBidi"/>
          <w:sz w:val="28"/>
          <w:szCs w:val="28"/>
        </w:rPr>
      </w:pPr>
      <w:r w:rsidRPr="00DF6FB2">
        <w:rPr>
          <w:rFonts w:asciiTheme="majorBidi" w:hAnsiTheme="majorBidi" w:cstheme="majorBidi"/>
          <w:sz w:val="28"/>
          <w:szCs w:val="28"/>
        </w:rPr>
        <w:t>Including notably the following plans</w:t>
      </w:r>
      <w:r>
        <w:rPr>
          <w:rFonts w:asciiTheme="majorBidi" w:hAnsiTheme="majorBidi" w:cstheme="majorBidi"/>
          <w:sz w:val="28"/>
          <w:szCs w:val="28"/>
        </w:rPr>
        <w:t>:</w:t>
      </w:r>
    </w:p>
    <w:p w14:paraId="7DC0AA08" w14:textId="1B60E287" w:rsidR="00DF6FB2" w:rsidRPr="007D1F57" w:rsidRDefault="007D1F57" w:rsidP="007D1F57">
      <w:pPr>
        <w:spacing w:line="276" w:lineRule="auto"/>
        <w:rPr>
          <w:rFonts w:asciiTheme="majorBidi" w:hAnsiTheme="majorBidi" w:cstheme="majorBidi"/>
          <w:sz w:val="28"/>
          <w:szCs w:val="28"/>
        </w:rPr>
      </w:pPr>
      <w:r>
        <w:rPr>
          <w:rFonts w:asciiTheme="majorBidi" w:hAnsiTheme="majorBidi" w:cstheme="majorBidi"/>
          <w:sz w:val="28"/>
          <w:szCs w:val="28"/>
        </w:rPr>
        <w:t>a)</w:t>
      </w:r>
      <w:r w:rsidR="005C3463">
        <w:rPr>
          <w:rFonts w:asciiTheme="majorBidi" w:hAnsiTheme="majorBidi" w:cstheme="majorBidi"/>
          <w:sz w:val="28"/>
          <w:szCs w:val="28"/>
        </w:rPr>
        <w:t xml:space="preserve"> </w:t>
      </w:r>
      <w:r w:rsidR="00C83D62" w:rsidRPr="007D1F57">
        <w:rPr>
          <w:rFonts w:asciiTheme="majorBidi" w:hAnsiTheme="majorBidi" w:cstheme="majorBidi"/>
          <w:sz w:val="28"/>
          <w:szCs w:val="28"/>
        </w:rPr>
        <w:t>A plan of existing conditions: highlighting the current built environment, major roadways, and various important networks.</w:t>
      </w:r>
      <w:r w:rsidR="00970DC3" w:rsidRPr="00970DC3">
        <w:rPr>
          <w:b/>
          <w:bCs/>
          <w:sz w:val="23"/>
          <w:szCs w:val="23"/>
        </w:rPr>
        <w:t xml:space="preserve"> </w:t>
      </w:r>
      <w:r w:rsidR="00970DC3" w:rsidRPr="00E17EAD">
        <w:rPr>
          <w:b/>
          <w:bCs/>
          <w:sz w:val="23"/>
          <w:szCs w:val="23"/>
        </w:rPr>
        <w:t>Figure n°</w:t>
      </w:r>
      <w:proofErr w:type="gramStart"/>
      <w:r w:rsidR="00970DC3" w:rsidRPr="00E17EAD">
        <w:rPr>
          <w:b/>
          <w:bCs/>
          <w:sz w:val="23"/>
          <w:szCs w:val="23"/>
        </w:rPr>
        <w:t>1</w:t>
      </w:r>
      <w:proofErr w:type="gramEnd"/>
    </w:p>
    <w:p w14:paraId="7D3C727C" w14:textId="64D9A935" w:rsidR="00C71EE4" w:rsidRPr="007D1F57" w:rsidRDefault="005C3463" w:rsidP="007D1F57">
      <w:pPr>
        <w:spacing w:line="276" w:lineRule="auto"/>
        <w:rPr>
          <w:rFonts w:asciiTheme="majorBidi" w:hAnsiTheme="majorBidi" w:cstheme="majorBidi"/>
          <w:sz w:val="28"/>
          <w:szCs w:val="28"/>
        </w:rPr>
      </w:pPr>
      <w:r>
        <w:rPr>
          <w:rFonts w:asciiTheme="majorBidi" w:hAnsiTheme="majorBidi" w:cstheme="majorBidi"/>
          <w:sz w:val="28"/>
          <w:szCs w:val="28"/>
        </w:rPr>
        <w:t xml:space="preserve">b) </w:t>
      </w:r>
      <w:r w:rsidR="00C71EE4" w:rsidRPr="007D1F57">
        <w:rPr>
          <w:rFonts w:asciiTheme="majorBidi" w:hAnsiTheme="majorBidi" w:cstheme="majorBidi"/>
          <w:sz w:val="28"/>
          <w:szCs w:val="28"/>
        </w:rPr>
        <w:t>A development plan: delineating</w:t>
      </w:r>
    </w:p>
    <w:p w14:paraId="1300FD14" w14:textId="11490689" w:rsidR="00C71EE4" w:rsidRPr="00EE0403" w:rsidRDefault="00C71EE4" w:rsidP="00874254">
      <w:pPr>
        <w:spacing w:after="0" w:line="360" w:lineRule="auto"/>
        <w:jc w:val="both"/>
        <w:rPr>
          <w:rFonts w:asciiTheme="majorBidi" w:hAnsiTheme="majorBidi" w:cstheme="majorBidi"/>
          <w:sz w:val="28"/>
          <w:szCs w:val="28"/>
          <w:shd w:val="clear" w:color="auto" w:fill="FFFFFF"/>
        </w:rPr>
      </w:pPr>
      <w:r w:rsidRPr="0078077D">
        <w:rPr>
          <w:rFonts w:ascii="Segoe UI Symbol" w:hAnsi="Segoe UI Symbol" w:cs="Segoe UI Symbol"/>
          <w:b/>
          <w:bCs/>
          <w:sz w:val="28"/>
          <w:szCs w:val="28"/>
        </w:rPr>
        <w:t>❖</w:t>
      </w:r>
      <w:r w:rsidRPr="0078077D">
        <w:rPr>
          <w:rFonts w:asciiTheme="majorBidi" w:hAnsiTheme="majorBidi" w:cstheme="majorBidi"/>
          <w:b/>
          <w:bCs/>
          <w:sz w:val="28"/>
          <w:szCs w:val="28"/>
        </w:rPr>
        <w:t xml:space="preserve"> </w:t>
      </w:r>
      <w:r w:rsidR="00CB5B34" w:rsidRPr="00EE0403">
        <w:rPr>
          <w:rFonts w:asciiTheme="majorBidi" w:hAnsiTheme="majorBidi" w:cstheme="majorBidi"/>
          <w:sz w:val="28"/>
          <w:szCs w:val="28"/>
          <w:shd w:val="clear" w:color="auto" w:fill="FFFFFF"/>
        </w:rPr>
        <w:t>Urbanized sectors (SU)</w:t>
      </w:r>
      <w:r w:rsidR="0078077D" w:rsidRPr="00EE0403">
        <w:rPr>
          <w:rFonts w:asciiTheme="majorBidi" w:hAnsiTheme="majorBidi" w:cstheme="majorBidi"/>
          <w:sz w:val="28"/>
          <w:szCs w:val="28"/>
          <w:shd w:val="clear" w:color="auto" w:fill="FFFFFF"/>
        </w:rPr>
        <w:t xml:space="preserve">, </w:t>
      </w:r>
      <w:r w:rsidR="00CB5B34" w:rsidRPr="00EE0403">
        <w:rPr>
          <w:rFonts w:asciiTheme="majorBidi" w:hAnsiTheme="majorBidi" w:cstheme="majorBidi"/>
          <w:sz w:val="28"/>
          <w:szCs w:val="28"/>
          <w:shd w:val="clear" w:color="auto" w:fill="FFFFFF"/>
        </w:rPr>
        <w:t>Sectors for future urbanization (SAU)</w:t>
      </w:r>
      <w:r w:rsidR="0078077D" w:rsidRPr="00EE0403">
        <w:rPr>
          <w:rFonts w:asciiTheme="majorBidi" w:hAnsiTheme="majorBidi" w:cstheme="majorBidi"/>
          <w:sz w:val="28"/>
          <w:szCs w:val="28"/>
          <w:shd w:val="clear" w:color="auto" w:fill="FFFFFF"/>
        </w:rPr>
        <w:t xml:space="preserve">, </w:t>
      </w:r>
      <w:r w:rsidR="00CB5B34" w:rsidRPr="00EE0403">
        <w:rPr>
          <w:rFonts w:asciiTheme="majorBidi" w:hAnsiTheme="majorBidi" w:cstheme="majorBidi"/>
          <w:sz w:val="28"/>
          <w:szCs w:val="28"/>
          <w:shd w:val="clear" w:color="auto" w:fill="FFFFFF"/>
        </w:rPr>
        <w:t>Future urbanization sectors (SUF)</w:t>
      </w:r>
      <w:r w:rsidR="0078077D" w:rsidRPr="00EE0403">
        <w:rPr>
          <w:rFonts w:asciiTheme="majorBidi" w:hAnsiTheme="majorBidi" w:cstheme="majorBidi"/>
          <w:sz w:val="28"/>
          <w:szCs w:val="28"/>
          <w:shd w:val="clear" w:color="auto" w:fill="FFFFFF"/>
        </w:rPr>
        <w:t xml:space="preserve">, </w:t>
      </w:r>
      <w:r w:rsidR="00CB5B34" w:rsidRPr="00EE0403">
        <w:rPr>
          <w:rFonts w:asciiTheme="majorBidi" w:hAnsiTheme="majorBidi" w:cstheme="majorBidi"/>
          <w:sz w:val="28"/>
          <w:szCs w:val="28"/>
          <w:shd w:val="clear" w:color="auto" w:fill="FFFFFF"/>
        </w:rPr>
        <w:t>non-</w:t>
      </w:r>
      <w:proofErr w:type="spellStart"/>
      <w:r w:rsidR="00CB5B34" w:rsidRPr="00EE0403">
        <w:rPr>
          <w:rFonts w:asciiTheme="majorBidi" w:hAnsiTheme="majorBidi" w:cstheme="majorBidi"/>
          <w:sz w:val="28"/>
          <w:szCs w:val="28"/>
          <w:shd w:val="clear" w:color="auto" w:fill="FFFFFF"/>
        </w:rPr>
        <w:t>urbanisable</w:t>
      </w:r>
      <w:proofErr w:type="spellEnd"/>
      <w:r w:rsidR="00CB5B34" w:rsidRPr="00EE0403">
        <w:rPr>
          <w:rFonts w:asciiTheme="majorBidi" w:hAnsiTheme="majorBidi" w:cstheme="majorBidi"/>
          <w:sz w:val="28"/>
          <w:szCs w:val="28"/>
          <w:shd w:val="clear" w:color="auto" w:fill="FFFFFF"/>
        </w:rPr>
        <w:t xml:space="preserve"> sectors (SNU)</w:t>
      </w:r>
      <w:r w:rsidR="00EE0403">
        <w:rPr>
          <w:rFonts w:asciiTheme="majorBidi" w:hAnsiTheme="majorBidi" w:cstheme="majorBidi"/>
          <w:sz w:val="28"/>
          <w:szCs w:val="28"/>
          <w:shd w:val="clear" w:color="auto" w:fill="FFFFFF"/>
        </w:rPr>
        <w:t>.</w:t>
      </w:r>
    </w:p>
    <w:p w14:paraId="27F9AFD3" w14:textId="561D2554" w:rsidR="00C71EE4" w:rsidRPr="00874254" w:rsidRDefault="00C71EE4" w:rsidP="00874254">
      <w:pPr>
        <w:spacing w:line="276" w:lineRule="auto"/>
        <w:rPr>
          <w:rFonts w:asciiTheme="majorBidi" w:hAnsiTheme="majorBidi" w:cstheme="majorBidi"/>
          <w:sz w:val="28"/>
          <w:szCs w:val="28"/>
        </w:rPr>
      </w:pPr>
      <w:r w:rsidRPr="00874254">
        <w:rPr>
          <w:rFonts w:ascii="Segoe UI Symbol" w:hAnsi="Segoe UI Symbol" w:cs="Segoe UI Symbol"/>
          <w:sz w:val="28"/>
          <w:szCs w:val="28"/>
        </w:rPr>
        <w:t>❖</w:t>
      </w:r>
      <w:r w:rsidRPr="00874254">
        <w:rPr>
          <w:rFonts w:asciiTheme="majorBidi" w:hAnsiTheme="majorBidi" w:cstheme="majorBidi"/>
          <w:sz w:val="28"/>
          <w:szCs w:val="28"/>
        </w:rPr>
        <w:t xml:space="preserve"> Certain parts of the territory, the coastline, agricultural lands with high or good potential, territories with marked natural and cultural characteristics</w:t>
      </w:r>
      <w:r w:rsidR="00FC3FD4" w:rsidRPr="00874254">
        <w:rPr>
          <w:rFonts w:asciiTheme="majorBidi" w:hAnsiTheme="majorBidi" w:cstheme="majorBidi"/>
          <w:sz w:val="28"/>
          <w:szCs w:val="28"/>
        </w:rPr>
        <w:t xml:space="preserve">. </w:t>
      </w:r>
    </w:p>
    <w:p w14:paraId="0A94CD09" w14:textId="38CBD49B" w:rsidR="00012B4F" w:rsidRPr="00012B4F" w:rsidRDefault="00C71EE4" w:rsidP="005C3463">
      <w:pPr>
        <w:spacing w:line="276" w:lineRule="auto"/>
        <w:rPr>
          <w:rFonts w:asciiTheme="majorBidi" w:hAnsiTheme="majorBidi" w:cstheme="majorBidi"/>
          <w:sz w:val="28"/>
          <w:szCs w:val="28"/>
        </w:rPr>
      </w:pPr>
      <w:r w:rsidRPr="00874254">
        <w:rPr>
          <w:rFonts w:ascii="Segoe UI Symbol" w:hAnsi="Segoe UI Symbol" w:cs="Segoe UI Symbol"/>
          <w:sz w:val="28"/>
          <w:szCs w:val="28"/>
        </w:rPr>
        <w:t>❖</w:t>
      </w:r>
      <w:r w:rsidRPr="00874254">
        <w:rPr>
          <w:rFonts w:asciiTheme="majorBidi" w:hAnsiTheme="majorBidi" w:cstheme="majorBidi"/>
          <w:sz w:val="28"/>
          <w:szCs w:val="28"/>
        </w:rPr>
        <w:t xml:space="preserve"> Intervention perimeters of land use plans</w:t>
      </w:r>
    </w:p>
    <w:p w14:paraId="3C8FA05C" w14:textId="098A7929" w:rsidR="00012B4F" w:rsidRDefault="00012B4F" w:rsidP="00012B4F">
      <w:pPr>
        <w:spacing w:line="276" w:lineRule="auto"/>
        <w:rPr>
          <w:rFonts w:asciiTheme="majorBidi" w:hAnsiTheme="majorBidi" w:cstheme="majorBidi"/>
          <w:sz w:val="28"/>
          <w:szCs w:val="28"/>
        </w:rPr>
      </w:pPr>
      <w:r w:rsidRPr="00012B4F">
        <w:rPr>
          <w:rFonts w:asciiTheme="majorBidi" w:hAnsiTheme="majorBidi" w:cstheme="majorBidi"/>
          <w:sz w:val="28"/>
          <w:szCs w:val="28"/>
        </w:rPr>
        <w:t>c) A plan of servitudes to be maintained, modified, or created.</w:t>
      </w:r>
    </w:p>
    <w:p w14:paraId="1EFF6947" w14:textId="3C930D1E" w:rsidR="00641703" w:rsidRDefault="00641703" w:rsidP="00641703">
      <w:pPr>
        <w:spacing w:line="276" w:lineRule="auto"/>
        <w:jc w:val="both"/>
        <w:rPr>
          <w:rFonts w:asciiTheme="majorBidi" w:hAnsiTheme="majorBidi" w:cstheme="majorBidi"/>
          <w:sz w:val="28"/>
          <w:szCs w:val="28"/>
        </w:rPr>
      </w:pPr>
      <w:r w:rsidRPr="00641703">
        <w:rPr>
          <w:rFonts w:asciiTheme="majorBidi" w:hAnsiTheme="majorBidi" w:cstheme="majorBidi"/>
          <w:sz w:val="28"/>
          <w:szCs w:val="28"/>
        </w:rPr>
        <w:t>d) An equipment plan highlighting the layout of major roadways, water supply, and sanitation, as well as the location of collective facilities and public interest structures. The composition outlined here is the minimum requirement. Additional documents will often be necessary. For example, drawing plans at an appropriate scale may require distinguishing between the plan for the entire municipality, which could range from 1/50,000 to 1/10,000, and the plan(s) for urban areas, ranging from 1/10,000 to 1/2,000. Therefore, the study agreement should specify the list of documents concluding the study.</w:t>
      </w:r>
    </w:p>
    <w:p w14:paraId="5D3B2057" w14:textId="77777777" w:rsidR="00402824" w:rsidRPr="00402824" w:rsidRDefault="00402824" w:rsidP="00402824">
      <w:pPr>
        <w:spacing w:line="276" w:lineRule="auto"/>
        <w:rPr>
          <w:rFonts w:asciiTheme="majorBidi" w:hAnsiTheme="majorBidi" w:cstheme="majorBidi"/>
          <w:sz w:val="28"/>
          <w:szCs w:val="28"/>
        </w:rPr>
      </w:pPr>
      <w:r w:rsidRPr="00402824">
        <w:rPr>
          <w:rFonts w:asciiTheme="majorBidi" w:hAnsiTheme="majorBidi" w:cstheme="majorBidi"/>
          <w:sz w:val="28"/>
          <w:szCs w:val="28"/>
        </w:rPr>
        <w:lastRenderedPageBreak/>
        <w:t>e) A plan delineating the perimeters of areas and lands exposed to natural and/or technological risks, as well as specific intervention plans.</w:t>
      </w:r>
    </w:p>
    <w:p w14:paraId="405489F7" w14:textId="77777777" w:rsidR="00402824" w:rsidRPr="00402824" w:rsidRDefault="00402824" w:rsidP="00402824">
      <w:pPr>
        <w:spacing w:line="276" w:lineRule="auto"/>
        <w:rPr>
          <w:rFonts w:asciiTheme="majorBidi" w:hAnsiTheme="majorBidi" w:cstheme="majorBidi"/>
          <w:sz w:val="28"/>
          <w:szCs w:val="28"/>
        </w:rPr>
      </w:pPr>
    </w:p>
    <w:p w14:paraId="0336E7E0" w14:textId="16B2B750" w:rsidR="00402824" w:rsidRPr="00402824" w:rsidRDefault="00402824" w:rsidP="008819E6">
      <w:pPr>
        <w:spacing w:line="276" w:lineRule="auto"/>
        <w:rPr>
          <w:rFonts w:asciiTheme="majorBidi" w:hAnsiTheme="majorBidi" w:cstheme="majorBidi"/>
          <w:sz w:val="28"/>
          <w:szCs w:val="28"/>
        </w:rPr>
      </w:pPr>
      <w:r w:rsidRPr="00402824">
        <w:rPr>
          <w:rFonts w:asciiTheme="majorBidi" w:hAnsiTheme="majorBidi" w:cstheme="majorBidi"/>
          <w:sz w:val="28"/>
          <w:szCs w:val="28"/>
        </w:rPr>
        <w:t>The delimitation of zones and lands subject to natural risks is carried out through seismic, geotechnical, or specific studies.</w:t>
      </w:r>
    </w:p>
    <w:p w14:paraId="3E1FADE0" w14:textId="0BDBF8D8" w:rsidR="00402824" w:rsidRDefault="00402824" w:rsidP="008819E6">
      <w:pPr>
        <w:spacing w:line="276" w:lineRule="auto"/>
        <w:rPr>
          <w:rFonts w:asciiTheme="majorBidi" w:hAnsiTheme="majorBidi" w:cstheme="majorBidi"/>
          <w:sz w:val="28"/>
          <w:szCs w:val="28"/>
        </w:rPr>
      </w:pPr>
      <w:r w:rsidRPr="00402824">
        <w:rPr>
          <w:rFonts w:asciiTheme="majorBidi" w:hAnsiTheme="majorBidi" w:cstheme="majorBidi"/>
          <w:sz w:val="28"/>
          <w:szCs w:val="28"/>
        </w:rPr>
        <w:t>The delimitation of protection perimeters for establishments, installations, or infrastructures presenting technological risks is carried out in accordance with the current legal and regulatory requirements.</w:t>
      </w:r>
    </w:p>
    <w:p w14:paraId="24AD50B5" w14:textId="77777777" w:rsidR="00C013D8" w:rsidRDefault="00C013D8" w:rsidP="008819E6">
      <w:pPr>
        <w:spacing w:line="276" w:lineRule="auto"/>
        <w:rPr>
          <w:rFonts w:asciiTheme="majorBidi" w:hAnsiTheme="majorBidi" w:cstheme="majorBidi"/>
          <w:sz w:val="28"/>
          <w:szCs w:val="28"/>
        </w:rPr>
      </w:pPr>
    </w:p>
    <w:p w14:paraId="5361D054" w14:textId="128222EC" w:rsidR="00C013D8" w:rsidRPr="00DE062E" w:rsidRDefault="00C013D8" w:rsidP="00DE062E">
      <w:pPr>
        <w:spacing w:line="276" w:lineRule="auto"/>
        <w:rPr>
          <w:rFonts w:asciiTheme="majorBidi" w:hAnsiTheme="majorBidi" w:cstheme="majorBidi"/>
          <w:sz w:val="28"/>
          <w:szCs w:val="28"/>
        </w:rPr>
      </w:pPr>
      <w:r w:rsidRPr="00DE062E">
        <w:rPr>
          <w:b/>
          <w:bCs/>
          <w:sz w:val="23"/>
          <w:szCs w:val="23"/>
        </w:rPr>
        <w:t>Figure n°</w:t>
      </w:r>
      <w:proofErr w:type="gramStart"/>
      <w:r w:rsidRPr="00DE062E">
        <w:rPr>
          <w:b/>
          <w:bCs/>
          <w:sz w:val="23"/>
          <w:szCs w:val="23"/>
        </w:rPr>
        <w:t>1 :</w:t>
      </w:r>
      <w:proofErr w:type="gramEnd"/>
      <w:r w:rsidRPr="00DE062E">
        <w:rPr>
          <w:b/>
          <w:bCs/>
          <w:sz w:val="23"/>
          <w:szCs w:val="23"/>
        </w:rPr>
        <w:t xml:space="preserve"> </w:t>
      </w:r>
      <w:r w:rsidR="00DE062E" w:rsidRPr="007D1F57">
        <w:rPr>
          <w:rFonts w:asciiTheme="majorBidi" w:hAnsiTheme="majorBidi" w:cstheme="majorBidi"/>
          <w:sz w:val="28"/>
          <w:szCs w:val="28"/>
        </w:rPr>
        <w:t>plan of existing conditions</w:t>
      </w:r>
    </w:p>
    <w:p w14:paraId="189D23FD" w14:textId="7554194E" w:rsidR="00402824" w:rsidRPr="00402824" w:rsidRDefault="00E76FE0" w:rsidP="00402824">
      <w:pPr>
        <w:spacing w:line="276" w:lineRule="auto"/>
        <w:rPr>
          <w:rFonts w:asciiTheme="majorBidi" w:hAnsiTheme="majorBidi" w:cstheme="majorBidi"/>
          <w:sz w:val="28"/>
          <w:szCs w:val="28"/>
        </w:rPr>
      </w:pPr>
      <w:r w:rsidRPr="00E76FE0">
        <w:rPr>
          <w:rFonts w:asciiTheme="majorBidi" w:hAnsiTheme="majorBidi" w:cstheme="majorBidi"/>
          <w:noProof/>
          <w:sz w:val="28"/>
          <w:szCs w:val="28"/>
        </w:rPr>
        <w:drawing>
          <wp:inline distT="0" distB="0" distL="0" distR="0" wp14:anchorId="64F1C2B4" wp14:editId="75323B56">
            <wp:extent cx="3652593" cy="3937211"/>
            <wp:effectExtent l="0" t="0" r="5080" b="6350"/>
            <wp:docPr id="114899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9048" cy="3944169"/>
                    </a:xfrm>
                    <a:prstGeom prst="rect">
                      <a:avLst/>
                    </a:prstGeom>
                    <a:noFill/>
                    <a:ln>
                      <a:noFill/>
                    </a:ln>
                  </pic:spPr>
                </pic:pic>
              </a:graphicData>
            </a:graphic>
          </wp:inline>
        </w:drawing>
      </w:r>
    </w:p>
    <w:p w14:paraId="721E35FB" w14:textId="77777777" w:rsidR="00402824" w:rsidRPr="00402824" w:rsidRDefault="00402824" w:rsidP="00402824">
      <w:pPr>
        <w:spacing w:line="276" w:lineRule="auto"/>
        <w:rPr>
          <w:rFonts w:asciiTheme="majorBidi" w:hAnsiTheme="majorBidi" w:cstheme="majorBidi"/>
          <w:sz w:val="28"/>
          <w:szCs w:val="28"/>
        </w:rPr>
      </w:pPr>
    </w:p>
    <w:p w14:paraId="0C09CE5B" w14:textId="77777777" w:rsidR="00402824" w:rsidRPr="00402824" w:rsidRDefault="00402824" w:rsidP="00402824">
      <w:pPr>
        <w:spacing w:line="276" w:lineRule="auto"/>
        <w:rPr>
          <w:rFonts w:asciiTheme="majorBidi" w:hAnsiTheme="majorBidi" w:cstheme="majorBidi"/>
          <w:sz w:val="28"/>
          <w:szCs w:val="28"/>
        </w:rPr>
      </w:pPr>
    </w:p>
    <w:p w14:paraId="6F3E2963" w14:textId="77777777" w:rsidR="00402824" w:rsidRPr="00402824" w:rsidRDefault="00402824" w:rsidP="00402824">
      <w:pPr>
        <w:spacing w:line="276" w:lineRule="auto"/>
        <w:rPr>
          <w:rFonts w:asciiTheme="majorBidi" w:hAnsiTheme="majorBidi" w:cstheme="majorBidi"/>
          <w:sz w:val="28"/>
          <w:szCs w:val="28"/>
        </w:rPr>
      </w:pPr>
    </w:p>
    <w:p w14:paraId="3EC69AE0" w14:textId="77777777" w:rsidR="00402824" w:rsidRPr="00402824" w:rsidRDefault="00402824" w:rsidP="00402824">
      <w:pPr>
        <w:spacing w:line="276" w:lineRule="auto"/>
        <w:rPr>
          <w:rFonts w:asciiTheme="majorBidi" w:hAnsiTheme="majorBidi" w:cstheme="majorBidi"/>
          <w:sz w:val="28"/>
          <w:szCs w:val="28"/>
        </w:rPr>
      </w:pPr>
    </w:p>
    <w:p w14:paraId="0B9A354F" w14:textId="77777777" w:rsidR="00402824" w:rsidRPr="00874254" w:rsidRDefault="00402824" w:rsidP="00641703">
      <w:pPr>
        <w:spacing w:line="276" w:lineRule="auto"/>
        <w:jc w:val="both"/>
        <w:rPr>
          <w:rFonts w:asciiTheme="majorBidi" w:hAnsiTheme="majorBidi" w:cstheme="majorBidi"/>
          <w:sz w:val="28"/>
          <w:szCs w:val="28"/>
        </w:rPr>
      </w:pPr>
    </w:p>
    <w:p w14:paraId="1202B6D5" w14:textId="77777777" w:rsidR="00C71EE4" w:rsidRDefault="00C71EE4" w:rsidP="006B5821">
      <w:pPr>
        <w:pStyle w:val="ListParagraph"/>
        <w:spacing w:line="276" w:lineRule="auto"/>
        <w:rPr>
          <w:rFonts w:asciiTheme="majorBidi" w:hAnsiTheme="majorBidi" w:cstheme="majorBidi"/>
          <w:sz w:val="28"/>
          <w:szCs w:val="28"/>
        </w:rPr>
      </w:pPr>
    </w:p>
    <w:p w14:paraId="26D25578" w14:textId="77777777" w:rsidR="003056CF" w:rsidRDefault="003056CF" w:rsidP="006B5821">
      <w:pPr>
        <w:pStyle w:val="ListParagraph"/>
        <w:spacing w:line="276" w:lineRule="auto"/>
        <w:rPr>
          <w:rFonts w:asciiTheme="majorBidi" w:hAnsiTheme="majorBidi" w:cstheme="majorBidi"/>
          <w:sz w:val="28"/>
          <w:szCs w:val="28"/>
        </w:rPr>
      </w:pPr>
    </w:p>
    <w:p w14:paraId="3664A28D" w14:textId="3F21A867" w:rsidR="003056CF" w:rsidRPr="006B5821" w:rsidRDefault="003056CF" w:rsidP="006B5821">
      <w:pPr>
        <w:pStyle w:val="ListParagraph"/>
        <w:spacing w:line="276" w:lineRule="auto"/>
        <w:rPr>
          <w:rFonts w:asciiTheme="majorBidi" w:hAnsiTheme="majorBidi" w:cstheme="majorBidi"/>
          <w:sz w:val="28"/>
          <w:szCs w:val="28"/>
        </w:rPr>
      </w:pPr>
      <w:r>
        <w:rPr>
          <w:b/>
          <w:bCs/>
          <w:sz w:val="23"/>
          <w:szCs w:val="23"/>
        </w:rPr>
        <w:t xml:space="preserve">Figure n° </w:t>
      </w:r>
      <w:proofErr w:type="gramStart"/>
      <w:r>
        <w:rPr>
          <w:b/>
          <w:bCs/>
          <w:sz w:val="23"/>
          <w:szCs w:val="23"/>
        </w:rPr>
        <w:t>2 :</w:t>
      </w:r>
      <w:proofErr w:type="gramEnd"/>
      <w:r>
        <w:rPr>
          <w:b/>
          <w:bCs/>
          <w:sz w:val="23"/>
          <w:szCs w:val="23"/>
        </w:rPr>
        <w:t xml:space="preserve"> </w:t>
      </w:r>
      <w:proofErr w:type="spellStart"/>
      <w:r w:rsidR="00D662B2">
        <w:rPr>
          <w:b/>
          <w:bCs/>
          <w:sz w:val="23"/>
          <w:szCs w:val="23"/>
        </w:rPr>
        <w:t>urbani</w:t>
      </w:r>
      <w:r w:rsidR="00BB055D">
        <w:rPr>
          <w:b/>
          <w:bCs/>
          <w:sz w:val="23"/>
          <w:szCs w:val="23"/>
        </w:rPr>
        <w:t>s</w:t>
      </w:r>
      <w:r w:rsidR="00D662B2">
        <w:rPr>
          <w:b/>
          <w:bCs/>
          <w:sz w:val="23"/>
          <w:szCs w:val="23"/>
        </w:rPr>
        <w:t>ation</w:t>
      </w:r>
      <w:proofErr w:type="spellEnd"/>
      <w:r w:rsidR="00D662B2">
        <w:rPr>
          <w:b/>
          <w:bCs/>
          <w:sz w:val="23"/>
          <w:szCs w:val="23"/>
        </w:rPr>
        <w:t xml:space="preserve"> sectors</w:t>
      </w:r>
    </w:p>
    <w:p w14:paraId="2C857B68" w14:textId="77777777" w:rsidR="00C71EE4" w:rsidRPr="00C71EE4" w:rsidRDefault="00C71EE4" w:rsidP="00C71EE4">
      <w:pPr>
        <w:pStyle w:val="ListParagraph"/>
        <w:spacing w:line="276" w:lineRule="auto"/>
        <w:rPr>
          <w:rFonts w:asciiTheme="majorBidi" w:hAnsiTheme="majorBidi" w:cstheme="majorBidi"/>
          <w:sz w:val="28"/>
          <w:szCs w:val="28"/>
        </w:rPr>
      </w:pPr>
    </w:p>
    <w:p w14:paraId="08CA31DD" w14:textId="582E2887" w:rsidR="002363DF" w:rsidRPr="009A0DC6" w:rsidRDefault="00B1452B" w:rsidP="002363DF">
      <w:pPr>
        <w:spacing w:line="276" w:lineRule="auto"/>
        <w:rPr>
          <w:rFonts w:asciiTheme="majorBidi" w:hAnsiTheme="majorBidi" w:cstheme="majorBidi"/>
          <w:sz w:val="28"/>
          <w:szCs w:val="28"/>
        </w:rPr>
      </w:pPr>
      <w:r w:rsidRPr="00B1452B">
        <w:rPr>
          <w:rFonts w:asciiTheme="majorBidi" w:hAnsiTheme="majorBidi" w:cstheme="majorBidi"/>
          <w:noProof/>
          <w:sz w:val="28"/>
          <w:szCs w:val="28"/>
        </w:rPr>
        <w:drawing>
          <wp:inline distT="0" distB="0" distL="0" distR="0" wp14:anchorId="1445DB8C" wp14:editId="3F7AB8C4">
            <wp:extent cx="3738033" cy="3152754"/>
            <wp:effectExtent l="0" t="0" r="0" b="0"/>
            <wp:docPr id="1682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4198" cy="3157954"/>
                    </a:xfrm>
                    <a:prstGeom prst="rect">
                      <a:avLst/>
                    </a:prstGeom>
                    <a:noFill/>
                    <a:ln>
                      <a:noFill/>
                    </a:ln>
                  </pic:spPr>
                </pic:pic>
              </a:graphicData>
            </a:graphic>
          </wp:inline>
        </w:drawing>
      </w:r>
    </w:p>
    <w:p w14:paraId="4FE79851" w14:textId="77777777" w:rsidR="002363DF" w:rsidRPr="002363DF" w:rsidRDefault="002363DF" w:rsidP="002363DF">
      <w:pPr>
        <w:spacing w:line="276" w:lineRule="auto"/>
        <w:rPr>
          <w:rFonts w:asciiTheme="majorBidi" w:hAnsiTheme="majorBidi" w:cstheme="majorBidi"/>
          <w:b/>
          <w:bCs/>
          <w:color w:val="FF0000"/>
          <w:sz w:val="28"/>
          <w:szCs w:val="28"/>
        </w:rPr>
      </w:pPr>
    </w:p>
    <w:p w14:paraId="50EF2259" w14:textId="115635F3" w:rsidR="005E0EE3" w:rsidRPr="004C0C97" w:rsidRDefault="005E0EE3" w:rsidP="004C0C97">
      <w:pPr>
        <w:spacing w:line="276" w:lineRule="auto"/>
        <w:rPr>
          <w:rFonts w:asciiTheme="majorBidi" w:hAnsiTheme="majorBidi" w:cstheme="majorBidi"/>
          <w:sz w:val="28"/>
          <w:szCs w:val="28"/>
        </w:rPr>
      </w:pPr>
      <w:r>
        <w:rPr>
          <w:b/>
          <w:bCs/>
          <w:sz w:val="23"/>
          <w:szCs w:val="23"/>
        </w:rPr>
        <w:t>FIGURE N°</w:t>
      </w:r>
      <w:proofErr w:type="gramStart"/>
      <w:r>
        <w:rPr>
          <w:b/>
          <w:bCs/>
          <w:sz w:val="23"/>
          <w:szCs w:val="23"/>
        </w:rPr>
        <w:t>3 :</w:t>
      </w:r>
      <w:proofErr w:type="gramEnd"/>
      <w:r>
        <w:rPr>
          <w:b/>
          <w:bCs/>
          <w:sz w:val="23"/>
          <w:szCs w:val="23"/>
        </w:rPr>
        <w:t xml:space="preserve"> </w:t>
      </w:r>
      <w:r w:rsidR="00924401">
        <w:rPr>
          <w:b/>
          <w:bCs/>
          <w:sz w:val="23"/>
          <w:szCs w:val="23"/>
        </w:rPr>
        <w:t>Land use plans (</w:t>
      </w:r>
      <w:r>
        <w:rPr>
          <w:b/>
          <w:bCs/>
          <w:sz w:val="23"/>
          <w:szCs w:val="23"/>
        </w:rPr>
        <w:t>POS</w:t>
      </w:r>
      <w:r w:rsidR="00924401">
        <w:rPr>
          <w:b/>
          <w:bCs/>
          <w:sz w:val="23"/>
          <w:szCs w:val="23"/>
        </w:rPr>
        <w:t>)</w:t>
      </w:r>
    </w:p>
    <w:p w14:paraId="7BCE48F7" w14:textId="31B5EF75" w:rsidR="004C0C97" w:rsidRPr="004C0C97" w:rsidRDefault="000332F1" w:rsidP="004C0C97">
      <w:pPr>
        <w:spacing w:line="276" w:lineRule="auto"/>
        <w:rPr>
          <w:rFonts w:asciiTheme="majorBidi" w:hAnsiTheme="majorBidi" w:cstheme="majorBidi"/>
          <w:sz w:val="28"/>
          <w:szCs w:val="28"/>
        </w:rPr>
      </w:pPr>
      <w:r w:rsidRPr="000332F1">
        <w:rPr>
          <w:rFonts w:asciiTheme="majorBidi" w:hAnsiTheme="majorBidi" w:cstheme="majorBidi"/>
          <w:noProof/>
          <w:sz w:val="28"/>
          <w:szCs w:val="28"/>
        </w:rPr>
        <w:lastRenderedPageBreak/>
        <w:drawing>
          <wp:inline distT="0" distB="0" distL="0" distR="0" wp14:anchorId="61079937" wp14:editId="66224C9E">
            <wp:extent cx="6986213" cy="5166360"/>
            <wp:effectExtent l="0" t="0" r="5715" b="0"/>
            <wp:docPr id="641379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0726" cy="5177093"/>
                    </a:xfrm>
                    <a:prstGeom prst="rect">
                      <a:avLst/>
                    </a:prstGeom>
                    <a:noFill/>
                    <a:ln>
                      <a:noFill/>
                    </a:ln>
                  </pic:spPr>
                </pic:pic>
              </a:graphicData>
            </a:graphic>
          </wp:inline>
        </w:drawing>
      </w:r>
    </w:p>
    <w:p w14:paraId="33D214DB" w14:textId="77777777" w:rsidR="004C0C97" w:rsidRPr="004C0C97" w:rsidRDefault="004C0C97" w:rsidP="004C0C97">
      <w:pPr>
        <w:spacing w:line="276" w:lineRule="auto"/>
        <w:rPr>
          <w:rFonts w:asciiTheme="majorBidi" w:hAnsiTheme="majorBidi" w:cstheme="majorBidi"/>
          <w:sz w:val="28"/>
          <w:szCs w:val="28"/>
        </w:rPr>
      </w:pPr>
    </w:p>
    <w:p w14:paraId="1CC45FC4" w14:textId="77777777" w:rsidR="00094EC7" w:rsidRPr="00A6521A" w:rsidRDefault="00094EC7" w:rsidP="00094EC7">
      <w:pPr>
        <w:spacing w:line="276" w:lineRule="auto"/>
        <w:rPr>
          <w:rFonts w:asciiTheme="majorBidi" w:hAnsiTheme="majorBidi" w:cstheme="majorBidi"/>
          <w:b/>
          <w:bCs/>
          <w:color w:val="FF0000"/>
          <w:sz w:val="28"/>
          <w:szCs w:val="28"/>
        </w:rPr>
      </w:pPr>
      <w:r w:rsidRPr="00D146DE">
        <w:rPr>
          <w:rFonts w:asciiTheme="majorBidi" w:hAnsiTheme="majorBidi" w:cstheme="majorBidi"/>
          <w:b/>
          <w:bCs/>
          <w:color w:val="FF0000"/>
          <w:sz w:val="28"/>
          <w:szCs w:val="28"/>
        </w:rPr>
        <w:t xml:space="preserve">METHODOLOGICAL APPROACH FOR THE </w:t>
      </w:r>
      <w:r>
        <w:rPr>
          <w:rFonts w:asciiTheme="majorBidi" w:hAnsiTheme="majorBidi" w:cstheme="majorBidi"/>
          <w:b/>
          <w:bCs/>
          <w:color w:val="FF0000"/>
          <w:sz w:val="28"/>
          <w:szCs w:val="28"/>
        </w:rPr>
        <w:t>ELABORATION</w:t>
      </w:r>
      <w:r w:rsidRPr="00D146DE">
        <w:rPr>
          <w:rFonts w:asciiTheme="majorBidi" w:hAnsiTheme="majorBidi" w:cstheme="majorBidi"/>
          <w:b/>
          <w:bCs/>
          <w:color w:val="FF0000"/>
          <w:sz w:val="28"/>
          <w:szCs w:val="28"/>
        </w:rPr>
        <w:t xml:space="preserve"> OF THE </w:t>
      </w:r>
      <w:r>
        <w:rPr>
          <w:rFonts w:asciiTheme="majorBidi" w:hAnsiTheme="majorBidi" w:cstheme="majorBidi"/>
          <w:b/>
          <w:bCs/>
          <w:color w:val="FF0000"/>
          <w:sz w:val="28"/>
          <w:szCs w:val="28"/>
        </w:rPr>
        <w:t>(MPDU)</w:t>
      </w:r>
    </w:p>
    <w:p w14:paraId="349AA437" w14:textId="77777777" w:rsidR="00094EC7" w:rsidRPr="00E11679" w:rsidRDefault="00094EC7" w:rsidP="00094EC7">
      <w:pPr>
        <w:spacing w:line="276" w:lineRule="auto"/>
        <w:rPr>
          <w:rFonts w:asciiTheme="majorBidi" w:hAnsiTheme="majorBidi" w:cstheme="majorBidi"/>
          <w:b/>
          <w:bCs/>
          <w:color w:val="FF0000"/>
          <w:sz w:val="28"/>
          <w:szCs w:val="28"/>
          <w:shd w:val="clear" w:color="auto" w:fill="FFFFFF"/>
        </w:rPr>
      </w:pPr>
      <w:r w:rsidRPr="00E11679">
        <w:rPr>
          <w:rFonts w:asciiTheme="majorBidi" w:hAnsiTheme="majorBidi" w:cstheme="majorBidi"/>
          <w:b/>
          <w:bCs/>
          <w:color w:val="FF0000"/>
          <w:sz w:val="28"/>
          <w:szCs w:val="28"/>
          <w:shd w:val="clear" w:color="auto" w:fill="FFFFFF"/>
        </w:rPr>
        <w:t>The different phases of the PDUA study</w:t>
      </w:r>
    </w:p>
    <w:p w14:paraId="2B9AACCC" w14:textId="77777777" w:rsidR="00094EC7" w:rsidRDefault="00094EC7" w:rsidP="00094EC7">
      <w:pPr>
        <w:spacing w:line="276" w:lineRule="auto"/>
        <w:rPr>
          <w:rFonts w:asciiTheme="majorBidi" w:hAnsiTheme="majorBidi" w:cstheme="majorBidi"/>
          <w:color w:val="0D0D0D"/>
          <w:sz w:val="28"/>
          <w:szCs w:val="28"/>
          <w:shd w:val="clear" w:color="auto" w:fill="FFFFFF"/>
        </w:rPr>
      </w:pPr>
      <w:r w:rsidRPr="00E11679">
        <w:rPr>
          <w:rFonts w:asciiTheme="majorBidi" w:hAnsiTheme="majorBidi" w:cstheme="majorBidi"/>
          <w:color w:val="0D0D0D"/>
          <w:sz w:val="28"/>
          <w:szCs w:val="28"/>
          <w:shd w:val="clear" w:color="auto" w:fill="FFFFFF"/>
        </w:rPr>
        <w:t>The PDUA study involves three essential phases:</w:t>
      </w:r>
    </w:p>
    <w:p w14:paraId="67E3C747" w14:textId="77777777" w:rsidR="00094EC7" w:rsidRPr="00E01D9F" w:rsidRDefault="00094EC7" w:rsidP="00094EC7">
      <w:pPr>
        <w:spacing w:line="276" w:lineRule="auto"/>
        <w:rPr>
          <w:rFonts w:asciiTheme="majorBidi" w:hAnsiTheme="majorBidi" w:cstheme="majorBidi"/>
          <w:b/>
          <w:bCs/>
          <w:color w:val="FF0000"/>
          <w:sz w:val="28"/>
          <w:szCs w:val="28"/>
        </w:rPr>
      </w:pPr>
      <w:r w:rsidRPr="00E01D9F">
        <w:rPr>
          <w:rFonts w:asciiTheme="majorBidi" w:hAnsiTheme="majorBidi" w:cstheme="majorBidi"/>
          <w:b/>
          <w:bCs/>
          <w:color w:val="FF0000"/>
          <w:sz w:val="28"/>
          <w:szCs w:val="28"/>
        </w:rPr>
        <w:t>Phase A: The First Phase:</w:t>
      </w:r>
    </w:p>
    <w:p w14:paraId="2860DF56" w14:textId="77777777" w:rsidR="00094EC7" w:rsidRPr="009073E5"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t>This phase will include:</w:t>
      </w:r>
    </w:p>
    <w:p w14:paraId="2764B957" w14:textId="77777777" w:rsidR="00094EC7" w:rsidRPr="009073E5"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t xml:space="preserve">Urban analysis of all components of the site and its surrounding </w:t>
      </w:r>
      <w:proofErr w:type="gramStart"/>
      <w:r w:rsidRPr="009073E5">
        <w:rPr>
          <w:rFonts w:asciiTheme="majorBidi" w:hAnsiTheme="majorBidi" w:cstheme="majorBidi"/>
          <w:sz w:val="28"/>
          <w:szCs w:val="28"/>
        </w:rPr>
        <w:t>environment;</w:t>
      </w:r>
      <w:proofErr w:type="gramEnd"/>
    </w:p>
    <w:p w14:paraId="5E2702F0" w14:textId="77777777" w:rsidR="00094EC7" w:rsidRPr="009073E5"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t xml:space="preserve">Physical analysis of the </w:t>
      </w:r>
      <w:proofErr w:type="gramStart"/>
      <w:r w:rsidRPr="009073E5">
        <w:rPr>
          <w:rFonts w:asciiTheme="majorBidi" w:hAnsiTheme="majorBidi" w:cstheme="majorBidi"/>
          <w:sz w:val="28"/>
          <w:szCs w:val="28"/>
        </w:rPr>
        <w:t>site;</w:t>
      </w:r>
      <w:proofErr w:type="gramEnd"/>
    </w:p>
    <w:p w14:paraId="19A8A435" w14:textId="77777777" w:rsidR="00094EC7" w:rsidRPr="009073E5"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t xml:space="preserve">Socio-demographic and economic </w:t>
      </w:r>
      <w:proofErr w:type="gramStart"/>
      <w:r w:rsidRPr="009073E5">
        <w:rPr>
          <w:rFonts w:asciiTheme="majorBidi" w:hAnsiTheme="majorBidi" w:cstheme="majorBidi"/>
          <w:sz w:val="28"/>
          <w:szCs w:val="28"/>
        </w:rPr>
        <w:t>analysis;</w:t>
      </w:r>
      <w:proofErr w:type="gramEnd"/>
    </w:p>
    <w:p w14:paraId="75B031C2" w14:textId="77777777" w:rsidR="00094EC7" w:rsidRPr="009073E5"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t xml:space="preserve">Analysis of geotechnical constraints and major </w:t>
      </w:r>
      <w:proofErr w:type="gramStart"/>
      <w:r w:rsidRPr="009073E5">
        <w:rPr>
          <w:rFonts w:asciiTheme="majorBidi" w:hAnsiTheme="majorBidi" w:cstheme="majorBidi"/>
          <w:sz w:val="28"/>
          <w:szCs w:val="28"/>
        </w:rPr>
        <w:t>risks;</w:t>
      </w:r>
      <w:proofErr w:type="gramEnd"/>
    </w:p>
    <w:p w14:paraId="0371DBA3" w14:textId="77777777" w:rsidR="00094EC7" w:rsidRPr="009073E5"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lastRenderedPageBreak/>
        <w:t>Analysis of various constraints and servitudes.</w:t>
      </w:r>
    </w:p>
    <w:p w14:paraId="4203AEF1" w14:textId="77777777" w:rsidR="00094EC7" w:rsidRDefault="00094EC7" w:rsidP="00094EC7">
      <w:pPr>
        <w:spacing w:line="276" w:lineRule="auto"/>
        <w:rPr>
          <w:rFonts w:asciiTheme="majorBidi" w:hAnsiTheme="majorBidi" w:cstheme="majorBidi"/>
          <w:sz w:val="28"/>
          <w:szCs w:val="28"/>
        </w:rPr>
      </w:pPr>
      <w:r w:rsidRPr="009073E5">
        <w:rPr>
          <w:rFonts w:asciiTheme="majorBidi" w:hAnsiTheme="majorBidi" w:cstheme="majorBidi"/>
          <w:sz w:val="28"/>
          <w:szCs w:val="28"/>
        </w:rPr>
        <w:t>Analysis of different networks.</w:t>
      </w:r>
    </w:p>
    <w:p w14:paraId="225B2C45" w14:textId="77777777" w:rsidR="00094EC7" w:rsidRPr="00B25B39" w:rsidRDefault="00094EC7" w:rsidP="00094EC7">
      <w:pPr>
        <w:spacing w:line="276" w:lineRule="auto"/>
        <w:rPr>
          <w:rFonts w:asciiTheme="majorBidi" w:hAnsiTheme="majorBidi" w:cstheme="majorBidi"/>
          <w:b/>
          <w:bCs/>
          <w:color w:val="FF0000"/>
          <w:sz w:val="28"/>
          <w:szCs w:val="28"/>
        </w:rPr>
      </w:pPr>
      <w:r w:rsidRPr="00B25B39">
        <w:rPr>
          <w:rFonts w:asciiTheme="majorBidi" w:hAnsiTheme="majorBidi" w:cstheme="majorBidi"/>
          <w:b/>
          <w:bCs/>
          <w:color w:val="FF0000"/>
          <w:sz w:val="28"/>
          <w:szCs w:val="28"/>
        </w:rPr>
        <w:t>Phase B: The second phase: Socio-economic development perspectives</w:t>
      </w:r>
    </w:p>
    <w:p w14:paraId="1EBE08F1" w14:textId="77777777" w:rsidR="00094EC7" w:rsidRDefault="00094EC7" w:rsidP="00094EC7">
      <w:pPr>
        <w:spacing w:line="276" w:lineRule="auto"/>
        <w:rPr>
          <w:rFonts w:asciiTheme="majorBidi" w:hAnsiTheme="majorBidi" w:cstheme="majorBidi"/>
          <w:sz w:val="28"/>
          <w:szCs w:val="28"/>
        </w:rPr>
      </w:pPr>
      <w:r w:rsidRPr="00B25B39">
        <w:rPr>
          <w:rFonts w:asciiTheme="majorBidi" w:hAnsiTheme="majorBidi" w:cstheme="majorBidi"/>
          <w:sz w:val="28"/>
          <w:szCs w:val="28"/>
        </w:rPr>
        <w:t>It involves developing forecasts and perspectives for the development of the concerned municipality, considering the conclusions of the previous phase and the potentialities of the said municipality. This includes studying</w:t>
      </w:r>
      <w:r>
        <w:rPr>
          <w:rFonts w:asciiTheme="majorBidi" w:hAnsiTheme="majorBidi" w:cstheme="majorBidi"/>
          <w:sz w:val="28"/>
          <w:szCs w:val="28"/>
        </w:rPr>
        <w:t xml:space="preserve"> different </w:t>
      </w:r>
      <w:r w:rsidRPr="00072431">
        <w:rPr>
          <w:rFonts w:asciiTheme="majorBidi" w:hAnsiTheme="majorBidi" w:cstheme="majorBidi"/>
          <w:sz w:val="28"/>
          <w:szCs w:val="28"/>
        </w:rPr>
        <w:t>development hypothes</w:t>
      </w:r>
      <w:r>
        <w:rPr>
          <w:rFonts w:asciiTheme="majorBidi" w:hAnsiTheme="majorBidi" w:cstheme="majorBidi"/>
          <w:sz w:val="28"/>
          <w:szCs w:val="28"/>
        </w:rPr>
        <w:t>es (</w:t>
      </w:r>
      <w:r w:rsidRPr="00072431">
        <w:rPr>
          <w:rFonts w:asciiTheme="majorBidi" w:hAnsiTheme="majorBidi" w:cstheme="majorBidi"/>
          <w:sz w:val="28"/>
          <w:szCs w:val="28"/>
        </w:rPr>
        <w:t>development scenarios or variants</w:t>
      </w:r>
      <w:r>
        <w:rPr>
          <w:rFonts w:asciiTheme="majorBidi" w:hAnsiTheme="majorBidi" w:cstheme="majorBidi"/>
          <w:sz w:val="28"/>
          <w:szCs w:val="28"/>
        </w:rPr>
        <w:t>)</w:t>
      </w:r>
    </w:p>
    <w:p w14:paraId="7B69D007" w14:textId="77777777" w:rsidR="00094EC7" w:rsidRPr="00E01D9F" w:rsidRDefault="00094EC7" w:rsidP="00094EC7">
      <w:pPr>
        <w:spacing w:line="276" w:lineRule="auto"/>
        <w:rPr>
          <w:rFonts w:asciiTheme="majorBidi" w:hAnsiTheme="majorBidi" w:cstheme="majorBidi"/>
          <w:b/>
          <w:bCs/>
          <w:color w:val="FF0000"/>
          <w:sz w:val="28"/>
          <w:szCs w:val="28"/>
        </w:rPr>
      </w:pPr>
      <w:r w:rsidRPr="00E01D9F">
        <w:rPr>
          <w:rFonts w:asciiTheme="majorBidi" w:hAnsiTheme="majorBidi" w:cstheme="majorBidi"/>
          <w:b/>
          <w:bCs/>
          <w:color w:val="FF0000"/>
          <w:sz w:val="28"/>
          <w:szCs w:val="28"/>
        </w:rPr>
        <w:t>Phase C: The third phase: Development and Regulation</w:t>
      </w:r>
    </w:p>
    <w:p w14:paraId="255E8B84" w14:textId="77777777" w:rsidR="00094EC7" w:rsidRDefault="00094EC7" w:rsidP="00094EC7">
      <w:pPr>
        <w:spacing w:line="276" w:lineRule="auto"/>
        <w:rPr>
          <w:rFonts w:asciiTheme="majorBidi" w:hAnsiTheme="majorBidi" w:cstheme="majorBidi"/>
          <w:sz w:val="28"/>
          <w:szCs w:val="28"/>
        </w:rPr>
      </w:pPr>
      <w:r w:rsidRPr="00072431">
        <w:rPr>
          <w:rFonts w:asciiTheme="majorBidi" w:hAnsiTheme="majorBidi" w:cstheme="majorBidi"/>
          <w:sz w:val="28"/>
          <w:szCs w:val="28"/>
        </w:rPr>
        <w:t xml:space="preserve">This phase </w:t>
      </w:r>
    </w:p>
    <w:p w14:paraId="371AFAE1" w14:textId="77777777" w:rsidR="00094EC7" w:rsidRPr="00072431" w:rsidRDefault="00094EC7" w:rsidP="00094EC7">
      <w:pPr>
        <w:spacing w:line="276" w:lineRule="auto"/>
        <w:rPr>
          <w:rFonts w:asciiTheme="majorBidi" w:hAnsiTheme="majorBidi" w:cstheme="majorBidi"/>
          <w:sz w:val="28"/>
          <w:szCs w:val="28"/>
        </w:rPr>
      </w:pPr>
      <w:r w:rsidRPr="00CF0F6E">
        <w:rPr>
          <w:rFonts w:asciiTheme="majorBidi" w:hAnsiTheme="majorBidi" w:cstheme="majorBidi"/>
          <w:b/>
          <w:bCs/>
          <w:sz w:val="28"/>
          <w:szCs w:val="28"/>
        </w:rPr>
        <w:t>first involves</w:t>
      </w:r>
      <w:r w:rsidRPr="00072431">
        <w:rPr>
          <w:rFonts w:asciiTheme="majorBidi" w:hAnsiTheme="majorBidi" w:cstheme="majorBidi"/>
          <w:sz w:val="28"/>
          <w:szCs w:val="28"/>
        </w:rPr>
        <w:t xml:space="preserve"> a reminder of the justifications for the chosen development hypothesis, the justifications for the selected development scenarios or variants, and the detailed development program selected (Housing, Facilities, Infrastructure, Industry, etc.).</w:t>
      </w:r>
    </w:p>
    <w:p w14:paraId="21175EDC" w14:textId="77777777" w:rsidR="00094EC7" w:rsidRPr="00072431" w:rsidRDefault="00094EC7" w:rsidP="00094EC7">
      <w:pPr>
        <w:spacing w:line="276" w:lineRule="auto"/>
        <w:rPr>
          <w:rFonts w:asciiTheme="majorBidi" w:hAnsiTheme="majorBidi" w:cstheme="majorBidi"/>
          <w:sz w:val="28"/>
          <w:szCs w:val="28"/>
        </w:rPr>
      </w:pPr>
      <w:r w:rsidRPr="00CF0F6E">
        <w:rPr>
          <w:rFonts w:asciiTheme="majorBidi" w:hAnsiTheme="majorBidi" w:cstheme="majorBidi"/>
          <w:b/>
          <w:bCs/>
          <w:sz w:val="28"/>
          <w:szCs w:val="28"/>
        </w:rPr>
        <w:t>Secondly, it involves</w:t>
      </w:r>
      <w:r w:rsidRPr="00072431">
        <w:rPr>
          <w:rFonts w:asciiTheme="majorBidi" w:hAnsiTheme="majorBidi" w:cstheme="majorBidi"/>
          <w:sz w:val="28"/>
          <w:szCs w:val="28"/>
        </w:rPr>
        <w:t xml:space="preserve"> the elaboration of the adopted development details and regulations setting the applicable rules for each zone within the non-developable sector or in the so-called urbanization sectors, in accordance with the provisions of Article No. 17 of the Executive Decree No. 91/177, as amended and supplemented by Article No. 3 of the Executive Decree No. 05-317.</w:t>
      </w:r>
    </w:p>
    <w:p w14:paraId="189EDE96" w14:textId="77777777" w:rsidR="00094EC7" w:rsidRPr="00072431" w:rsidRDefault="00094EC7" w:rsidP="00094EC7">
      <w:pPr>
        <w:spacing w:line="276" w:lineRule="auto"/>
        <w:rPr>
          <w:rFonts w:asciiTheme="majorBidi" w:hAnsiTheme="majorBidi" w:cstheme="majorBidi"/>
          <w:sz w:val="28"/>
          <w:szCs w:val="28"/>
        </w:rPr>
      </w:pPr>
    </w:p>
    <w:p w14:paraId="21CDF0F8" w14:textId="77777777" w:rsidR="00094EC7" w:rsidRPr="00072431" w:rsidRDefault="00094EC7" w:rsidP="00094EC7">
      <w:pPr>
        <w:spacing w:line="276" w:lineRule="auto"/>
        <w:rPr>
          <w:rFonts w:asciiTheme="majorBidi" w:hAnsiTheme="majorBidi" w:cstheme="majorBidi"/>
          <w:sz w:val="28"/>
          <w:szCs w:val="28"/>
        </w:rPr>
      </w:pPr>
    </w:p>
    <w:p w14:paraId="74A210B7" w14:textId="77777777" w:rsidR="00094EC7" w:rsidRDefault="00094EC7" w:rsidP="00094EC7">
      <w:pPr>
        <w:spacing w:line="276" w:lineRule="auto"/>
        <w:rPr>
          <w:rFonts w:asciiTheme="majorBidi" w:hAnsiTheme="majorBidi" w:cstheme="majorBidi"/>
          <w:sz w:val="28"/>
          <w:szCs w:val="28"/>
        </w:rPr>
      </w:pPr>
    </w:p>
    <w:p w14:paraId="10348DB3" w14:textId="77777777" w:rsidR="007A2CCE" w:rsidRPr="007A2CCE" w:rsidRDefault="007A2CCE" w:rsidP="00442BF9">
      <w:pPr>
        <w:spacing w:line="276" w:lineRule="auto"/>
        <w:jc w:val="both"/>
        <w:rPr>
          <w:rFonts w:asciiTheme="majorBidi" w:hAnsiTheme="majorBidi" w:cstheme="majorBidi"/>
          <w:sz w:val="28"/>
          <w:szCs w:val="28"/>
        </w:rPr>
      </w:pPr>
    </w:p>
    <w:sectPr w:rsidR="007A2CCE" w:rsidRPr="007A2CCE" w:rsidSect="005B0D8D">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D3F34" w14:textId="77777777" w:rsidR="005B0D8D" w:rsidRDefault="005B0D8D" w:rsidP="00A10185">
      <w:pPr>
        <w:spacing w:after="0" w:line="240" w:lineRule="auto"/>
      </w:pPr>
      <w:r>
        <w:separator/>
      </w:r>
    </w:p>
  </w:endnote>
  <w:endnote w:type="continuationSeparator" w:id="0">
    <w:p w14:paraId="491995FD" w14:textId="77777777" w:rsidR="005B0D8D" w:rsidRDefault="005B0D8D" w:rsidP="00A1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066325"/>
      <w:docPartObj>
        <w:docPartGallery w:val="Page Numbers (Bottom of Page)"/>
        <w:docPartUnique/>
      </w:docPartObj>
    </w:sdtPr>
    <w:sdtEndPr>
      <w:rPr>
        <w:noProof/>
      </w:rPr>
    </w:sdtEndPr>
    <w:sdtContent>
      <w:p w14:paraId="3C88ED23" w14:textId="0486174F" w:rsidR="00A10185" w:rsidRDefault="00A101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7FF8A" w14:textId="77777777" w:rsidR="00A10185" w:rsidRDefault="00A10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027DB" w14:textId="77777777" w:rsidR="005B0D8D" w:rsidRDefault="005B0D8D" w:rsidP="00A10185">
      <w:pPr>
        <w:spacing w:after="0" w:line="240" w:lineRule="auto"/>
      </w:pPr>
      <w:r>
        <w:separator/>
      </w:r>
    </w:p>
  </w:footnote>
  <w:footnote w:type="continuationSeparator" w:id="0">
    <w:p w14:paraId="705013B2" w14:textId="77777777" w:rsidR="005B0D8D" w:rsidRDefault="005B0D8D" w:rsidP="00A10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D0207"/>
    <w:multiLevelType w:val="hybridMultilevel"/>
    <w:tmpl w:val="D6F896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5855D8"/>
    <w:multiLevelType w:val="hybridMultilevel"/>
    <w:tmpl w:val="1DCEC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695616">
    <w:abstractNumId w:val="1"/>
  </w:num>
  <w:num w:numId="2" w16cid:durableId="581108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CE"/>
    <w:rsid w:val="00012B4F"/>
    <w:rsid w:val="000213EA"/>
    <w:rsid w:val="000332F1"/>
    <w:rsid w:val="0004423D"/>
    <w:rsid w:val="00056C3C"/>
    <w:rsid w:val="00065D15"/>
    <w:rsid w:val="00065F5B"/>
    <w:rsid w:val="00072431"/>
    <w:rsid w:val="00094EC7"/>
    <w:rsid w:val="00103068"/>
    <w:rsid w:val="00127637"/>
    <w:rsid w:val="00154166"/>
    <w:rsid w:val="0016038A"/>
    <w:rsid w:val="00163AE3"/>
    <w:rsid w:val="0017135D"/>
    <w:rsid w:val="001761CC"/>
    <w:rsid w:val="00215E0D"/>
    <w:rsid w:val="00234A75"/>
    <w:rsid w:val="002363DF"/>
    <w:rsid w:val="002414A9"/>
    <w:rsid w:val="002857DF"/>
    <w:rsid w:val="003056CF"/>
    <w:rsid w:val="00363E1F"/>
    <w:rsid w:val="0037547F"/>
    <w:rsid w:val="00395536"/>
    <w:rsid w:val="00400FE0"/>
    <w:rsid w:val="00402824"/>
    <w:rsid w:val="0040350A"/>
    <w:rsid w:val="00416F82"/>
    <w:rsid w:val="004377B5"/>
    <w:rsid w:val="00442BF9"/>
    <w:rsid w:val="00464004"/>
    <w:rsid w:val="00477A3E"/>
    <w:rsid w:val="0048497D"/>
    <w:rsid w:val="004C0C97"/>
    <w:rsid w:val="00513791"/>
    <w:rsid w:val="00520EC1"/>
    <w:rsid w:val="005A35B1"/>
    <w:rsid w:val="005B0D8D"/>
    <w:rsid w:val="005C3463"/>
    <w:rsid w:val="005E0EE3"/>
    <w:rsid w:val="00602977"/>
    <w:rsid w:val="00636BE7"/>
    <w:rsid w:val="00641703"/>
    <w:rsid w:val="006550A7"/>
    <w:rsid w:val="006B5821"/>
    <w:rsid w:val="006F57AB"/>
    <w:rsid w:val="007168CB"/>
    <w:rsid w:val="007264CB"/>
    <w:rsid w:val="00730F17"/>
    <w:rsid w:val="00751F6F"/>
    <w:rsid w:val="0077671C"/>
    <w:rsid w:val="0078077D"/>
    <w:rsid w:val="00786FCF"/>
    <w:rsid w:val="007A2CCE"/>
    <w:rsid w:val="007D1F57"/>
    <w:rsid w:val="007E3692"/>
    <w:rsid w:val="008412CC"/>
    <w:rsid w:val="00866DFA"/>
    <w:rsid w:val="00874254"/>
    <w:rsid w:val="008819E6"/>
    <w:rsid w:val="008825DA"/>
    <w:rsid w:val="008E03C5"/>
    <w:rsid w:val="008E5887"/>
    <w:rsid w:val="009073E5"/>
    <w:rsid w:val="00912786"/>
    <w:rsid w:val="00924401"/>
    <w:rsid w:val="009647B4"/>
    <w:rsid w:val="00970DC3"/>
    <w:rsid w:val="009A0DC6"/>
    <w:rsid w:val="00A10185"/>
    <w:rsid w:val="00A46D15"/>
    <w:rsid w:val="00A6521A"/>
    <w:rsid w:val="00A8641B"/>
    <w:rsid w:val="00B1452B"/>
    <w:rsid w:val="00B25B39"/>
    <w:rsid w:val="00B846D4"/>
    <w:rsid w:val="00BB055D"/>
    <w:rsid w:val="00C013D8"/>
    <w:rsid w:val="00C71EE4"/>
    <w:rsid w:val="00C83D62"/>
    <w:rsid w:val="00C86C07"/>
    <w:rsid w:val="00CB2229"/>
    <w:rsid w:val="00CB5B34"/>
    <w:rsid w:val="00CF0F6E"/>
    <w:rsid w:val="00D146DE"/>
    <w:rsid w:val="00D662B2"/>
    <w:rsid w:val="00DA2163"/>
    <w:rsid w:val="00DB63E8"/>
    <w:rsid w:val="00DE062E"/>
    <w:rsid w:val="00DF6FB2"/>
    <w:rsid w:val="00DF7DEE"/>
    <w:rsid w:val="00E01D9F"/>
    <w:rsid w:val="00E11679"/>
    <w:rsid w:val="00E17EAD"/>
    <w:rsid w:val="00E273F1"/>
    <w:rsid w:val="00E7613A"/>
    <w:rsid w:val="00E76FE0"/>
    <w:rsid w:val="00E8428B"/>
    <w:rsid w:val="00ED5B73"/>
    <w:rsid w:val="00EE0403"/>
    <w:rsid w:val="00FC3FD4"/>
    <w:rsid w:val="00FD6BEF"/>
    <w:rsid w:val="00FE5D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599B"/>
  <w15:chartTrackingRefBased/>
  <w15:docId w15:val="{00D67381-7298-4B16-91D2-A2880626F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CCE"/>
  </w:style>
  <w:style w:type="paragraph" w:styleId="Heading1">
    <w:name w:val="heading 1"/>
    <w:basedOn w:val="Normal"/>
    <w:next w:val="Normal"/>
    <w:link w:val="Heading1Char"/>
    <w:uiPriority w:val="9"/>
    <w:qFormat/>
    <w:rsid w:val="007A2C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2C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2C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2C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2C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2C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C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C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C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C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2C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2C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C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C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C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C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C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CCE"/>
    <w:rPr>
      <w:rFonts w:eastAsiaTheme="majorEastAsia" w:cstheme="majorBidi"/>
      <w:color w:val="272727" w:themeColor="text1" w:themeTint="D8"/>
    </w:rPr>
  </w:style>
  <w:style w:type="paragraph" w:styleId="Title">
    <w:name w:val="Title"/>
    <w:basedOn w:val="Normal"/>
    <w:next w:val="Normal"/>
    <w:link w:val="TitleChar"/>
    <w:uiPriority w:val="10"/>
    <w:qFormat/>
    <w:rsid w:val="007A2C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C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C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C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CCE"/>
    <w:pPr>
      <w:spacing w:before="160"/>
      <w:jc w:val="center"/>
    </w:pPr>
    <w:rPr>
      <w:i/>
      <w:iCs/>
      <w:color w:val="404040" w:themeColor="text1" w:themeTint="BF"/>
    </w:rPr>
  </w:style>
  <w:style w:type="character" w:customStyle="1" w:styleId="QuoteChar">
    <w:name w:val="Quote Char"/>
    <w:basedOn w:val="DefaultParagraphFont"/>
    <w:link w:val="Quote"/>
    <w:uiPriority w:val="29"/>
    <w:rsid w:val="007A2CCE"/>
    <w:rPr>
      <w:i/>
      <w:iCs/>
      <w:color w:val="404040" w:themeColor="text1" w:themeTint="BF"/>
    </w:rPr>
  </w:style>
  <w:style w:type="paragraph" w:styleId="ListParagraph">
    <w:name w:val="List Paragraph"/>
    <w:basedOn w:val="Normal"/>
    <w:uiPriority w:val="34"/>
    <w:qFormat/>
    <w:rsid w:val="007A2CCE"/>
    <w:pPr>
      <w:ind w:left="720"/>
      <w:contextualSpacing/>
    </w:pPr>
  </w:style>
  <w:style w:type="character" w:styleId="IntenseEmphasis">
    <w:name w:val="Intense Emphasis"/>
    <w:basedOn w:val="DefaultParagraphFont"/>
    <w:uiPriority w:val="21"/>
    <w:qFormat/>
    <w:rsid w:val="007A2CCE"/>
    <w:rPr>
      <w:i/>
      <w:iCs/>
      <w:color w:val="0F4761" w:themeColor="accent1" w:themeShade="BF"/>
    </w:rPr>
  </w:style>
  <w:style w:type="paragraph" w:styleId="IntenseQuote">
    <w:name w:val="Intense Quote"/>
    <w:basedOn w:val="Normal"/>
    <w:next w:val="Normal"/>
    <w:link w:val="IntenseQuoteChar"/>
    <w:uiPriority w:val="30"/>
    <w:qFormat/>
    <w:rsid w:val="007A2C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2CCE"/>
    <w:rPr>
      <w:i/>
      <w:iCs/>
      <w:color w:val="0F4761" w:themeColor="accent1" w:themeShade="BF"/>
    </w:rPr>
  </w:style>
  <w:style w:type="character" w:styleId="IntenseReference">
    <w:name w:val="Intense Reference"/>
    <w:basedOn w:val="DefaultParagraphFont"/>
    <w:uiPriority w:val="32"/>
    <w:qFormat/>
    <w:rsid w:val="007A2CCE"/>
    <w:rPr>
      <w:b/>
      <w:bCs/>
      <w:smallCaps/>
      <w:color w:val="0F4761" w:themeColor="accent1" w:themeShade="BF"/>
      <w:spacing w:val="5"/>
    </w:rPr>
  </w:style>
  <w:style w:type="paragraph" w:styleId="Header">
    <w:name w:val="header"/>
    <w:basedOn w:val="Normal"/>
    <w:link w:val="HeaderChar"/>
    <w:uiPriority w:val="99"/>
    <w:unhideWhenUsed/>
    <w:rsid w:val="00A10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185"/>
  </w:style>
  <w:style w:type="paragraph" w:styleId="Footer">
    <w:name w:val="footer"/>
    <w:basedOn w:val="Normal"/>
    <w:link w:val="FooterChar"/>
    <w:uiPriority w:val="99"/>
    <w:unhideWhenUsed/>
    <w:rsid w:val="00A10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7804">
      <w:bodyDiv w:val="1"/>
      <w:marLeft w:val="0"/>
      <w:marRight w:val="0"/>
      <w:marTop w:val="0"/>
      <w:marBottom w:val="0"/>
      <w:divBdr>
        <w:top w:val="none" w:sz="0" w:space="0" w:color="auto"/>
        <w:left w:val="none" w:sz="0" w:space="0" w:color="auto"/>
        <w:bottom w:val="none" w:sz="0" w:space="0" w:color="auto"/>
        <w:right w:val="none" w:sz="0" w:space="0" w:color="auto"/>
      </w:divBdr>
      <w:divsChild>
        <w:div w:id="1363937977">
          <w:marLeft w:val="0"/>
          <w:marRight w:val="0"/>
          <w:marTop w:val="0"/>
          <w:marBottom w:val="0"/>
          <w:divBdr>
            <w:top w:val="single" w:sz="2" w:space="0" w:color="E3E3E3"/>
            <w:left w:val="single" w:sz="2" w:space="0" w:color="E3E3E3"/>
            <w:bottom w:val="single" w:sz="2" w:space="0" w:color="E3E3E3"/>
            <w:right w:val="single" w:sz="2" w:space="0" w:color="E3E3E3"/>
          </w:divBdr>
          <w:divsChild>
            <w:div w:id="232664222">
              <w:marLeft w:val="0"/>
              <w:marRight w:val="0"/>
              <w:marTop w:val="0"/>
              <w:marBottom w:val="0"/>
              <w:divBdr>
                <w:top w:val="single" w:sz="2" w:space="0" w:color="E3E3E3"/>
                <w:left w:val="single" w:sz="2" w:space="0" w:color="E3E3E3"/>
                <w:bottom w:val="single" w:sz="2" w:space="0" w:color="E3E3E3"/>
                <w:right w:val="single" w:sz="2" w:space="0" w:color="E3E3E3"/>
              </w:divBdr>
              <w:divsChild>
                <w:div w:id="433020391">
                  <w:marLeft w:val="0"/>
                  <w:marRight w:val="0"/>
                  <w:marTop w:val="0"/>
                  <w:marBottom w:val="0"/>
                  <w:divBdr>
                    <w:top w:val="single" w:sz="2" w:space="0" w:color="E3E3E3"/>
                    <w:left w:val="single" w:sz="2" w:space="0" w:color="E3E3E3"/>
                    <w:bottom w:val="single" w:sz="2" w:space="0" w:color="E3E3E3"/>
                    <w:right w:val="single" w:sz="2" w:space="0" w:color="E3E3E3"/>
                  </w:divBdr>
                  <w:divsChild>
                    <w:div w:id="1922521215">
                      <w:marLeft w:val="0"/>
                      <w:marRight w:val="0"/>
                      <w:marTop w:val="0"/>
                      <w:marBottom w:val="0"/>
                      <w:divBdr>
                        <w:top w:val="single" w:sz="2" w:space="0" w:color="E3E3E3"/>
                        <w:left w:val="single" w:sz="2" w:space="0" w:color="E3E3E3"/>
                        <w:bottom w:val="single" w:sz="2" w:space="0" w:color="E3E3E3"/>
                        <w:right w:val="single" w:sz="2" w:space="0" w:color="E3E3E3"/>
                      </w:divBdr>
                      <w:divsChild>
                        <w:div w:id="1347053198">
                          <w:marLeft w:val="0"/>
                          <w:marRight w:val="0"/>
                          <w:marTop w:val="0"/>
                          <w:marBottom w:val="0"/>
                          <w:divBdr>
                            <w:top w:val="single" w:sz="2" w:space="0" w:color="E3E3E3"/>
                            <w:left w:val="single" w:sz="2" w:space="0" w:color="E3E3E3"/>
                            <w:bottom w:val="single" w:sz="2" w:space="0" w:color="E3E3E3"/>
                            <w:right w:val="single" w:sz="2" w:space="0" w:color="E3E3E3"/>
                          </w:divBdr>
                          <w:divsChild>
                            <w:div w:id="920524954">
                              <w:marLeft w:val="0"/>
                              <w:marRight w:val="0"/>
                              <w:marTop w:val="0"/>
                              <w:marBottom w:val="0"/>
                              <w:divBdr>
                                <w:top w:val="single" w:sz="2" w:space="0" w:color="E3E3E3"/>
                                <w:left w:val="single" w:sz="2" w:space="0" w:color="E3E3E3"/>
                                <w:bottom w:val="single" w:sz="2" w:space="0" w:color="E3E3E3"/>
                                <w:right w:val="single" w:sz="2" w:space="0" w:color="E3E3E3"/>
                              </w:divBdr>
                              <w:divsChild>
                                <w:div w:id="682708759">
                                  <w:marLeft w:val="0"/>
                                  <w:marRight w:val="0"/>
                                  <w:marTop w:val="100"/>
                                  <w:marBottom w:val="100"/>
                                  <w:divBdr>
                                    <w:top w:val="single" w:sz="2" w:space="0" w:color="E3E3E3"/>
                                    <w:left w:val="single" w:sz="2" w:space="0" w:color="E3E3E3"/>
                                    <w:bottom w:val="single" w:sz="2" w:space="0" w:color="E3E3E3"/>
                                    <w:right w:val="single" w:sz="2" w:space="0" w:color="E3E3E3"/>
                                  </w:divBdr>
                                  <w:divsChild>
                                    <w:div w:id="1543521052">
                                      <w:marLeft w:val="0"/>
                                      <w:marRight w:val="0"/>
                                      <w:marTop w:val="0"/>
                                      <w:marBottom w:val="0"/>
                                      <w:divBdr>
                                        <w:top w:val="single" w:sz="2" w:space="0" w:color="E3E3E3"/>
                                        <w:left w:val="single" w:sz="2" w:space="0" w:color="E3E3E3"/>
                                        <w:bottom w:val="single" w:sz="2" w:space="0" w:color="E3E3E3"/>
                                        <w:right w:val="single" w:sz="2" w:space="0" w:color="E3E3E3"/>
                                      </w:divBdr>
                                      <w:divsChild>
                                        <w:div w:id="77286821">
                                          <w:marLeft w:val="0"/>
                                          <w:marRight w:val="0"/>
                                          <w:marTop w:val="0"/>
                                          <w:marBottom w:val="0"/>
                                          <w:divBdr>
                                            <w:top w:val="single" w:sz="2" w:space="0" w:color="E3E3E3"/>
                                            <w:left w:val="single" w:sz="2" w:space="0" w:color="E3E3E3"/>
                                            <w:bottom w:val="single" w:sz="2" w:space="0" w:color="E3E3E3"/>
                                            <w:right w:val="single" w:sz="2" w:space="0" w:color="E3E3E3"/>
                                          </w:divBdr>
                                          <w:divsChild>
                                            <w:div w:id="990863393">
                                              <w:marLeft w:val="0"/>
                                              <w:marRight w:val="0"/>
                                              <w:marTop w:val="0"/>
                                              <w:marBottom w:val="0"/>
                                              <w:divBdr>
                                                <w:top w:val="single" w:sz="2" w:space="0" w:color="E3E3E3"/>
                                                <w:left w:val="single" w:sz="2" w:space="0" w:color="E3E3E3"/>
                                                <w:bottom w:val="single" w:sz="2" w:space="0" w:color="E3E3E3"/>
                                                <w:right w:val="single" w:sz="2" w:space="0" w:color="E3E3E3"/>
                                              </w:divBdr>
                                              <w:divsChild>
                                                <w:div w:id="1605072859">
                                                  <w:marLeft w:val="0"/>
                                                  <w:marRight w:val="0"/>
                                                  <w:marTop w:val="0"/>
                                                  <w:marBottom w:val="0"/>
                                                  <w:divBdr>
                                                    <w:top w:val="single" w:sz="2" w:space="0" w:color="E3E3E3"/>
                                                    <w:left w:val="single" w:sz="2" w:space="0" w:color="E3E3E3"/>
                                                    <w:bottom w:val="single" w:sz="2" w:space="0" w:color="E3E3E3"/>
                                                    <w:right w:val="single" w:sz="2" w:space="0" w:color="E3E3E3"/>
                                                  </w:divBdr>
                                                  <w:divsChild>
                                                    <w:div w:id="2026593416">
                                                      <w:marLeft w:val="0"/>
                                                      <w:marRight w:val="0"/>
                                                      <w:marTop w:val="0"/>
                                                      <w:marBottom w:val="0"/>
                                                      <w:divBdr>
                                                        <w:top w:val="single" w:sz="2" w:space="0" w:color="E3E3E3"/>
                                                        <w:left w:val="single" w:sz="2" w:space="0" w:color="E3E3E3"/>
                                                        <w:bottom w:val="single" w:sz="2" w:space="0" w:color="E3E3E3"/>
                                                        <w:right w:val="single" w:sz="2" w:space="0" w:color="E3E3E3"/>
                                                      </w:divBdr>
                                                      <w:divsChild>
                                                        <w:div w:id="1827935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78614704">
          <w:marLeft w:val="0"/>
          <w:marRight w:val="0"/>
          <w:marTop w:val="0"/>
          <w:marBottom w:val="0"/>
          <w:divBdr>
            <w:top w:val="none" w:sz="0" w:space="0" w:color="auto"/>
            <w:left w:val="none" w:sz="0" w:space="0" w:color="auto"/>
            <w:bottom w:val="none" w:sz="0" w:space="0" w:color="auto"/>
            <w:right w:val="none" w:sz="0" w:space="0" w:color="auto"/>
          </w:divBdr>
        </w:div>
      </w:divsChild>
    </w:div>
    <w:div w:id="656495257">
      <w:bodyDiv w:val="1"/>
      <w:marLeft w:val="0"/>
      <w:marRight w:val="0"/>
      <w:marTop w:val="0"/>
      <w:marBottom w:val="0"/>
      <w:divBdr>
        <w:top w:val="none" w:sz="0" w:space="0" w:color="auto"/>
        <w:left w:val="none" w:sz="0" w:space="0" w:color="auto"/>
        <w:bottom w:val="none" w:sz="0" w:space="0" w:color="auto"/>
        <w:right w:val="none" w:sz="0" w:space="0" w:color="auto"/>
      </w:divBdr>
      <w:divsChild>
        <w:div w:id="1320693726">
          <w:marLeft w:val="0"/>
          <w:marRight w:val="0"/>
          <w:marTop w:val="0"/>
          <w:marBottom w:val="0"/>
          <w:divBdr>
            <w:top w:val="single" w:sz="2" w:space="0" w:color="E3E3E3"/>
            <w:left w:val="single" w:sz="2" w:space="0" w:color="E3E3E3"/>
            <w:bottom w:val="single" w:sz="2" w:space="0" w:color="E3E3E3"/>
            <w:right w:val="single" w:sz="2" w:space="0" w:color="E3E3E3"/>
          </w:divBdr>
          <w:divsChild>
            <w:div w:id="390542005">
              <w:marLeft w:val="0"/>
              <w:marRight w:val="0"/>
              <w:marTop w:val="100"/>
              <w:marBottom w:val="100"/>
              <w:divBdr>
                <w:top w:val="single" w:sz="2" w:space="0" w:color="E3E3E3"/>
                <w:left w:val="single" w:sz="2" w:space="0" w:color="E3E3E3"/>
                <w:bottom w:val="single" w:sz="2" w:space="0" w:color="E3E3E3"/>
                <w:right w:val="single" w:sz="2" w:space="0" w:color="E3E3E3"/>
              </w:divBdr>
              <w:divsChild>
                <w:div w:id="983387616">
                  <w:marLeft w:val="0"/>
                  <w:marRight w:val="0"/>
                  <w:marTop w:val="0"/>
                  <w:marBottom w:val="0"/>
                  <w:divBdr>
                    <w:top w:val="single" w:sz="2" w:space="0" w:color="E3E3E3"/>
                    <w:left w:val="single" w:sz="2" w:space="0" w:color="E3E3E3"/>
                    <w:bottom w:val="single" w:sz="2" w:space="0" w:color="E3E3E3"/>
                    <w:right w:val="single" w:sz="2" w:space="0" w:color="E3E3E3"/>
                  </w:divBdr>
                  <w:divsChild>
                    <w:div w:id="745341143">
                      <w:marLeft w:val="0"/>
                      <w:marRight w:val="0"/>
                      <w:marTop w:val="0"/>
                      <w:marBottom w:val="0"/>
                      <w:divBdr>
                        <w:top w:val="single" w:sz="2" w:space="0" w:color="E3E3E3"/>
                        <w:left w:val="single" w:sz="2" w:space="0" w:color="E3E3E3"/>
                        <w:bottom w:val="single" w:sz="2" w:space="0" w:color="E3E3E3"/>
                        <w:right w:val="single" w:sz="2" w:space="0" w:color="E3E3E3"/>
                      </w:divBdr>
                      <w:divsChild>
                        <w:div w:id="1562059963">
                          <w:marLeft w:val="0"/>
                          <w:marRight w:val="0"/>
                          <w:marTop w:val="0"/>
                          <w:marBottom w:val="0"/>
                          <w:divBdr>
                            <w:top w:val="single" w:sz="2" w:space="0" w:color="E3E3E3"/>
                            <w:left w:val="single" w:sz="2" w:space="0" w:color="E3E3E3"/>
                            <w:bottom w:val="single" w:sz="2" w:space="0" w:color="E3E3E3"/>
                            <w:right w:val="single" w:sz="2" w:space="0" w:color="E3E3E3"/>
                          </w:divBdr>
                          <w:divsChild>
                            <w:div w:id="1018432872">
                              <w:marLeft w:val="0"/>
                              <w:marRight w:val="0"/>
                              <w:marTop w:val="0"/>
                              <w:marBottom w:val="0"/>
                              <w:divBdr>
                                <w:top w:val="single" w:sz="2" w:space="0" w:color="E3E3E3"/>
                                <w:left w:val="single" w:sz="2" w:space="0" w:color="E3E3E3"/>
                                <w:bottom w:val="single" w:sz="2" w:space="0" w:color="E3E3E3"/>
                                <w:right w:val="single" w:sz="2" w:space="0" w:color="E3E3E3"/>
                              </w:divBdr>
                              <w:divsChild>
                                <w:div w:id="736904702">
                                  <w:marLeft w:val="0"/>
                                  <w:marRight w:val="0"/>
                                  <w:marTop w:val="0"/>
                                  <w:marBottom w:val="0"/>
                                  <w:divBdr>
                                    <w:top w:val="single" w:sz="2" w:space="0" w:color="E3E3E3"/>
                                    <w:left w:val="single" w:sz="2" w:space="0" w:color="E3E3E3"/>
                                    <w:bottom w:val="single" w:sz="2" w:space="0" w:color="E3E3E3"/>
                                    <w:right w:val="single" w:sz="2" w:space="0" w:color="E3E3E3"/>
                                  </w:divBdr>
                                  <w:divsChild>
                                    <w:div w:id="1580677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84546494">
      <w:bodyDiv w:val="1"/>
      <w:marLeft w:val="0"/>
      <w:marRight w:val="0"/>
      <w:marTop w:val="0"/>
      <w:marBottom w:val="0"/>
      <w:divBdr>
        <w:top w:val="none" w:sz="0" w:space="0" w:color="auto"/>
        <w:left w:val="none" w:sz="0" w:space="0" w:color="auto"/>
        <w:bottom w:val="none" w:sz="0" w:space="0" w:color="auto"/>
        <w:right w:val="none" w:sz="0" w:space="0" w:color="auto"/>
      </w:divBdr>
      <w:divsChild>
        <w:div w:id="1687713099">
          <w:marLeft w:val="0"/>
          <w:marRight w:val="0"/>
          <w:marTop w:val="0"/>
          <w:marBottom w:val="0"/>
          <w:divBdr>
            <w:top w:val="single" w:sz="2" w:space="0" w:color="E3E3E3"/>
            <w:left w:val="single" w:sz="2" w:space="0" w:color="E3E3E3"/>
            <w:bottom w:val="single" w:sz="2" w:space="0" w:color="E3E3E3"/>
            <w:right w:val="single" w:sz="2" w:space="0" w:color="E3E3E3"/>
          </w:divBdr>
          <w:divsChild>
            <w:div w:id="17123272">
              <w:marLeft w:val="0"/>
              <w:marRight w:val="0"/>
              <w:marTop w:val="0"/>
              <w:marBottom w:val="0"/>
              <w:divBdr>
                <w:top w:val="single" w:sz="2" w:space="0" w:color="E3E3E3"/>
                <w:left w:val="single" w:sz="2" w:space="0" w:color="E3E3E3"/>
                <w:bottom w:val="single" w:sz="2" w:space="0" w:color="E3E3E3"/>
                <w:right w:val="single" w:sz="2" w:space="0" w:color="E3E3E3"/>
              </w:divBdr>
              <w:divsChild>
                <w:div w:id="1141655147">
                  <w:marLeft w:val="0"/>
                  <w:marRight w:val="0"/>
                  <w:marTop w:val="0"/>
                  <w:marBottom w:val="0"/>
                  <w:divBdr>
                    <w:top w:val="single" w:sz="2" w:space="0" w:color="E3E3E3"/>
                    <w:left w:val="single" w:sz="2" w:space="0" w:color="E3E3E3"/>
                    <w:bottom w:val="single" w:sz="2" w:space="0" w:color="E3E3E3"/>
                    <w:right w:val="single" w:sz="2" w:space="0" w:color="E3E3E3"/>
                  </w:divBdr>
                  <w:divsChild>
                    <w:div w:id="738093622">
                      <w:marLeft w:val="0"/>
                      <w:marRight w:val="0"/>
                      <w:marTop w:val="0"/>
                      <w:marBottom w:val="0"/>
                      <w:divBdr>
                        <w:top w:val="single" w:sz="2" w:space="0" w:color="E3E3E3"/>
                        <w:left w:val="single" w:sz="2" w:space="0" w:color="E3E3E3"/>
                        <w:bottom w:val="single" w:sz="2" w:space="0" w:color="E3E3E3"/>
                        <w:right w:val="single" w:sz="2" w:space="0" w:color="E3E3E3"/>
                      </w:divBdr>
                      <w:divsChild>
                        <w:div w:id="1783500315">
                          <w:marLeft w:val="0"/>
                          <w:marRight w:val="0"/>
                          <w:marTop w:val="0"/>
                          <w:marBottom w:val="0"/>
                          <w:divBdr>
                            <w:top w:val="single" w:sz="2" w:space="0" w:color="E3E3E3"/>
                            <w:left w:val="single" w:sz="2" w:space="0" w:color="E3E3E3"/>
                            <w:bottom w:val="single" w:sz="2" w:space="0" w:color="E3E3E3"/>
                            <w:right w:val="single" w:sz="2" w:space="0" w:color="E3E3E3"/>
                          </w:divBdr>
                          <w:divsChild>
                            <w:div w:id="905644893">
                              <w:marLeft w:val="0"/>
                              <w:marRight w:val="0"/>
                              <w:marTop w:val="0"/>
                              <w:marBottom w:val="0"/>
                              <w:divBdr>
                                <w:top w:val="single" w:sz="2" w:space="0" w:color="E3E3E3"/>
                                <w:left w:val="single" w:sz="2" w:space="0" w:color="E3E3E3"/>
                                <w:bottom w:val="single" w:sz="2" w:space="0" w:color="E3E3E3"/>
                                <w:right w:val="single" w:sz="2" w:space="0" w:color="E3E3E3"/>
                              </w:divBdr>
                              <w:divsChild>
                                <w:div w:id="1710258503">
                                  <w:marLeft w:val="0"/>
                                  <w:marRight w:val="0"/>
                                  <w:marTop w:val="100"/>
                                  <w:marBottom w:val="100"/>
                                  <w:divBdr>
                                    <w:top w:val="single" w:sz="2" w:space="0" w:color="E3E3E3"/>
                                    <w:left w:val="single" w:sz="2" w:space="0" w:color="E3E3E3"/>
                                    <w:bottom w:val="single" w:sz="2" w:space="0" w:color="E3E3E3"/>
                                    <w:right w:val="single" w:sz="2" w:space="0" w:color="E3E3E3"/>
                                  </w:divBdr>
                                  <w:divsChild>
                                    <w:div w:id="1721786294">
                                      <w:marLeft w:val="0"/>
                                      <w:marRight w:val="0"/>
                                      <w:marTop w:val="0"/>
                                      <w:marBottom w:val="0"/>
                                      <w:divBdr>
                                        <w:top w:val="single" w:sz="2" w:space="0" w:color="E3E3E3"/>
                                        <w:left w:val="single" w:sz="2" w:space="0" w:color="E3E3E3"/>
                                        <w:bottom w:val="single" w:sz="2" w:space="0" w:color="E3E3E3"/>
                                        <w:right w:val="single" w:sz="2" w:space="0" w:color="E3E3E3"/>
                                      </w:divBdr>
                                      <w:divsChild>
                                        <w:div w:id="850144762">
                                          <w:marLeft w:val="0"/>
                                          <w:marRight w:val="0"/>
                                          <w:marTop w:val="0"/>
                                          <w:marBottom w:val="0"/>
                                          <w:divBdr>
                                            <w:top w:val="single" w:sz="2" w:space="0" w:color="E3E3E3"/>
                                            <w:left w:val="single" w:sz="2" w:space="0" w:color="E3E3E3"/>
                                            <w:bottom w:val="single" w:sz="2" w:space="0" w:color="E3E3E3"/>
                                            <w:right w:val="single" w:sz="2" w:space="0" w:color="E3E3E3"/>
                                          </w:divBdr>
                                          <w:divsChild>
                                            <w:div w:id="207500840">
                                              <w:marLeft w:val="0"/>
                                              <w:marRight w:val="0"/>
                                              <w:marTop w:val="0"/>
                                              <w:marBottom w:val="0"/>
                                              <w:divBdr>
                                                <w:top w:val="single" w:sz="2" w:space="0" w:color="E3E3E3"/>
                                                <w:left w:val="single" w:sz="2" w:space="0" w:color="E3E3E3"/>
                                                <w:bottom w:val="single" w:sz="2" w:space="0" w:color="E3E3E3"/>
                                                <w:right w:val="single" w:sz="2" w:space="0" w:color="E3E3E3"/>
                                              </w:divBdr>
                                              <w:divsChild>
                                                <w:div w:id="722220970">
                                                  <w:marLeft w:val="0"/>
                                                  <w:marRight w:val="0"/>
                                                  <w:marTop w:val="0"/>
                                                  <w:marBottom w:val="0"/>
                                                  <w:divBdr>
                                                    <w:top w:val="single" w:sz="2" w:space="0" w:color="E3E3E3"/>
                                                    <w:left w:val="single" w:sz="2" w:space="0" w:color="E3E3E3"/>
                                                    <w:bottom w:val="single" w:sz="2" w:space="0" w:color="E3E3E3"/>
                                                    <w:right w:val="single" w:sz="2" w:space="0" w:color="E3E3E3"/>
                                                  </w:divBdr>
                                                  <w:divsChild>
                                                    <w:div w:id="2125801409">
                                                      <w:marLeft w:val="0"/>
                                                      <w:marRight w:val="0"/>
                                                      <w:marTop w:val="0"/>
                                                      <w:marBottom w:val="0"/>
                                                      <w:divBdr>
                                                        <w:top w:val="single" w:sz="2" w:space="0" w:color="E3E3E3"/>
                                                        <w:left w:val="single" w:sz="2" w:space="0" w:color="E3E3E3"/>
                                                        <w:bottom w:val="single" w:sz="2" w:space="0" w:color="E3E3E3"/>
                                                        <w:right w:val="single" w:sz="2" w:space="0" w:color="E3E3E3"/>
                                                      </w:divBdr>
                                                      <w:divsChild>
                                                        <w:div w:id="4985418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24491402">
          <w:marLeft w:val="0"/>
          <w:marRight w:val="0"/>
          <w:marTop w:val="0"/>
          <w:marBottom w:val="0"/>
          <w:divBdr>
            <w:top w:val="none" w:sz="0" w:space="0" w:color="auto"/>
            <w:left w:val="none" w:sz="0" w:space="0" w:color="auto"/>
            <w:bottom w:val="none" w:sz="0" w:space="0" w:color="auto"/>
            <w:right w:val="none" w:sz="0" w:space="0" w:color="auto"/>
          </w:divBdr>
        </w:div>
      </w:divsChild>
    </w:div>
    <w:div w:id="840394428">
      <w:bodyDiv w:val="1"/>
      <w:marLeft w:val="0"/>
      <w:marRight w:val="0"/>
      <w:marTop w:val="0"/>
      <w:marBottom w:val="0"/>
      <w:divBdr>
        <w:top w:val="none" w:sz="0" w:space="0" w:color="auto"/>
        <w:left w:val="none" w:sz="0" w:space="0" w:color="auto"/>
        <w:bottom w:val="none" w:sz="0" w:space="0" w:color="auto"/>
        <w:right w:val="none" w:sz="0" w:space="0" w:color="auto"/>
      </w:divBdr>
      <w:divsChild>
        <w:div w:id="121001142">
          <w:marLeft w:val="0"/>
          <w:marRight w:val="0"/>
          <w:marTop w:val="0"/>
          <w:marBottom w:val="0"/>
          <w:divBdr>
            <w:top w:val="single" w:sz="2" w:space="0" w:color="E3E3E3"/>
            <w:left w:val="single" w:sz="2" w:space="0" w:color="E3E3E3"/>
            <w:bottom w:val="single" w:sz="2" w:space="0" w:color="E3E3E3"/>
            <w:right w:val="single" w:sz="2" w:space="0" w:color="E3E3E3"/>
          </w:divBdr>
          <w:divsChild>
            <w:div w:id="1552115709">
              <w:marLeft w:val="0"/>
              <w:marRight w:val="0"/>
              <w:marTop w:val="0"/>
              <w:marBottom w:val="0"/>
              <w:divBdr>
                <w:top w:val="single" w:sz="2" w:space="0" w:color="E3E3E3"/>
                <w:left w:val="single" w:sz="2" w:space="0" w:color="E3E3E3"/>
                <w:bottom w:val="single" w:sz="2" w:space="0" w:color="E3E3E3"/>
                <w:right w:val="single" w:sz="2" w:space="0" w:color="E3E3E3"/>
              </w:divBdr>
              <w:divsChild>
                <w:div w:id="978917370">
                  <w:marLeft w:val="0"/>
                  <w:marRight w:val="0"/>
                  <w:marTop w:val="0"/>
                  <w:marBottom w:val="0"/>
                  <w:divBdr>
                    <w:top w:val="single" w:sz="2" w:space="0" w:color="E3E3E3"/>
                    <w:left w:val="single" w:sz="2" w:space="0" w:color="E3E3E3"/>
                    <w:bottom w:val="single" w:sz="2" w:space="0" w:color="E3E3E3"/>
                    <w:right w:val="single" w:sz="2" w:space="0" w:color="E3E3E3"/>
                  </w:divBdr>
                  <w:divsChild>
                    <w:div w:id="385105499">
                      <w:marLeft w:val="0"/>
                      <w:marRight w:val="0"/>
                      <w:marTop w:val="0"/>
                      <w:marBottom w:val="0"/>
                      <w:divBdr>
                        <w:top w:val="single" w:sz="2" w:space="0" w:color="E3E3E3"/>
                        <w:left w:val="single" w:sz="2" w:space="0" w:color="E3E3E3"/>
                        <w:bottom w:val="single" w:sz="2" w:space="0" w:color="E3E3E3"/>
                        <w:right w:val="single" w:sz="2" w:space="0" w:color="E3E3E3"/>
                      </w:divBdr>
                      <w:divsChild>
                        <w:div w:id="537738088">
                          <w:marLeft w:val="0"/>
                          <w:marRight w:val="0"/>
                          <w:marTop w:val="0"/>
                          <w:marBottom w:val="0"/>
                          <w:divBdr>
                            <w:top w:val="single" w:sz="2" w:space="0" w:color="E3E3E3"/>
                            <w:left w:val="single" w:sz="2" w:space="0" w:color="E3E3E3"/>
                            <w:bottom w:val="single" w:sz="2" w:space="0" w:color="E3E3E3"/>
                            <w:right w:val="single" w:sz="2" w:space="0" w:color="E3E3E3"/>
                          </w:divBdr>
                          <w:divsChild>
                            <w:div w:id="304706072">
                              <w:marLeft w:val="0"/>
                              <w:marRight w:val="0"/>
                              <w:marTop w:val="0"/>
                              <w:marBottom w:val="0"/>
                              <w:divBdr>
                                <w:top w:val="single" w:sz="2" w:space="0" w:color="E3E3E3"/>
                                <w:left w:val="single" w:sz="2" w:space="0" w:color="E3E3E3"/>
                                <w:bottom w:val="single" w:sz="2" w:space="0" w:color="E3E3E3"/>
                                <w:right w:val="single" w:sz="2" w:space="0" w:color="E3E3E3"/>
                              </w:divBdr>
                              <w:divsChild>
                                <w:div w:id="1356685946">
                                  <w:marLeft w:val="0"/>
                                  <w:marRight w:val="0"/>
                                  <w:marTop w:val="100"/>
                                  <w:marBottom w:val="100"/>
                                  <w:divBdr>
                                    <w:top w:val="single" w:sz="2" w:space="0" w:color="E3E3E3"/>
                                    <w:left w:val="single" w:sz="2" w:space="0" w:color="E3E3E3"/>
                                    <w:bottom w:val="single" w:sz="2" w:space="0" w:color="E3E3E3"/>
                                    <w:right w:val="single" w:sz="2" w:space="0" w:color="E3E3E3"/>
                                  </w:divBdr>
                                  <w:divsChild>
                                    <w:div w:id="1086730058">
                                      <w:marLeft w:val="0"/>
                                      <w:marRight w:val="0"/>
                                      <w:marTop w:val="0"/>
                                      <w:marBottom w:val="0"/>
                                      <w:divBdr>
                                        <w:top w:val="single" w:sz="2" w:space="0" w:color="E3E3E3"/>
                                        <w:left w:val="single" w:sz="2" w:space="0" w:color="E3E3E3"/>
                                        <w:bottom w:val="single" w:sz="2" w:space="0" w:color="E3E3E3"/>
                                        <w:right w:val="single" w:sz="2" w:space="0" w:color="E3E3E3"/>
                                      </w:divBdr>
                                      <w:divsChild>
                                        <w:div w:id="1299144268">
                                          <w:marLeft w:val="0"/>
                                          <w:marRight w:val="0"/>
                                          <w:marTop w:val="0"/>
                                          <w:marBottom w:val="0"/>
                                          <w:divBdr>
                                            <w:top w:val="single" w:sz="2" w:space="0" w:color="E3E3E3"/>
                                            <w:left w:val="single" w:sz="2" w:space="0" w:color="E3E3E3"/>
                                            <w:bottom w:val="single" w:sz="2" w:space="0" w:color="E3E3E3"/>
                                            <w:right w:val="single" w:sz="2" w:space="0" w:color="E3E3E3"/>
                                          </w:divBdr>
                                          <w:divsChild>
                                            <w:div w:id="1185558500">
                                              <w:marLeft w:val="0"/>
                                              <w:marRight w:val="0"/>
                                              <w:marTop w:val="0"/>
                                              <w:marBottom w:val="0"/>
                                              <w:divBdr>
                                                <w:top w:val="single" w:sz="2" w:space="0" w:color="E3E3E3"/>
                                                <w:left w:val="single" w:sz="2" w:space="0" w:color="E3E3E3"/>
                                                <w:bottom w:val="single" w:sz="2" w:space="0" w:color="E3E3E3"/>
                                                <w:right w:val="single" w:sz="2" w:space="0" w:color="E3E3E3"/>
                                              </w:divBdr>
                                              <w:divsChild>
                                                <w:div w:id="1756124061">
                                                  <w:marLeft w:val="0"/>
                                                  <w:marRight w:val="0"/>
                                                  <w:marTop w:val="0"/>
                                                  <w:marBottom w:val="0"/>
                                                  <w:divBdr>
                                                    <w:top w:val="single" w:sz="2" w:space="0" w:color="E3E3E3"/>
                                                    <w:left w:val="single" w:sz="2" w:space="0" w:color="E3E3E3"/>
                                                    <w:bottom w:val="single" w:sz="2" w:space="0" w:color="E3E3E3"/>
                                                    <w:right w:val="single" w:sz="2" w:space="0" w:color="E3E3E3"/>
                                                  </w:divBdr>
                                                  <w:divsChild>
                                                    <w:div w:id="32390077">
                                                      <w:marLeft w:val="0"/>
                                                      <w:marRight w:val="0"/>
                                                      <w:marTop w:val="0"/>
                                                      <w:marBottom w:val="0"/>
                                                      <w:divBdr>
                                                        <w:top w:val="single" w:sz="2" w:space="0" w:color="E3E3E3"/>
                                                        <w:left w:val="single" w:sz="2" w:space="0" w:color="E3E3E3"/>
                                                        <w:bottom w:val="single" w:sz="2" w:space="0" w:color="E3E3E3"/>
                                                        <w:right w:val="single" w:sz="2" w:space="0" w:color="E3E3E3"/>
                                                      </w:divBdr>
                                                      <w:divsChild>
                                                        <w:div w:id="572353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28567252">
          <w:marLeft w:val="0"/>
          <w:marRight w:val="0"/>
          <w:marTop w:val="0"/>
          <w:marBottom w:val="0"/>
          <w:divBdr>
            <w:top w:val="none" w:sz="0" w:space="0" w:color="auto"/>
            <w:left w:val="none" w:sz="0" w:space="0" w:color="auto"/>
            <w:bottom w:val="none" w:sz="0" w:space="0" w:color="auto"/>
            <w:right w:val="none" w:sz="0" w:space="0" w:color="auto"/>
          </w:divBdr>
        </w:div>
      </w:divsChild>
    </w:div>
    <w:div w:id="863593545">
      <w:bodyDiv w:val="1"/>
      <w:marLeft w:val="0"/>
      <w:marRight w:val="0"/>
      <w:marTop w:val="0"/>
      <w:marBottom w:val="0"/>
      <w:divBdr>
        <w:top w:val="none" w:sz="0" w:space="0" w:color="auto"/>
        <w:left w:val="none" w:sz="0" w:space="0" w:color="auto"/>
        <w:bottom w:val="none" w:sz="0" w:space="0" w:color="auto"/>
        <w:right w:val="none" w:sz="0" w:space="0" w:color="auto"/>
      </w:divBdr>
    </w:div>
    <w:div w:id="1092897376">
      <w:bodyDiv w:val="1"/>
      <w:marLeft w:val="0"/>
      <w:marRight w:val="0"/>
      <w:marTop w:val="0"/>
      <w:marBottom w:val="0"/>
      <w:divBdr>
        <w:top w:val="none" w:sz="0" w:space="0" w:color="auto"/>
        <w:left w:val="none" w:sz="0" w:space="0" w:color="auto"/>
        <w:bottom w:val="none" w:sz="0" w:space="0" w:color="auto"/>
        <w:right w:val="none" w:sz="0" w:space="0" w:color="auto"/>
      </w:divBdr>
      <w:divsChild>
        <w:div w:id="1924220432">
          <w:marLeft w:val="0"/>
          <w:marRight w:val="0"/>
          <w:marTop w:val="0"/>
          <w:marBottom w:val="0"/>
          <w:divBdr>
            <w:top w:val="single" w:sz="2" w:space="0" w:color="E3E3E3"/>
            <w:left w:val="single" w:sz="2" w:space="0" w:color="E3E3E3"/>
            <w:bottom w:val="single" w:sz="2" w:space="0" w:color="E3E3E3"/>
            <w:right w:val="single" w:sz="2" w:space="0" w:color="E3E3E3"/>
          </w:divBdr>
          <w:divsChild>
            <w:div w:id="880442500">
              <w:marLeft w:val="0"/>
              <w:marRight w:val="0"/>
              <w:marTop w:val="0"/>
              <w:marBottom w:val="0"/>
              <w:divBdr>
                <w:top w:val="single" w:sz="2" w:space="0" w:color="E3E3E3"/>
                <w:left w:val="single" w:sz="2" w:space="0" w:color="E3E3E3"/>
                <w:bottom w:val="single" w:sz="2" w:space="0" w:color="E3E3E3"/>
                <w:right w:val="single" w:sz="2" w:space="0" w:color="E3E3E3"/>
              </w:divBdr>
              <w:divsChild>
                <w:div w:id="1233782425">
                  <w:marLeft w:val="0"/>
                  <w:marRight w:val="0"/>
                  <w:marTop w:val="0"/>
                  <w:marBottom w:val="0"/>
                  <w:divBdr>
                    <w:top w:val="single" w:sz="2" w:space="0" w:color="E3E3E3"/>
                    <w:left w:val="single" w:sz="2" w:space="0" w:color="E3E3E3"/>
                    <w:bottom w:val="single" w:sz="2" w:space="0" w:color="E3E3E3"/>
                    <w:right w:val="single" w:sz="2" w:space="0" w:color="E3E3E3"/>
                  </w:divBdr>
                  <w:divsChild>
                    <w:div w:id="1240365780">
                      <w:marLeft w:val="0"/>
                      <w:marRight w:val="0"/>
                      <w:marTop w:val="0"/>
                      <w:marBottom w:val="0"/>
                      <w:divBdr>
                        <w:top w:val="single" w:sz="2" w:space="0" w:color="E3E3E3"/>
                        <w:left w:val="single" w:sz="2" w:space="0" w:color="E3E3E3"/>
                        <w:bottom w:val="single" w:sz="2" w:space="0" w:color="E3E3E3"/>
                        <w:right w:val="single" w:sz="2" w:space="0" w:color="E3E3E3"/>
                      </w:divBdr>
                      <w:divsChild>
                        <w:div w:id="1437408163">
                          <w:marLeft w:val="0"/>
                          <w:marRight w:val="0"/>
                          <w:marTop w:val="0"/>
                          <w:marBottom w:val="0"/>
                          <w:divBdr>
                            <w:top w:val="single" w:sz="2" w:space="0" w:color="E3E3E3"/>
                            <w:left w:val="single" w:sz="2" w:space="0" w:color="E3E3E3"/>
                            <w:bottom w:val="single" w:sz="2" w:space="0" w:color="E3E3E3"/>
                            <w:right w:val="single" w:sz="2" w:space="0" w:color="E3E3E3"/>
                          </w:divBdr>
                          <w:divsChild>
                            <w:div w:id="1474058926">
                              <w:marLeft w:val="0"/>
                              <w:marRight w:val="0"/>
                              <w:marTop w:val="0"/>
                              <w:marBottom w:val="0"/>
                              <w:divBdr>
                                <w:top w:val="single" w:sz="2" w:space="0" w:color="E3E3E3"/>
                                <w:left w:val="single" w:sz="2" w:space="0" w:color="E3E3E3"/>
                                <w:bottom w:val="single" w:sz="2" w:space="0" w:color="E3E3E3"/>
                                <w:right w:val="single" w:sz="2" w:space="0" w:color="E3E3E3"/>
                              </w:divBdr>
                              <w:divsChild>
                                <w:div w:id="1238708216">
                                  <w:marLeft w:val="0"/>
                                  <w:marRight w:val="0"/>
                                  <w:marTop w:val="100"/>
                                  <w:marBottom w:val="100"/>
                                  <w:divBdr>
                                    <w:top w:val="single" w:sz="2" w:space="0" w:color="E3E3E3"/>
                                    <w:left w:val="single" w:sz="2" w:space="0" w:color="E3E3E3"/>
                                    <w:bottom w:val="single" w:sz="2" w:space="0" w:color="E3E3E3"/>
                                    <w:right w:val="single" w:sz="2" w:space="0" w:color="E3E3E3"/>
                                  </w:divBdr>
                                  <w:divsChild>
                                    <w:div w:id="1654602291">
                                      <w:marLeft w:val="0"/>
                                      <w:marRight w:val="0"/>
                                      <w:marTop w:val="0"/>
                                      <w:marBottom w:val="0"/>
                                      <w:divBdr>
                                        <w:top w:val="single" w:sz="2" w:space="0" w:color="E3E3E3"/>
                                        <w:left w:val="single" w:sz="2" w:space="0" w:color="E3E3E3"/>
                                        <w:bottom w:val="single" w:sz="2" w:space="0" w:color="E3E3E3"/>
                                        <w:right w:val="single" w:sz="2" w:space="0" w:color="E3E3E3"/>
                                      </w:divBdr>
                                      <w:divsChild>
                                        <w:div w:id="1123304996">
                                          <w:marLeft w:val="0"/>
                                          <w:marRight w:val="0"/>
                                          <w:marTop w:val="0"/>
                                          <w:marBottom w:val="0"/>
                                          <w:divBdr>
                                            <w:top w:val="single" w:sz="2" w:space="0" w:color="E3E3E3"/>
                                            <w:left w:val="single" w:sz="2" w:space="0" w:color="E3E3E3"/>
                                            <w:bottom w:val="single" w:sz="2" w:space="0" w:color="E3E3E3"/>
                                            <w:right w:val="single" w:sz="2" w:space="0" w:color="E3E3E3"/>
                                          </w:divBdr>
                                          <w:divsChild>
                                            <w:div w:id="1700277586">
                                              <w:marLeft w:val="0"/>
                                              <w:marRight w:val="0"/>
                                              <w:marTop w:val="0"/>
                                              <w:marBottom w:val="0"/>
                                              <w:divBdr>
                                                <w:top w:val="single" w:sz="2" w:space="0" w:color="E3E3E3"/>
                                                <w:left w:val="single" w:sz="2" w:space="0" w:color="E3E3E3"/>
                                                <w:bottom w:val="single" w:sz="2" w:space="0" w:color="E3E3E3"/>
                                                <w:right w:val="single" w:sz="2" w:space="0" w:color="E3E3E3"/>
                                              </w:divBdr>
                                              <w:divsChild>
                                                <w:div w:id="1202867021">
                                                  <w:marLeft w:val="0"/>
                                                  <w:marRight w:val="0"/>
                                                  <w:marTop w:val="0"/>
                                                  <w:marBottom w:val="0"/>
                                                  <w:divBdr>
                                                    <w:top w:val="single" w:sz="2" w:space="0" w:color="E3E3E3"/>
                                                    <w:left w:val="single" w:sz="2" w:space="0" w:color="E3E3E3"/>
                                                    <w:bottom w:val="single" w:sz="2" w:space="0" w:color="E3E3E3"/>
                                                    <w:right w:val="single" w:sz="2" w:space="0" w:color="E3E3E3"/>
                                                  </w:divBdr>
                                                  <w:divsChild>
                                                    <w:div w:id="525367002">
                                                      <w:marLeft w:val="0"/>
                                                      <w:marRight w:val="0"/>
                                                      <w:marTop w:val="0"/>
                                                      <w:marBottom w:val="0"/>
                                                      <w:divBdr>
                                                        <w:top w:val="single" w:sz="2" w:space="0" w:color="E3E3E3"/>
                                                        <w:left w:val="single" w:sz="2" w:space="0" w:color="E3E3E3"/>
                                                        <w:bottom w:val="single" w:sz="2" w:space="0" w:color="E3E3E3"/>
                                                        <w:right w:val="single" w:sz="2" w:space="0" w:color="E3E3E3"/>
                                                      </w:divBdr>
                                                      <w:divsChild>
                                                        <w:div w:id="1163742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65577997">
          <w:marLeft w:val="0"/>
          <w:marRight w:val="0"/>
          <w:marTop w:val="0"/>
          <w:marBottom w:val="0"/>
          <w:divBdr>
            <w:top w:val="none" w:sz="0" w:space="0" w:color="auto"/>
            <w:left w:val="none" w:sz="0" w:space="0" w:color="auto"/>
            <w:bottom w:val="none" w:sz="0" w:space="0" w:color="auto"/>
            <w:right w:val="none" w:sz="0" w:space="0" w:color="auto"/>
          </w:divBdr>
        </w:div>
      </w:divsChild>
    </w:div>
    <w:div w:id="1438478978">
      <w:bodyDiv w:val="1"/>
      <w:marLeft w:val="0"/>
      <w:marRight w:val="0"/>
      <w:marTop w:val="0"/>
      <w:marBottom w:val="0"/>
      <w:divBdr>
        <w:top w:val="none" w:sz="0" w:space="0" w:color="auto"/>
        <w:left w:val="none" w:sz="0" w:space="0" w:color="auto"/>
        <w:bottom w:val="none" w:sz="0" w:space="0" w:color="auto"/>
        <w:right w:val="none" w:sz="0" w:space="0" w:color="auto"/>
      </w:divBdr>
    </w:div>
    <w:div w:id="1588028781">
      <w:bodyDiv w:val="1"/>
      <w:marLeft w:val="0"/>
      <w:marRight w:val="0"/>
      <w:marTop w:val="0"/>
      <w:marBottom w:val="0"/>
      <w:divBdr>
        <w:top w:val="none" w:sz="0" w:space="0" w:color="auto"/>
        <w:left w:val="none" w:sz="0" w:space="0" w:color="auto"/>
        <w:bottom w:val="none" w:sz="0" w:space="0" w:color="auto"/>
        <w:right w:val="none" w:sz="0" w:space="0" w:color="auto"/>
      </w:divBdr>
      <w:divsChild>
        <w:div w:id="397217819">
          <w:marLeft w:val="0"/>
          <w:marRight w:val="0"/>
          <w:marTop w:val="0"/>
          <w:marBottom w:val="0"/>
          <w:divBdr>
            <w:top w:val="single" w:sz="2" w:space="0" w:color="E3E3E3"/>
            <w:left w:val="single" w:sz="2" w:space="0" w:color="E3E3E3"/>
            <w:bottom w:val="single" w:sz="2" w:space="0" w:color="E3E3E3"/>
            <w:right w:val="single" w:sz="2" w:space="0" w:color="E3E3E3"/>
          </w:divBdr>
          <w:divsChild>
            <w:div w:id="375470678">
              <w:marLeft w:val="0"/>
              <w:marRight w:val="0"/>
              <w:marTop w:val="0"/>
              <w:marBottom w:val="0"/>
              <w:divBdr>
                <w:top w:val="single" w:sz="2" w:space="0" w:color="E3E3E3"/>
                <w:left w:val="single" w:sz="2" w:space="0" w:color="E3E3E3"/>
                <w:bottom w:val="single" w:sz="2" w:space="0" w:color="E3E3E3"/>
                <w:right w:val="single" w:sz="2" w:space="0" w:color="E3E3E3"/>
              </w:divBdr>
              <w:divsChild>
                <w:div w:id="1979725535">
                  <w:marLeft w:val="0"/>
                  <w:marRight w:val="0"/>
                  <w:marTop w:val="0"/>
                  <w:marBottom w:val="0"/>
                  <w:divBdr>
                    <w:top w:val="single" w:sz="2" w:space="0" w:color="E3E3E3"/>
                    <w:left w:val="single" w:sz="2" w:space="0" w:color="E3E3E3"/>
                    <w:bottom w:val="single" w:sz="2" w:space="0" w:color="E3E3E3"/>
                    <w:right w:val="single" w:sz="2" w:space="0" w:color="E3E3E3"/>
                  </w:divBdr>
                  <w:divsChild>
                    <w:div w:id="431970370">
                      <w:marLeft w:val="0"/>
                      <w:marRight w:val="0"/>
                      <w:marTop w:val="0"/>
                      <w:marBottom w:val="0"/>
                      <w:divBdr>
                        <w:top w:val="single" w:sz="2" w:space="0" w:color="E3E3E3"/>
                        <w:left w:val="single" w:sz="2" w:space="0" w:color="E3E3E3"/>
                        <w:bottom w:val="single" w:sz="2" w:space="0" w:color="E3E3E3"/>
                        <w:right w:val="single" w:sz="2" w:space="0" w:color="E3E3E3"/>
                      </w:divBdr>
                      <w:divsChild>
                        <w:div w:id="90662036">
                          <w:marLeft w:val="0"/>
                          <w:marRight w:val="0"/>
                          <w:marTop w:val="0"/>
                          <w:marBottom w:val="0"/>
                          <w:divBdr>
                            <w:top w:val="single" w:sz="2" w:space="0" w:color="E3E3E3"/>
                            <w:left w:val="single" w:sz="2" w:space="0" w:color="E3E3E3"/>
                            <w:bottom w:val="single" w:sz="2" w:space="0" w:color="E3E3E3"/>
                            <w:right w:val="single" w:sz="2" w:space="0" w:color="E3E3E3"/>
                          </w:divBdr>
                          <w:divsChild>
                            <w:div w:id="538514947">
                              <w:marLeft w:val="0"/>
                              <w:marRight w:val="0"/>
                              <w:marTop w:val="0"/>
                              <w:marBottom w:val="0"/>
                              <w:divBdr>
                                <w:top w:val="single" w:sz="2" w:space="0" w:color="E3E3E3"/>
                                <w:left w:val="single" w:sz="2" w:space="0" w:color="E3E3E3"/>
                                <w:bottom w:val="single" w:sz="2" w:space="0" w:color="E3E3E3"/>
                                <w:right w:val="single" w:sz="2" w:space="0" w:color="E3E3E3"/>
                              </w:divBdr>
                              <w:divsChild>
                                <w:div w:id="1377319460">
                                  <w:marLeft w:val="0"/>
                                  <w:marRight w:val="0"/>
                                  <w:marTop w:val="100"/>
                                  <w:marBottom w:val="100"/>
                                  <w:divBdr>
                                    <w:top w:val="single" w:sz="2" w:space="0" w:color="E3E3E3"/>
                                    <w:left w:val="single" w:sz="2" w:space="0" w:color="E3E3E3"/>
                                    <w:bottom w:val="single" w:sz="2" w:space="0" w:color="E3E3E3"/>
                                    <w:right w:val="single" w:sz="2" w:space="0" w:color="E3E3E3"/>
                                  </w:divBdr>
                                  <w:divsChild>
                                    <w:div w:id="288781549">
                                      <w:marLeft w:val="0"/>
                                      <w:marRight w:val="0"/>
                                      <w:marTop w:val="0"/>
                                      <w:marBottom w:val="0"/>
                                      <w:divBdr>
                                        <w:top w:val="single" w:sz="2" w:space="0" w:color="E3E3E3"/>
                                        <w:left w:val="single" w:sz="2" w:space="0" w:color="E3E3E3"/>
                                        <w:bottom w:val="single" w:sz="2" w:space="0" w:color="E3E3E3"/>
                                        <w:right w:val="single" w:sz="2" w:space="0" w:color="E3E3E3"/>
                                      </w:divBdr>
                                      <w:divsChild>
                                        <w:div w:id="1511331125">
                                          <w:marLeft w:val="0"/>
                                          <w:marRight w:val="0"/>
                                          <w:marTop w:val="0"/>
                                          <w:marBottom w:val="0"/>
                                          <w:divBdr>
                                            <w:top w:val="single" w:sz="2" w:space="0" w:color="E3E3E3"/>
                                            <w:left w:val="single" w:sz="2" w:space="0" w:color="E3E3E3"/>
                                            <w:bottom w:val="single" w:sz="2" w:space="0" w:color="E3E3E3"/>
                                            <w:right w:val="single" w:sz="2" w:space="0" w:color="E3E3E3"/>
                                          </w:divBdr>
                                          <w:divsChild>
                                            <w:div w:id="83649572">
                                              <w:marLeft w:val="0"/>
                                              <w:marRight w:val="0"/>
                                              <w:marTop w:val="0"/>
                                              <w:marBottom w:val="0"/>
                                              <w:divBdr>
                                                <w:top w:val="single" w:sz="2" w:space="0" w:color="E3E3E3"/>
                                                <w:left w:val="single" w:sz="2" w:space="0" w:color="E3E3E3"/>
                                                <w:bottom w:val="single" w:sz="2" w:space="0" w:color="E3E3E3"/>
                                                <w:right w:val="single" w:sz="2" w:space="0" w:color="E3E3E3"/>
                                              </w:divBdr>
                                              <w:divsChild>
                                                <w:div w:id="1970240137">
                                                  <w:marLeft w:val="0"/>
                                                  <w:marRight w:val="0"/>
                                                  <w:marTop w:val="0"/>
                                                  <w:marBottom w:val="0"/>
                                                  <w:divBdr>
                                                    <w:top w:val="single" w:sz="2" w:space="0" w:color="E3E3E3"/>
                                                    <w:left w:val="single" w:sz="2" w:space="0" w:color="E3E3E3"/>
                                                    <w:bottom w:val="single" w:sz="2" w:space="0" w:color="E3E3E3"/>
                                                    <w:right w:val="single" w:sz="2" w:space="0" w:color="E3E3E3"/>
                                                  </w:divBdr>
                                                  <w:divsChild>
                                                    <w:div w:id="2074234625">
                                                      <w:marLeft w:val="0"/>
                                                      <w:marRight w:val="0"/>
                                                      <w:marTop w:val="0"/>
                                                      <w:marBottom w:val="0"/>
                                                      <w:divBdr>
                                                        <w:top w:val="single" w:sz="2" w:space="0" w:color="E3E3E3"/>
                                                        <w:left w:val="single" w:sz="2" w:space="0" w:color="E3E3E3"/>
                                                        <w:bottom w:val="single" w:sz="2" w:space="0" w:color="E3E3E3"/>
                                                        <w:right w:val="single" w:sz="2" w:space="0" w:color="E3E3E3"/>
                                                      </w:divBdr>
                                                      <w:divsChild>
                                                        <w:div w:id="2071074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3276246">
          <w:marLeft w:val="0"/>
          <w:marRight w:val="0"/>
          <w:marTop w:val="0"/>
          <w:marBottom w:val="0"/>
          <w:divBdr>
            <w:top w:val="none" w:sz="0" w:space="0" w:color="auto"/>
            <w:left w:val="none" w:sz="0" w:space="0" w:color="auto"/>
            <w:bottom w:val="none" w:sz="0" w:space="0" w:color="auto"/>
            <w:right w:val="none" w:sz="0" w:space="0" w:color="auto"/>
          </w:divBdr>
        </w:div>
      </w:divsChild>
    </w:div>
    <w:div w:id="1735276439">
      <w:bodyDiv w:val="1"/>
      <w:marLeft w:val="0"/>
      <w:marRight w:val="0"/>
      <w:marTop w:val="0"/>
      <w:marBottom w:val="0"/>
      <w:divBdr>
        <w:top w:val="none" w:sz="0" w:space="0" w:color="auto"/>
        <w:left w:val="none" w:sz="0" w:space="0" w:color="auto"/>
        <w:bottom w:val="none" w:sz="0" w:space="0" w:color="auto"/>
        <w:right w:val="none" w:sz="0" w:space="0" w:color="auto"/>
      </w:divBdr>
      <w:divsChild>
        <w:div w:id="297077540">
          <w:marLeft w:val="0"/>
          <w:marRight w:val="0"/>
          <w:marTop w:val="0"/>
          <w:marBottom w:val="0"/>
          <w:divBdr>
            <w:top w:val="single" w:sz="2" w:space="0" w:color="E3E3E3"/>
            <w:left w:val="single" w:sz="2" w:space="0" w:color="E3E3E3"/>
            <w:bottom w:val="single" w:sz="2" w:space="0" w:color="E3E3E3"/>
            <w:right w:val="single" w:sz="2" w:space="0" w:color="E3E3E3"/>
          </w:divBdr>
          <w:divsChild>
            <w:div w:id="2112429385">
              <w:marLeft w:val="0"/>
              <w:marRight w:val="0"/>
              <w:marTop w:val="100"/>
              <w:marBottom w:val="100"/>
              <w:divBdr>
                <w:top w:val="single" w:sz="2" w:space="0" w:color="E3E3E3"/>
                <w:left w:val="single" w:sz="2" w:space="0" w:color="E3E3E3"/>
                <w:bottom w:val="single" w:sz="2" w:space="0" w:color="E3E3E3"/>
                <w:right w:val="single" w:sz="2" w:space="0" w:color="E3E3E3"/>
              </w:divBdr>
              <w:divsChild>
                <w:div w:id="2030522066">
                  <w:marLeft w:val="0"/>
                  <w:marRight w:val="0"/>
                  <w:marTop w:val="0"/>
                  <w:marBottom w:val="0"/>
                  <w:divBdr>
                    <w:top w:val="single" w:sz="2" w:space="0" w:color="E3E3E3"/>
                    <w:left w:val="single" w:sz="2" w:space="0" w:color="E3E3E3"/>
                    <w:bottom w:val="single" w:sz="2" w:space="0" w:color="E3E3E3"/>
                    <w:right w:val="single" w:sz="2" w:space="0" w:color="E3E3E3"/>
                  </w:divBdr>
                  <w:divsChild>
                    <w:div w:id="806314037">
                      <w:marLeft w:val="0"/>
                      <w:marRight w:val="0"/>
                      <w:marTop w:val="0"/>
                      <w:marBottom w:val="0"/>
                      <w:divBdr>
                        <w:top w:val="single" w:sz="2" w:space="0" w:color="E3E3E3"/>
                        <w:left w:val="single" w:sz="2" w:space="0" w:color="E3E3E3"/>
                        <w:bottom w:val="single" w:sz="2" w:space="0" w:color="E3E3E3"/>
                        <w:right w:val="single" w:sz="2" w:space="0" w:color="E3E3E3"/>
                      </w:divBdr>
                      <w:divsChild>
                        <w:div w:id="789133247">
                          <w:marLeft w:val="0"/>
                          <w:marRight w:val="0"/>
                          <w:marTop w:val="0"/>
                          <w:marBottom w:val="0"/>
                          <w:divBdr>
                            <w:top w:val="single" w:sz="2" w:space="0" w:color="E3E3E3"/>
                            <w:left w:val="single" w:sz="2" w:space="0" w:color="E3E3E3"/>
                            <w:bottom w:val="single" w:sz="2" w:space="0" w:color="E3E3E3"/>
                            <w:right w:val="single" w:sz="2" w:space="0" w:color="E3E3E3"/>
                          </w:divBdr>
                          <w:divsChild>
                            <w:div w:id="1926108793">
                              <w:marLeft w:val="0"/>
                              <w:marRight w:val="0"/>
                              <w:marTop w:val="0"/>
                              <w:marBottom w:val="0"/>
                              <w:divBdr>
                                <w:top w:val="single" w:sz="2" w:space="0" w:color="E3E3E3"/>
                                <w:left w:val="single" w:sz="2" w:space="0" w:color="E3E3E3"/>
                                <w:bottom w:val="single" w:sz="2" w:space="0" w:color="E3E3E3"/>
                                <w:right w:val="single" w:sz="2" w:space="0" w:color="E3E3E3"/>
                              </w:divBdr>
                              <w:divsChild>
                                <w:div w:id="1053307874">
                                  <w:marLeft w:val="0"/>
                                  <w:marRight w:val="0"/>
                                  <w:marTop w:val="0"/>
                                  <w:marBottom w:val="0"/>
                                  <w:divBdr>
                                    <w:top w:val="single" w:sz="2" w:space="0" w:color="E3E3E3"/>
                                    <w:left w:val="single" w:sz="2" w:space="0" w:color="E3E3E3"/>
                                    <w:bottom w:val="single" w:sz="2" w:space="0" w:color="E3E3E3"/>
                                    <w:right w:val="single" w:sz="2" w:space="0" w:color="E3E3E3"/>
                                  </w:divBdr>
                                  <w:divsChild>
                                    <w:div w:id="1002709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67024657">
      <w:bodyDiv w:val="1"/>
      <w:marLeft w:val="0"/>
      <w:marRight w:val="0"/>
      <w:marTop w:val="0"/>
      <w:marBottom w:val="0"/>
      <w:divBdr>
        <w:top w:val="none" w:sz="0" w:space="0" w:color="auto"/>
        <w:left w:val="none" w:sz="0" w:space="0" w:color="auto"/>
        <w:bottom w:val="none" w:sz="0" w:space="0" w:color="auto"/>
        <w:right w:val="none" w:sz="0" w:space="0" w:color="auto"/>
      </w:divBdr>
      <w:divsChild>
        <w:div w:id="1413309903">
          <w:marLeft w:val="0"/>
          <w:marRight w:val="0"/>
          <w:marTop w:val="0"/>
          <w:marBottom w:val="0"/>
          <w:divBdr>
            <w:top w:val="single" w:sz="2" w:space="0" w:color="E3E3E3"/>
            <w:left w:val="single" w:sz="2" w:space="0" w:color="E3E3E3"/>
            <w:bottom w:val="single" w:sz="2" w:space="0" w:color="E3E3E3"/>
            <w:right w:val="single" w:sz="2" w:space="0" w:color="E3E3E3"/>
          </w:divBdr>
          <w:divsChild>
            <w:div w:id="1232615744">
              <w:marLeft w:val="0"/>
              <w:marRight w:val="0"/>
              <w:marTop w:val="0"/>
              <w:marBottom w:val="0"/>
              <w:divBdr>
                <w:top w:val="single" w:sz="2" w:space="0" w:color="E3E3E3"/>
                <w:left w:val="single" w:sz="2" w:space="0" w:color="E3E3E3"/>
                <w:bottom w:val="single" w:sz="2" w:space="0" w:color="E3E3E3"/>
                <w:right w:val="single" w:sz="2" w:space="0" w:color="E3E3E3"/>
              </w:divBdr>
              <w:divsChild>
                <w:div w:id="721321945">
                  <w:marLeft w:val="0"/>
                  <w:marRight w:val="0"/>
                  <w:marTop w:val="0"/>
                  <w:marBottom w:val="0"/>
                  <w:divBdr>
                    <w:top w:val="single" w:sz="2" w:space="0" w:color="E3E3E3"/>
                    <w:left w:val="single" w:sz="2" w:space="0" w:color="E3E3E3"/>
                    <w:bottom w:val="single" w:sz="2" w:space="0" w:color="E3E3E3"/>
                    <w:right w:val="single" w:sz="2" w:space="0" w:color="E3E3E3"/>
                  </w:divBdr>
                  <w:divsChild>
                    <w:div w:id="288634681">
                      <w:marLeft w:val="0"/>
                      <w:marRight w:val="0"/>
                      <w:marTop w:val="0"/>
                      <w:marBottom w:val="0"/>
                      <w:divBdr>
                        <w:top w:val="single" w:sz="2" w:space="0" w:color="E3E3E3"/>
                        <w:left w:val="single" w:sz="2" w:space="0" w:color="E3E3E3"/>
                        <w:bottom w:val="single" w:sz="2" w:space="0" w:color="E3E3E3"/>
                        <w:right w:val="single" w:sz="2" w:space="0" w:color="E3E3E3"/>
                      </w:divBdr>
                      <w:divsChild>
                        <w:div w:id="748775432">
                          <w:marLeft w:val="0"/>
                          <w:marRight w:val="0"/>
                          <w:marTop w:val="0"/>
                          <w:marBottom w:val="0"/>
                          <w:divBdr>
                            <w:top w:val="single" w:sz="2" w:space="0" w:color="E3E3E3"/>
                            <w:left w:val="single" w:sz="2" w:space="0" w:color="E3E3E3"/>
                            <w:bottom w:val="single" w:sz="2" w:space="0" w:color="E3E3E3"/>
                            <w:right w:val="single" w:sz="2" w:space="0" w:color="E3E3E3"/>
                          </w:divBdr>
                          <w:divsChild>
                            <w:div w:id="1398555607">
                              <w:marLeft w:val="0"/>
                              <w:marRight w:val="0"/>
                              <w:marTop w:val="0"/>
                              <w:marBottom w:val="0"/>
                              <w:divBdr>
                                <w:top w:val="single" w:sz="2" w:space="0" w:color="E3E3E3"/>
                                <w:left w:val="single" w:sz="2" w:space="0" w:color="E3E3E3"/>
                                <w:bottom w:val="single" w:sz="2" w:space="0" w:color="E3E3E3"/>
                                <w:right w:val="single" w:sz="2" w:space="0" w:color="E3E3E3"/>
                              </w:divBdr>
                              <w:divsChild>
                                <w:div w:id="1456681045">
                                  <w:marLeft w:val="0"/>
                                  <w:marRight w:val="0"/>
                                  <w:marTop w:val="100"/>
                                  <w:marBottom w:val="100"/>
                                  <w:divBdr>
                                    <w:top w:val="single" w:sz="2" w:space="0" w:color="E3E3E3"/>
                                    <w:left w:val="single" w:sz="2" w:space="0" w:color="E3E3E3"/>
                                    <w:bottom w:val="single" w:sz="2" w:space="0" w:color="E3E3E3"/>
                                    <w:right w:val="single" w:sz="2" w:space="0" w:color="E3E3E3"/>
                                  </w:divBdr>
                                  <w:divsChild>
                                    <w:div w:id="1863477301">
                                      <w:marLeft w:val="0"/>
                                      <w:marRight w:val="0"/>
                                      <w:marTop w:val="0"/>
                                      <w:marBottom w:val="0"/>
                                      <w:divBdr>
                                        <w:top w:val="single" w:sz="2" w:space="0" w:color="E3E3E3"/>
                                        <w:left w:val="single" w:sz="2" w:space="0" w:color="E3E3E3"/>
                                        <w:bottom w:val="single" w:sz="2" w:space="0" w:color="E3E3E3"/>
                                        <w:right w:val="single" w:sz="2" w:space="0" w:color="E3E3E3"/>
                                      </w:divBdr>
                                      <w:divsChild>
                                        <w:div w:id="357632584">
                                          <w:marLeft w:val="0"/>
                                          <w:marRight w:val="0"/>
                                          <w:marTop w:val="0"/>
                                          <w:marBottom w:val="0"/>
                                          <w:divBdr>
                                            <w:top w:val="single" w:sz="2" w:space="0" w:color="E3E3E3"/>
                                            <w:left w:val="single" w:sz="2" w:space="0" w:color="E3E3E3"/>
                                            <w:bottom w:val="single" w:sz="2" w:space="0" w:color="E3E3E3"/>
                                            <w:right w:val="single" w:sz="2" w:space="0" w:color="E3E3E3"/>
                                          </w:divBdr>
                                          <w:divsChild>
                                            <w:div w:id="235945151">
                                              <w:marLeft w:val="0"/>
                                              <w:marRight w:val="0"/>
                                              <w:marTop w:val="0"/>
                                              <w:marBottom w:val="0"/>
                                              <w:divBdr>
                                                <w:top w:val="single" w:sz="2" w:space="0" w:color="E3E3E3"/>
                                                <w:left w:val="single" w:sz="2" w:space="0" w:color="E3E3E3"/>
                                                <w:bottom w:val="single" w:sz="2" w:space="0" w:color="E3E3E3"/>
                                                <w:right w:val="single" w:sz="2" w:space="0" w:color="E3E3E3"/>
                                              </w:divBdr>
                                              <w:divsChild>
                                                <w:div w:id="1732189209">
                                                  <w:marLeft w:val="0"/>
                                                  <w:marRight w:val="0"/>
                                                  <w:marTop w:val="0"/>
                                                  <w:marBottom w:val="0"/>
                                                  <w:divBdr>
                                                    <w:top w:val="single" w:sz="2" w:space="0" w:color="E3E3E3"/>
                                                    <w:left w:val="single" w:sz="2" w:space="0" w:color="E3E3E3"/>
                                                    <w:bottom w:val="single" w:sz="2" w:space="0" w:color="E3E3E3"/>
                                                    <w:right w:val="single" w:sz="2" w:space="0" w:color="E3E3E3"/>
                                                  </w:divBdr>
                                                  <w:divsChild>
                                                    <w:div w:id="464587733">
                                                      <w:marLeft w:val="0"/>
                                                      <w:marRight w:val="0"/>
                                                      <w:marTop w:val="0"/>
                                                      <w:marBottom w:val="0"/>
                                                      <w:divBdr>
                                                        <w:top w:val="single" w:sz="2" w:space="0" w:color="E3E3E3"/>
                                                        <w:left w:val="single" w:sz="2" w:space="0" w:color="E3E3E3"/>
                                                        <w:bottom w:val="single" w:sz="2" w:space="0" w:color="E3E3E3"/>
                                                        <w:right w:val="single" w:sz="2" w:space="0" w:color="E3E3E3"/>
                                                      </w:divBdr>
                                                      <w:divsChild>
                                                        <w:div w:id="1475567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0734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7</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Nassira Guemini</dc:creator>
  <cp:keywords/>
  <dc:description/>
  <cp:lastModifiedBy>Nassira Guemini</cp:lastModifiedBy>
  <cp:revision>96</cp:revision>
  <dcterms:created xsi:type="dcterms:W3CDTF">2024-04-21T19:31:00Z</dcterms:created>
  <dcterms:modified xsi:type="dcterms:W3CDTF">2024-04-22T14:04:00Z</dcterms:modified>
</cp:coreProperties>
</file>