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114E" w14:textId="3F029075" w:rsidR="009D2CB0" w:rsidRPr="009D2CB0" w:rsidRDefault="00C4034F" w:rsidP="009D2CB0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bidi="ar-DZ"/>
        </w:rPr>
      </w:pPr>
      <w:r w:rsidRPr="009D2CB0"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 xml:space="preserve">Topic 06 </w:t>
      </w:r>
      <w:r w:rsidRPr="009D2CB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>قانون التجارة الدولية</w:t>
      </w:r>
      <w:r w:rsidR="009D2CB0" w:rsidRPr="009D2CB0">
        <w:rPr>
          <w:rFonts w:ascii="Simplified Arabic" w:hAnsi="Simplified Arabic" w:cs="Simplified Arabic"/>
          <w:color w:val="7030A0"/>
          <w:sz w:val="32"/>
          <w:szCs w:val="32"/>
          <w:shd w:val="clear" w:color="auto" w:fill="FFFFFF"/>
          <w:lang w:bidi="ar-DZ"/>
        </w:rPr>
        <w:t xml:space="preserve">                 </w:t>
      </w:r>
      <w:r w:rsidR="009D2CB0" w:rsidRPr="009D2CB0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bidi="ar-DZ"/>
        </w:rPr>
        <w:t xml:space="preserve">International </w:t>
      </w:r>
      <w:proofErr w:type="spellStart"/>
      <w:r w:rsidR="009D2CB0" w:rsidRPr="009D2CB0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bidi="ar-DZ"/>
        </w:rPr>
        <w:t>trade</w:t>
      </w:r>
      <w:proofErr w:type="spellEnd"/>
      <w:r w:rsidR="009D2CB0" w:rsidRPr="009D2CB0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bidi="ar-DZ"/>
        </w:rPr>
        <w:t xml:space="preserve"> </w:t>
      </w:r>
      <w:proofErr w:type="spellStart"/>
      <w:r w:rsidR="009D2CB0" w:rsidRPr="009D2CB0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bidi="ar-DZ"/>
        </w:rPr>
        <w:t>law</w:t>
      </w:r>
      <w:proofErr w:type="spellEnd"/>
      <w:r w:rsidR="009D2CB0" w:rsidRPr="009D2CB0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bidi="ar-DZ"/>
        </w:rPr>
        <w:t xml:space="preserve"> </w:t>
      </w:r>
    </w:p>
    <w:p w14:paraId="70B38013" w14:textId="790FC196" w:rsidR="009D2CB0" w:rsidRDefault="009D2CB0" w:rsidP="009D2CB0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</w:p>
    <w:p w14:paraId="366059EC" w14:textId="2E4A583B" w:rsidR="0080755E" w:rsidRPr="00FE7E3C" w:rsidRDefault="0080755E" w:rsidP="0080755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E7E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مصطلحات:</w:t>
      </w:r>
    </w:p>
    <w:p w14:paraId="0D2B58E4" w14:textId="6359AEB9" w:rsidR="0080755E" w:rsidRDefault="0080755E" w:rsidP="0080755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النشاط الاقتصادي </w:t>
      </w:r>
    </w:p>
    <w:p w14:paraId="3B8DBC6E" w14:textId="2319AAC8" w:rsidR="0080755E" w:rsidRDefault="0080755E" w:rsidP="0080755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المعاملات التجارية </w:t>
      </w:r>
    </w:p>
    <w:p w14:paraId="28105106" w14:textId="24D047D9" w:rsidR="0080755E" w:rsidRDefault="0080755E" w:rsidP="0080755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أعراف التجارة الدولية </w:t>
      </w:r>
    </w:p>
    <w:p w14:paraId="56A3358B" w14:textId="306021E8" w:rsidR="0080755E" w:rsidRDefault="0080755E" w:rsidP="0080755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الاتفاقيات الدولية </w:t>
      </w:r>
    </w:p>
    <w:p w14:paraId="2058350D" w14:textId="0B20ADC1" w:rsidR="0080755E" w:rsidRDefault="0080755E" w:rsidP="0080755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العقود النموذجية</w:t>
      </w:r>
    </w:p>
    <w:p w14:paraId="18F78B1B" w14:textId="2C116AD8" w:rsidR="0080755E" w:rsidRDefault="0080755E" w:rsidP="0080755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العقود الدولية </w:t>
      </w:r>
    </w:p>
    <w:p w14:paraId="3B17C222" w14:textId="54C90D78" w:rsidR="0080755E" w:rsidRDefault="0080755E" w:rsidP="0080755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التحكيم التجاري الدولي </w:t>
      </w:r>
    </w:p>
    <w:p w14:paraId="093E0EDC" w14:textId="4FEBF66A" w:rsidR="0080755E" w:rsidRDefault="0080755E" w:rsidP="0080755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التجارة الالكترونية</w:t>
      </w:r>
    </w:p>
    <w:p w14:paraId="4AE0DE23" w14:textId="12D2A714" w:rsidR="0080755E" w:rsidRPr="0080755E" w:rsidRDefault="00C4034F" w:rsidP="0080755E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  <w:r w:rsidRPr="0080755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تعريف قانون التجارة الدولية:</w:t>
      </w:r>
    </w:p>
    <w:p w14:paraId="52900ABC" w14:textId="3765D93B" w:rsidR="00C4034F" w:rsidRDefault="00437CBF" w:rsidP="00C4034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 مجموعة القواعد التي تسري على العقود التجارية المتصلة بالقانون الخاص والتي تتم بين دولتين أو أكثر</w:t>
      </w:r>
      <w:r w:rsidR="008075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5CBE2628" w14:textId="60690A14" w:rsidR="00437CBF" w:rsidRPr="0080755E" w:rsidRDefault="00437CBF" w:rsidP="00437CBF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  <w:r w:rsidRPr="0080755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خصائص قانون التجارة الدولية:</w:t>
      </w:r>
    </w:p>
    <w:p w14:paraId="003C7CF7" w14:textId="2B6E8FBF" w:rsidR="00437CBF" w:rsidRDefault="00437CBF" w:rsidP="00437CB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قانون حديث النشأة</w:t>
      </w:r>
    </w:p>
    <w:p w14:paraId="0875B8AB" w14:textId="605A31EB" w:rsidR="00437CBF" w:rsidRDefault="00437CBF" w:rsidP="00437CB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قانون نشأته الأولى العرف</w:t>
      </w:r>
    </w:p>
    <w:p w14:paraId="69D511E0" w14:textId="2BBCADFC" w:rsidR="00437CBF" w:rsidRDefault="00437CBF" w:rsidP="00437CB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قانون موضوعي ومرن</w:t>
      </w:r>
    </w:p>
    <w:p w14:paraId="31739623" w14:textId="048C5F5D" w:rsidR="00437CBF" w:rsidRDefault="00437CBF" w:rsidP="00437CB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قانون يحكم العلاقات التعاقدية ذات العنصر الأجنبي</w:t>
      </w:r>
    </w:p>
    <w:p w14:paraId="7C023903" w14:textId="1FC82BEA" w:rsidR="00437CBF" w:rsidRDefault="00437CBF" w:rsidP="00437CB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صفة الدولية </w:t>
      </w:r>
    </w:p>
    <w:p w14:paraId="6601209E" w14:textId="241FEC50" w:rsidR="00437CBF" w:rsidRDefault="00437CBF" w:rsidP="00437CB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النصوص التي تنظمه مستمدة من الاتفاقيات الدولية</w:t>
      </w:r>
    </w:p>
    <w:p w14:paraId="20C4E474" w14:textId="671A1FB5" w:rsidR="00437CBF" w:rsidRDefault="00437CBF" w:rsidP="00437CB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قانون مستقلّ</w:t>
      </w:r>
    </w:p>
    <w:p w14:paraId="2D986BD9" w14:textId="479F78BC" w:rsidR="00437CBF" w:rsidRDefault="00437CBF" w:rsidP="00437CB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بين الهيئات المتخصصة بتنظيم معاملات التجارة الدولية هي:</w:t>
      </w:r>
    </w:p>
    <w:p w14:paraId="4D099F77" w14:textId="77777777" w:rsidR="003F0BE6" w:rsidRDefault="003F0BE6" w:rsidP="003F0BE6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منظمة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الغات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1947</w:t>
      </w:r>
      <w:proofErr w:type="gramStart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الاتفاقية العامة للتعريفة الجمركية والتجارة)</w:t>
      </w:r>
    </w:p>
    <w:p w14:paraId="6F5D3A48" w14:textId="77777777" w:rsidR="003F0BE6" w:rsidRDefault="003F0BE6" w:rsidP="003F0BE6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لجنة الأمم المتحدة لقانون التجارة الدولية </w:t>
      </w:r>
      <w:r>
        <w:rPr>
          <w:rFonts w:ascii="Simplified Arabic" w:hAnsi="Simplified Arabic" w:cs="Simplified Arabic"/>
          <w:sz w:val="32"/>
          <w:szCs w:val="32"/>
          <w:lang w:bidi="ar-DZ"/>
        </w:rPr>
        <w:t>CNUDCI</w:t>
      </w:r>
    </w:p>
    <w:p w14:paraId="5FD844F2" w14:textId="4D39E704" w:rsidR="00437CBF" w:rsidRPr="003F0BE6" w:rsidRDefault="0080755E" w:rsidP="003F0BE6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المنظمة العالمية للتجارة </w:t>
      </w:r>
      <w:r w:rsidR="003F0BE6">
        <w:rPr>
          <w:rFonts w:ascii="Simplified Arabic" w:hAnsi="Simplified Arabic" w:cs="Simplified Arabic"/>
          <w:sz w:val="32"/>
          <w:szCs w:val="32"/>
          <w:lang w:bidi="ar-DZ"/>
        </w:rPr>
        <w:t>WTO</w:t>
      </w:r>
    </w:p>
    <w:p w14:paraId="245ABFD1" w14:textId="322889C9" w:rsidR="009D2CB0" w:rsidRPr="009D2CB0" w:rsidRDefault="00437CBF" w:rsidP="009D2CB0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غرفة التجارة الدولية </w:t>
      </w:r>
    </w:p>
    <w:p w14:paraId="298A7E9C" w14:textId="2FC4F721" w:rsidR="00FE7E3C" w:rsidRDefault="00FE7E3C" w:rsidP="00FE7E3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اللجنة البحرية الدولية</w:t>
      </w:r>
    </w:p>
    <w:p w14:paraId="44470DFF" w14:textId="1E702E39" w:rsidR="00FE7E3C" w:rsidRDefault="00FE7E3C" w:rsidP="00FE7E3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مؤتمر لاهاي لتوحيد القانون الدولي الخاص</w:t>
      </w:r>
    </w:p>
    <w:p w14:paraId="23DE372E" w14:textId="5EEE6B8F" w:rsidR="00FE7E3C" w:rsidRDefault="00FE7E3C" w:rsidP="00FE7E3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المعهد الدولي لتوحيد القانون الخاص</w:t>
      </w:r>
    </w:p>
    <w:p w14:paraId="369F732D" w14:textId="77777777" w:rsidR="00FE7E3C" w:rsidRDefault="00FE7E3C" w:rsidP="00FE7E3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E7E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أهمية توحيد قواعد التجارة الدولية:</w:t>
      </w:r>
    </w:p>
    <w:p w14:paraId="4005FB31" w14:textId="17CF3BE6" w:rsidR="00FE7E3C" w:rsidRDefault="00FE7E3C" w:rsidP="00FE7E3C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FE7E3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تكريس مبدأ استقرار العقود والمعاملات</w:t>
      </w:r>
    </w:p>
    <w:p w14:paraId="3512A5D3" w14:textId="3BC251DF" w:rsidR="00FE7E3C" w:rsidRDefault="00FE7E3C" w:rsidP="00FE7E3C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استبدال القواعد الموحّدة بالقواعد الوطنية التي لا تتلاءم مع التجارة الدولية</w:t>
      </w:r>
    </w:p>
    <w:p w14:paraId="2833B839" w14:textId="0E4516E8" w:rsidR="00FE7E3C" w:rsidRPr="00FE7E3C" w:rsidRDefault="00FE7E3C" w:rsidP="00FE7E3C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إيجابية أن النصوص الموحدة تصدر بعدّة لغات ما يسهّل فهمها وتطبيقها.</w:t>
      </w:r>
    </w:p>
    <w:p w14:paraId="2A7578DF" w14:textId="7FE42EA1" w:rsidR="009D2CB0" w:rsidRDefault="00FE7E3C" w:rsidP="009D2CB0">
      <w:pPr>
        <w:bidi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D2CB0" w:rsidRPr="009D2CB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 xml:space="preserve">تعريف منظمة </w:t>
      </w:r>
      <w:proofErr w:type="spellStart"/>
      <w:r w:rsidR="009D2CB0" w:rsidRPr="009D2CB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>الغات</w:t>
      </w:r>
      <w:proofErr w:type="spellEnd"/>
      <w:r w:rsidR="009D2CB0" w:rsidRPr="009D2CB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 xml:space="preserve"> </w:t>
      </w:r>
      <w:r w:rsidR="009D2CB0" w:rsidRPr="009D2CB0">
        <w:rPr>
          <w:rFonts w:ascii="Simplified Arabic" w:hAnsi="Simplified Arabic" w:cs="Simplified Arabic"/>
          <w:b/>
          <w:bCs/>
          <w:color w:val="7030A0"/>
          <w:sz w:val="32"/>
          <w:szCs w:val="32"/>
          <w:lang w:bidi="ar-DZ"/>
        </w:rPr>
        <w:t>GAAT</w:t>
      </w:r>
    </w:p>
    <w:p w14:paraId="42908DB6" w14:textId="526261AC" w:rsidR="00456F6F" w:rsidRPr="00456F6F" w:rsidRDefault="009D2CB0" w:rsidP="00456F6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6F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اختصار ل الاتفاقية العامة للتعريفة الجمركية والتجارة، وهي اتفاقية دولية متعددة الأطراف تستهدف التخفيف من قيود التجارة الدولية وت</w:t>
      </w:r>
      <w:r w:rsidR="00BA1CB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روج</w:t>
      </w:r>
      <w:r w:rsidRPr="00456F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A1CB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456F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لتجارة الحرّة بين الأ</w:t>
      </w:r>
      <w:r w:rsidR="00456F6F" w:rsidRPr="00456F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مم.</w:t>
      </w:r>
    </w:p>
    <w:p w14:paraId="6F29DCE9" w14:textId="412BA61D" w:rsidR="009D2CB0" w:rsidRPr="006558FB" w:rsidRDefault="009D2CB0" w:rsidP="00456F6F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rtl/>
          <w:lang w:val="en-US"/>
        </w:rPr>
      </w:pPr>
      <w:r w:rsidRPr="006558F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terminology:</w:t>
      </w:r>
    </w:p>
    <w:p w14:paraId="698A2C5F" w14:textId="048DD353" w:rsidR="009D2CB0" w:rsidRPr="006558FB" w:rsidRDefault="009D2CB0" w:rsidP="009D2CB0">
      <w:pPr>
        <w:rPr>
          <w:rFonts w:ascii="Simplified Arabic" w:hAnsi="Simplified Arabic" w:cs="Simplified Arabic" w:hint="cs"/>
          <w:color w:val="002033"/>
          <w:sz w:val="32"/>
          <w:szCs w:val="32"/>
          <w:shd w:val="clear" w:color="auto" w:fill="FFFFFF"/>
          <w:rtl/>
          <w:lang w:val="en-US" w:bidi="ar-DZ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Economic activity </w:t>
      </w:r>
      <w:r w:rsidR="009E42A4">
        <w:rPr>
          <w:rFonts w:ascii="Simplified Arabic" w:hAnsi="Simplified Arabic" w:cs="Simplified Arabic" w:hint="cs"/>
          <w:color w:val="002033"/>
          <w:sz w:val="32"/>
          <w:szCs w:val="32"/>
          <w:shd w:val="clear" w:color="auto" w:fill="FFFFFF"/>
          <w:rtl/>
          <w:lang w:val="en-US" w:bidi="ar-DZ"/>
        </w:rPr>
        <w:t xml:space="preserve">        النشاط الاقتصادي</w:t>
      </w:r>
    </w:p>
    <w:p w14:paraId="328EBA6C" w14:textId="3EA3C26A" w:rsidR="009D2CB0" w:rsidRPr="006558FB" w:rsidRDefault="009D2CB0" w:rsidP="009D2CB0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Commercial transactions</w:t>
      </w:r>
      <w:r w:rsidR="009E42A4">
        <w:rPr>
          <w:rFonts w:ascii="Simplified Arabic" w:hAnsi="Simplified Arabic" w:cs="Simplified Arabic" w:hint="cs"/>
          <w:color w:val="002033"/>
          <w:sz w:val="32"/>
          <w:szCs w:val="32"/>
          <w:shd w:val="clear" w:color="auto" w:fill="FFFFFF"/>
          <w:rtl/>
          <w:lang w:val="en-US"/>
        </w:rPr>
        <w:t xml:space="preserve">            المعاملات التجارية    </w:t>
      </w:r>
    </w:p>
    <w:p w14:paraId="4DE78AB6" w14:textId="59A79FBC" w:rsidR="009D2CB0" w:rsidRPr="006558FB" w:rsidRDefault="009D2CB0" w:rsidP="009D2CB0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Norms of international trade</w:t>
      </w:r>
      <w:r w:rsidR="009E42A4">
        <w:rPr>
          <w:rFonts w:ascii="Simplified Arabic" w:hAnsi="Simplified Arabic" w:cs="Simplified Arabic" w:hint="cs"/>
          <w:color w:val="002033"/>
          <w:sz w:val="32"/>
          <w:szCs w:val="32"/>
          <w:shd w:val="clear" w:color="auto" w:fill="FFFFFF"/>
          <w:rtl/>
          <w:lang w:val="en-US"/>
        </w:rPr>
        <w:t xml:space="preserve">     أعراف التجارة الدولية     </w:t>
      </w: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</w:t>
      </w:r>
    </w:p>
    <w:p w14:paraId="6444CC1F" w14:textId="7F370968" w:rsidR="009D2CB0" w:rsidRPr="006558FB" w:rsidRDefault="009D2CB0" w:rsidP="009D2CB0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International agreements </w:t>
      </w:r>
      <w:r w:rsidR="009E42A4">
        <w:rPr>
          <w:rFonts w:ascii="Simplified Arabic" w:hAnsi="Simplified Arabic" w:cs="Simplified Arabic" w:hint="cs"/>
          <w:color w:val="002033"/>
          <w:sz w:val="32"/>
          <w:szCs w:val="32"/>
          <w:shd w:val="clear" w:color="auto" w:fill="FFFFFF"/>
          <w:rtl/>
          <w:lang w:val="en-US"/>
        </w:rPr>
        <w:t xml:space="preserve">الاتفاقيات الدولية     </w:t>
      </w:r>
    </w:p>
    <w:p w14:paraId="4295753B" w14:textId="785F6D7A" w:rsidR="009D2CB0" w:rsidRPr="006558FB" w:rsidRDefault="009D2CB0" w:rsidP="009D2CB0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Model contracts </w:t>
      </w:r>
      <w:r w:rsidR="009E42A4">
        <w:rPr>
          <w:rFonts w:ascii="Simplified Arabic" w:hAnsi="Simplified Arabic" w:cs="Simplified Arabic" w:hint="cs"/>
          <w:color w:val="002033"/>
          <w:sz w:val="32"/>
          <w:szCs w:val="32"/>
          <w:shd w:val="clear" w:color="auto" w:fill="FFFFFF"/>
          <w:rtl/>
          <w:lang w:val="en-US"/>
        </w:rPr>
        <w:t xml:space="preserve">العقود النموذجية    </w:t>
      </w:r>
    </w:p>
    <w:p w14:paraId="151DABEA" w14:textId="1D254F94" w:rsidR="009D2CB0" w:rsidRPr="006558FB" w:rsidRDefault="009D2CB0" w:rsidP="009D2CB0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International contracts</w:t>
      </w:r>
      <w:r w:rsidR="009E42A4">
        <w:rPr>
          <w:rFonts w:ascii="Simplified Arabic" w:hAnsi="Simplified Arabic" w:cs="Simplified Arabic" w:hint="cs"/>
          <w:color w:val="002033"/>
          <w:sz w:val="32"/>
          <w:szCs w:val="32"/>
          <w:shd w:val="clear" w:color="auto" w:fill="FFFFFF"/>
          <w:rtl/>
          <w:lang w:val="en-US"/>
        </w:rPr>
        <w:t xml:space="preserve">     العقود الدولية    </w:t>
      </w:r>
    </w:p>
    <w:p w14:paraId="2349DBA7" w14:textId="4259F63A" w:rsidR="009D2CB0" w:rsidRPr="006558FB" w:rsidRDefault="009D2CB0" w:rsidP="009D2CB0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International Commercial Arbitration</w:t>
      </w:r>
      <w:r w:rsidR="009E42A4">
        <w:rPr>
          <w:rFonts w:ascii="Simplified Arabic" w:hAnsi="Simplified Arabic" w:cs="Simplified Arabic" w:hint="cs"/>
          <w:color w:val="002033"/>
          <w:sz w:val="32"/>
          <w:szCs w:val="32"/>
          <w:shd w:val="clear" w:color="auto" w:fill="FFFFFF"/>
          <w:rtl/>
          <w:lang w:val="en-US"/>
        </w:rPr>
        <w:t xml:space="preserve">      التحكيم التجاري الدولي   </w:t>
      </w:r>
    </w:p>
    <w:p w14:paraId="339B9044" w14:textId="58A07816" w:rsidR="009D2CB0" w:rsidRPr="006558FB" w:rsidRDefault="009D2CB0" w:rsidP="009D2CB0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Electronic commerce </w:t>
      </w:r>
      <w:r w:rsidR="009E42A4">
        <w:rPr>
          <w:rFonts w:ascii="Simplified Arabic" w:hAnsi="Simplified Arabic" w:cs="Simplified Arabic" w:hint="cs"/>
          <w:color w:val="002033"/>
          <w:sz w:val="32"/>
          <w:szCs w:val="32"/>
          <w:shd w:val="clear" w:color="auto" w:fill="FFFFFF"/>
          <w:rtl/>
          <w:lang w:val="en-US"/>
        </w:rPr>
        <w:t>التجارة الالكترونية</w:t>
      </w:r>
    </w:p>
    <w:p w14:paraId="5E0A39B3" w14:textId="637C537B" w:rsidR="00437CBF" w:rsidRPr="006558FB" w:rsidRDefault="009D2CB0" w:rsidP="009D2CB0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rtl/>
          <w:lang w:val="en-US"/>
        </w:rPr>
      </w:pPr>
      <w:r w:rsidRPr="006558F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Definition of international trade law:</w:t>
      </w:r>
    </w:p>
    <w:p w14:paraId="0DECCFBD" w14:textId="1663DBFB" w:rsidR="00456F6F" w:rsidRPr="006558FB" w:rsidRDefault="00456F6F" w:rsidP="00456F6F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It is the set of rules that apply to </w:t>
      </w:r>
      <w:r w:rsidRPr="009E42A4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commercial contracts</w:t>
      </w: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related to </w:t>
      </w:r>
      <w:r w:rsidRPr="009E42A4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private law</w:t>
      </w: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that are made between two or more states.</w:t>
      </w:r>
    </w:p>
    <w:p w14:paraId="739F4C10" w14:textId="77777777" w:rsidR="00456F6F" w:rsidRPr="009E42A4" w:rsidRDefault="00456F6F" w:rsidP="00456F6F">
      <w:pPr>
        <w:rPr>
          <w:rFonts w:ascii="Simplified Arabic" w:eastAsia="Times New Roman" w:hAnsi="Simplified Arabic" w:cs="Simplified Arabic"/>
          <w:b/>
          <w:bCs/>
          <w:color w:val="FF0000"/>
          <w:kern w:val="0"/>
          <w:sz w:val="32"/>
          <w:szCs w:val="32"/>
          <w:rtl/>
          <w:lang w:val="en-US" w:eastAsia="fr-FR"/>
          <w14:ligatures w14:val="none"/>
        </w:rPr>
      </w:pPr>
      <w:r w:rsidRPr="006558F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val="en-US" w:eastAsia="fr-FR"/>
          <w14:ligatures w14:val="none"/>
        </w:rPr>
        <w:t xml:space="preserve"> </w:t>
      </w:r>
      <w:r w:rsidRPr="009E42A4">
        <w:rPr>
          <w:rFonts w:ascii="Simplified Arabic" w:eastAsia="Times New Roman" w:hAnsi="Simplified Arabic" w:cs="Simplified Arabic"/>
          <w:b/>
          <w:bCs/>
          <w:color w:val="FF0000"/>
          <w:kern w:val="0"/>
          <w:sz w:val="32"/>
          <w:szCs w:val="32"/>
          <w:lang w:val="en-US" w:eastAsia="fr-FR"/>
          <w14:ligatures w14:val="none"/>
        </w:rPr>
        <w:t xml:space="preserve">Characteristics of international commercial law: </w:t>
      </w:r>
    </w:p>
    <w:p w14:paraId="0B449BC4" w14:textId="77777777" w:rsidR="00456F6F" w:rsidRPr="006558FB" w:rsidRDefault="00456F6F" w:rsidP="00456F6F">
      <w:pPr>
        <w:pStyle w:val="Paragraphedeliste"/>
        <w:numPr>
          <w:ilvl w:val="0"/>
          <w:numId w:val="5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 xml:space="preserve">Modern in origin </w:t>
      </w:r>
    </w:p>
    <w:p w14:paraId="5E340D30" w14:textId="77777777" w:rsidR="00456F6F" w:rsidRPr="009E42A4" w:rsidRDefault="00456F6F" w:rsidP="00456F6F">
      <w:pPr>
        <w:pStyle w:val="Paragraphedeliste"/>
        <w:numPr>
          <w:ilvl w:val="0"/>
          <w:numId w:val="5"/>
        </w:numPr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 xml:space="preserve">Initially based on </w:t>
      </w:r>
      <w:r w:rsidRPr="009E42A4">
        <w:rPr>
          <w:rFonts w:ascii="Simplified Arabic" w:eastAsia="Times New Roman" w:hAnsi="Simplified Arabic" w:cs="Simplified Arabic"/>
          <w:b/>
          <w:bCs/>
          <w:color w:val="7030A0"/>
          <w:kern w:val="0"/>
          <w:sz w:val="32"/>
          <w:szCs w:val="32"/>
          <w:lang w:val="en-US" w:eastAsia="fr-FR"/>
          <w14:ligatures w14:val="none"/>
        </w:rPr>
        <w:t xml:space="preserve">custom </w:t>
      </w:r>
    </w:p>
    <w:p w14:paraId="07133472" w14:textId="77777777" w:rsidR="00456F6F" w:rsidRPr="006558FB" w:rsidRDefault="00456F6F" w:rsidP="00456F6F">
      <w:pPr>
        <w:pStyle w:val="Paragraphedeliste"/>
        <w:numPr>
          <w:ilvl w:val="0"/>
          <w:numId w:val="5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 xml:space="preserve">Objective and flexible law </w:t>
      </w:r>
    </w:p>
    <w:p w14:paraId="67D7FC1E" w14:textId="77777777" w:rsidR="00456F6F" w:rsidRPr="006558FB" w:rsidRDefault="00456F6F" w:rsidP="00456F6F">
      <w:pPr>
        <w:pStyle w:val="Paragraphedeliste"/>
        <w:numPr>
          <w:ilvl w:val="0"/>
          <w:numId w:val="5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 xml:space="preserve">Governs </w:t>
      </w:r>
      <w:r w:rsidRPr="00107A8A">
        <w:rPr>
          <w:rFonts w:ascii="Simplified Arabic" w:eastAsia="Times New Roman" w:hAnsi="Simplified Arabic" w:cs="Simplified Arabic"/>
          <w:b/>
          <w:bCs/>
          <w:color w:val="7030A0"/>
          <w:kern w:val="0"/>
          <w:sz w:val="32"/>
          <w:szCs w:val="32"/>
          <w:lang w:val="en-US" w:eastAsia="fr-FR"/>
          <w14:ligatures w14:val="none"/>
        </w:rPr>
        <w:t>contractual relationships</w:t>
      </w:r>
      <w:r w:rsidRPr="006558FB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 xml:space="preserve"> with a </w:t>
      </w:r>
      <w:r w:rsidRPr="009E42A4">
        <w:rPr>
          <w:rFonts w:ascii="Simplified Arabic" w:eastAsia="Times New Roman" w:hAnsi="Simplified Arabic" w:cs="Simplified Arabic"/>
          <w:b/>
          <w:bCs/>
          <w:color w:val="7030A0"/>
          <w:kern w:val="0"/>
          <w:sz w:val="32"/>
          <w:szCs w:val="32"/>
          <w:lang w:val="en-US" w:eastAsia="fr-FR"/>
          <w14:ligatures w14:val="none"/>
        </w:rPr>
        <w:t>foreign element</w:t>
      </w:r>
      <w:r w:rsidRPr="006558FB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 xml:space="preserve"> </w:t>
      </w:r>
    </w:p>
    <w:p w14:paraId="0AE0F661" w14:textId="77777777" w:rsidR="00456F6F" w:rsidRPr="006558FB" w:rsidRDefault="00456F6F" w:rsidP="00456F6F">
      <w:pPr>
        <w:pStyle w:val="Paragraphedeliste"/>
        <w:numPr>
          <w:ilvl w:val="0"/>
          <w:numId w:val="5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 xml:space="preserve">International in nature </w:t>
      </w:r>
    </w:p>
    <w:p w14:paraId="2A5F22B4" w14:textId="77777777" w:rsidR="00456F6F" w:rsidRPr="006558FB" w:rsidRDefault="00456F6F" w:rsidP="00456F6F">
      <w:pPr>
        <w:pStyle w:val="Paragraphedeliste"/>
        <w:numPr>
          <w:ilvl w:val="0"/>
          <w:numId w:val="5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>The rules governing it are derived from</w:t>
      </w:r>
      <w:r w:rsidRPr="00107A8A">
        <w:rPr>
          <w:rFonts w:ascii="Simplified Arabic" w:eastAsia="Times New Roman" w:hAnsi="Simplified Arabic" w:cs="Simplified Arabic"/>
          <w:b/>
          <w:bCs/>
          <w:color w:val="7030A0"/>
          <w:kern w:val="0"/>
          <w:sz w:val="32"/>
          <w:szCs w:val="32"/>
          <w:lang w:val="en-US" w:eastAsia="fr-FR"/>
          <w14:ligatures w14:val="none"/>
        </w:rPr>
        <w:t xml:space="preserve"> international agreements</w:t>
      </w:r>
      <w:r w:rsidRPr="006558FB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 xml:space="preserve"> </w:t>
      </w:r>
    </w:p>
    <w:p w14:paraId="2790FA7D" w14:textId="7358A281" w:rsidR="00456F6F" w:rsidRPr="00107A8A" w:rsidRDefault="00456F6F" w:rsidP="00456F6F">
      <w:pPr>
        <w:pStyle w:val="Paragraphedeliste"/>
        <w:numPr>
          <w:ilvl w:val="0"/>
          <w:numId w:val="5"/>
        </w:numPr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</w:pPr>
      <w:r w:rsidRPr="00107A8A">
        <w:rPr>
          <w:rFonts w:ascii="Simplified Arabic" w:eastAsia="Times New Roman" w:hAnsi="Simplified Arabic" w:cs="Simplified Arabic"/>
          <w:b/>
          <w:bCs/>
          <w:color w:val="7030A0"/>
          <w:kern w:val="0"/>
          <w:sz w:val="32"/>
          <w:szCs w:val="32"/>
          <w:lang w:val="en-US" w:eastAsia="fr-FR"/>
          <w14:ligatures w14:val="none"/>
        </w:rPr>
        <w:t>Independent law</w:t>
      </w:r>
    </w:p>
    <w:p w14:paraId="50FD3BE1" w14:textId="364B1BC9" w:rsidR="00E7476B" w:rsidRPr="00107A8A" w:rsidRDefault="00E7476B" w:rsidP="00107A8A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Among the specialized bodies regulating </w:t>
      </w:r>
      <w:r w:rsidRPr="00107A8A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international trade transactions</w:t>
      </w: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are: </w:t>
      </w:r>
    </w:p>
    <w:p w14:paraId="76E74910" w14:textId="77777777" w:rsidR="00E7476B" w:rsidRPr="006558FB" w:rsidRDefault="00E7476B" w:rsidP="00E7476B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General Agreement on Tariffs and Trade (GATT) 1947 </w:t>
      </w:r>
    </w:p>
    <w:p w14:paraId="48DA11B8" w14:textId="77777777" w:rsidR="00E7476B" w:rsidRPr="006558FB" w:rsidRDefault="00E7476B" w:rsidP="00E7476B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United Nations Commission on International Trade Law (UNCITRAL)</w:t>
      </w:r>
    </w:p>
    <w:p w14:paraId="5A4C389D" w14:textId="77777777" w:rsidR="00E7476B" w:rsidRPr="006558FB" w:rsidRDefault="00E7476B" w:rsidP="00E7476B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World Trade Organization (WTO) 1995 </w:t>
      </w:r>
    </w:p>
    <w:p w14:paraId="54954FDA" w14:textId="77777777" w:rsidR="00E7476B" w:rsidRPr="006558FB" w:rsidRDefault="00E7476B" w:rsidP="00E7476B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International Chamber of Commerce (ICC) </w:t>
      </w:r>
    </w:p>
    <w:p w14:paraId="52847BB3" w14:textId="77777777" w:rsidR="00E7476B" w:rsidRPr="006558FB" w:rsidRDefault="00E7476B" w:rsidP="00E7476B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International Maritime Committee </w:t>
      </w:r>
    </w:p>
    <w:p w14:paraId="39D0A6DF" w14:textId="77777777" w:rsidR="00E7476B" w:rsidRPr="006558FB" w:rsidRDefault="00E7476B" w:rsidP="00E7476B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Hague Conference on Private International Law </w:t>
      </w:r>
    </w:p>
    <w:p w14:paraId="3FA28E01" w14:textId="3F8A5AF8" w:rsidR="00456F6F" w:rsidRPr="006558FB" w:rsidRDefault="00E7476B" w:rsidP="00E7476B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International Institute for the Unification of Private Law (UNIDROIT)</w:t>
      </w:r>
    </w:p>
    <w:p w14:paraId="0CA79A49" w14:textId="77777777" w:rsidR="00DF5D84" w:rsidRPr="006D784D" w:rsidRDefault="00E7476B" w:rsidP="00DF5D84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</w:pPr>
      <w:r w:rsidRPr="00DF5D84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The Importance of Harmonizing International Trade Rules:</w:t>
      </w:r>
      <w:r w:rsidRPr="00DF5D84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DF5D84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Establishing </w:t>
      </w:r>
      <w:r w:rsidRPr="006D784D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the principle of stability in contracts and transactions</w:t>
      </w:r>
    </w:p>
    <w:p w14:paraId="06C6AF01" w14:textId="77777777" w:rsidR="00DF5D84" w:rsidRDefault="00E7476B" w:rsidP="00DF5D84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DF5D84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Replacing </w:t>
      </w:r>
      <w:r w:rsidRPr="006D784D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national rules</w:t>
      </w:r>
      <w:r w:rsidRPr="00DF5D84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that are incompatible with international trade with </w:t>
      </w:r>
      <w:r w:rsidRPr="006D784D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unified rules</w:t>
      </w:r>
      <w:r w:rsidRPr="00DF5D84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</w:t>
      </w:r>
    </w:p>
    <w:p w14:paraId="28FE86D2" w14:textId="3AA13FE5" w:rsidR="00E7476B" w:rsidRPr="00DF5D84" w:rsidRDefault="00E7476B" w:rsidP="00DF5D84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DF5D84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The advantage of having </w:t>
      </w:r>
      <w:r w:rsidRPr="006D784D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unified texts</w:t>
      </w:r>
      <w:r w:rsidRPr="00DF5D84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issued in multiple</w:t>
      </w:r>
      <w:r w:rsidR="006D784D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</w:t>
      </w:r>
      <w:r w:rsidRPr="00DF5D84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languages, making them easier to understand and apply</w:t>
      </w:r>
    </w:p>
    <w:p w14:paraId="378884B5" w14:textId="0D4A39EE" w:rsidR="00E7476B" w:rsidRPr="006558FB" w:rsidRDefault="00E7476B" w:rsidP="00E7476B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6558F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Definition of the GATT</w:t>
      </w:r>
      <w:r w:rsidRPr="006558FB">
        <w:rPr>
          <w:rFonts w:ascii="Simplified Arabic" w:hAnsi="Simplified Arabic" w:cs="Simplified Arabic"/>
          <w:b/>
          <w:bCs/>
          <w:color w:val="002033"/>
          <w:sz w:val="32"/>
          <w:szCs w:val="32"/>
          <w:shd w:val="clear" w:color="auto" w:fill="FFFFFF"/>
          <w:lang w:val="en-US"/>
        </w:rPr>
        <w:t>:</w:t>
      </w: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An abbreviation for </w:t>
      </w:r>
      <w:r w:rsidRPr="003F0BE6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the General Agreement on Tariffs and Trade</w:t>
      </w: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, which is </w:t>
      </w:r>
      <w:r w:rsidRPr="003F0BE6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a multilateral international agreement</w:t>
      </w: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aimed at reducing </w:t>
      </w:r>
      <w:r w:rsidRPr="003F0BE6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restrictions</w:t>
      </w: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on </w:t>
      </w:r>
      <w:r w:rsidRPr="003F0BE6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international trade</w:t>
      </w: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and promoting </w:t>
      </w:r>
      <w:r w:rsidRPr="003F0BE6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free trade</w:t>
      </w:r>
      <w:r w:rsidRPr="006558F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among nations.</w:t>
      </w:r>
    </w:p>
    <w:p w14:paraId="61DAD119" w14:textId="77777777" w:rsidR="000662DF" w:rsidRPr="006558FB" w:rsidRDefault="000662DF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</w:p>
    <w:p w14:paraId="3AA0CBB0" w14:textId="77777777" w:rsidR="000662DF" w:rsidRPr="006558FB" w:rsidRDefault="000662DF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</w:p>
    <w:p w14:paraId="49A77926" w14:textId="77777777" w:rsidR="009F2EE6" w:rsidRPr="006558FB" w:rsidRDefault="009F2EE6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</w:p>
    <w:sectPr w:rsidR="009F2EE6" w:rsidRPr="0065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139"/>
    <w:multiLevelType w:val="hybridMultilevel"/>
    <w:tmpl w:val="D04689A8"/>
    <w:lvl w:ilvl="0" w:tplc="040C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D79604A"/>
    <w:multiLevelType w:val="hybridMultilevel"/>
    <w:tmpl w:val="72127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36503"/>
    <w:multiLevelType w:val="multilevel"/>
    <w:tmpl w:val="D3F2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5D5677"/>
    <w:multiLevelType w:val="hybridMultilevel"/>
    <w:tmpl w:val="671C1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371E9"/>
    <w:multiLevelType w:val="hybridMultilevel"/>
    <w:tmpl w:val="9C7A6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92C55"/>
    <w:multiLevelType w:val="hybridMultilevel"/>
    <w:tmpl w:val="9F9EF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03110">
    <w:abstractNumId w:val="1"/>
  </w:num>
  <w:num w:numId="2" w16cid:durableId="434061522">
    <w:abstractNumId w:val="0"/>
  </w:num>
  <w:num w:numId="3" w16cid:durableId="126898173">
    <w:abstractNumId w:val="4"/>
  </w:num>
  <w:num w:numId="4" w16cid:durableId="2060278686">
    <w:abstractNumId w:val="2"/>
  </w:num>
  <w:num w:numId="5" w16cid:durableId="1437628726">
    <w:abstractNumId w:val="3"/>
  </w:num>
  <w:num w:numId="6" w16cid:durableId="1967858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34F"/>
    <w:rsid w:val="000662DF"/>
    <w:rsid w:val="000C2F14"/>
    <w:rsid w:val="00107A8A"/>
    <w:rsid w:val="003F0BE6"/>
    <w:rsid w:val="00437CBF"/>
    <w:rsid w:val="00456F6F"/>
    <w:rsid w:val="004F60CC"/>
    <w:rsid w:val="006558FB"/>
    <w:rsid w:val="006D784D"/>
    <w:rsid w:val="007F0C3A"/>
    <w:rsid w:val="0080755E"/>
    <w:rsid w:val="009D2CB0"/>
    <w:rsid w:val="009E42A4"/>
    <w:rsid w:val="009F2EE6"/>
    <w:rsid w:val="00BA1CB2"/>
    <w:rsid w:val="00C4034F"/>
    <w:rsid w:val="00DF5D84"/>
    <w:rsid w:val="00E7476B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229B"/>
  <w15:docId w15:val="{2A880709-62D8-46AE-A21F-4EA20F3F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C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56F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56F6F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519516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51017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6332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7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94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33219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23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3740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1961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945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617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7494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7849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4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Radhia gueldasni</dc:creator>
  <cp:keywords/>
  <dc:description/>
  <cp:lastModifiedBy>Radhia gueldasni</cp:lastModifiedBy>
  <cp:revision>5</cp:revision>
  <cp:lastPrinted>2024-04-12T22:10:00Z</cp:lastPrinted>
  <dcterms:created xsi:type="dcterms:W3CDTF">2024-04-12T14:03:00Z</dcterms:created>
  <dcterms:modified xsi:type="dcterms:W3CDTF">2024-04-14T12:10:00Z</dcterms:modified>
</cp:coreProperties>
</file>