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4ED8" w14:textId="77777777" w:rsidR="00D82743" w:rsidRPr="00A52393" w:rsidRDefault="00D82743" w:rsidP="00D82743">
      <w:pPr>
        <w:rPr>
          <w:rFonts w:ascii="Simplified Arabic" w:eastAsia="Times New Roman" w:hAnsi="Simplified Arabic" w:cs="Simplified Arabic"/>
          <w:b/>
          <w:bCs/>
          <w:color w:val="00B050"/>
          <w:sz w:val="28"/>
          <w:szCs w:val="28"/>
          <w:shd w:val="clear" w:color="auto" w:fill="FFFFFF"/>
          <w:lang w:val="en-US"/>
          <w14:ligatures w14:val="none"/>
        </w:rPr>
      </w:pPr>
      <w:r>
        <w:rPr>
          <w:rFonts w:ascii="Simplified Arabic" w:hAnsi="Simplified Arabic" w:cs="Simplified Arabic" w:hint="cs"/>
          <w:sz w:val="28"/>
          <w:szCs w:val="28"/>
          <w:rtl/>
          <w:lang w:bidi="ar-DZ"/>
        </w:rPr>
        <w:t xml:space="preserve">   </w:t>
      </w:r>
      <w:r w:rsidRPr="00A52393">
        <w:rPr>
          <w:rFonts w:ascii="Simplified Arabic" w:eastAsia="Times New Roman" w:hAnsi="Simplified Arabic" w:cs="Simplified Arabic"/>
          <w:b/>
          <w:bCs/>
          <w:color w:val="00B050"/>
          <w:sz w:val="28"/>
          <w:szCs w:val="28"/>
          <w:shd w:val="clear" w:color="auto" w:fill="FFFFFF"/>
          <w:lang w:val="en-US"/>
          <w14:ligatures w14:val="none"/>
        </w:rPr>
        <w:t>Topic 02</w:t>
      </w:r>
    </w:p>
    <w:p w14:paraId="3D5495BA" w14:textId="77777777" w:rsidR="00D82743" w:rsidRPr="00A52393" w:rsidRDefault="00D82743" w:rsidP="00D82743">
      <w:pPr>
        <w:rPr>
          <w:rFonts w:ascii="Simplified Arabic" w:eastAsia="Times New Roman" w:hAnsi="Simplified Arabic" w:cs="Simplified Arabic"/>
          <w:color w:val="0D0D0D"/>
          <w:sz w:val="28"/>
          <w:szCs w:val="28"/>
          <w:shd w:val="clear" w:color="auto" w:fill="FFFFFF"/>
          <w:rtl/>
          <w:lang w:val="en-US"/>
          <w14:ligatures w14:val="none"/>
        </w:rPr>
      </w:pPr>
      <w:r w:rsidRPr="00A52393">
        <w:rPr>
          <w:rFonts w:ascii="Simplified Arabic" w:eastAsia="Times New Roman" w:hAnsi="Simplified Arabic" w:cs="Simplified Arabic"/>
          <w:color w:val="0D0D0D"/>
          <w:sz w:val="28"/>
          <w:szCs w:val="28"/>
          <w:shd w:val="clear" w:color="auto" w:fill="FFFFFF"/>
          <w:lang w:val="en-US"/>
          <w14:ligatures w14:val="none"/>
        </w:rPr>
        <w:t xml:space="preserve">Recently, </w:t>
      </w:r>
      <w:r w:rsidRPr="00F10A9E">
        <w:rPr>
          <w:rFonts w:ascii="Simplified Arabic" w:eastAsia="Times New Roman" w:hAnsi="Simplified Arabic" w:cs="Simplified Arabic"/>
          <w:b/>
          <w:bCs/>
          <w:color w:val="002060"/>
          <w:sz w:val="28"/>
          <w:szCs w:val="28"/>
          <w:shd w:val="clear" w:color="auto" w:fill="FFFFFF"/>
          <w:lang w:val="en-US"/>
          <w14:ligatures w14:val="none"/>
        </w:rPr>
        <w:t>crimes</w:t>
      </w:r>
      <w:r w:rsidRPr="00A52393">
        <w:rPr>
          <w:rFonts w:ascii="Simplified Arabic" w:eastAsia="Times New Roman" w:hAnsi="Simplified Arabic" w:cs="Simplified Arabic"/>
          <w:color w:val="0D0D0D"/>
          <w:sz w:val="28"/>
          <w:szCs w:val="28"/>
          <w:shd w:val="clear" w:color="auto" w:fill="FFFFFF"/>
          <w:lang w:val="en-US"/>
          <w14:ligatures w14:val="none"/>
        </w:rPr>
        <w:t xml:space="preserve"> have become widespread in </w:t>
      </w:r>
      <w:r w:rsidRPr="00F10A9E">
        <w:rPr>
          <w:rFonts w:ascii="Simplified Arabic" w:eastAsia="Times New Roman" w:hAnsi="Simplified Arabic" w:cs="Simplified Arabic"/>
          <w:b/>
          <w:bCs/>
          <w:color w:val="002060"/>
          <w:sz w:val="28"/>
          <w:szCs w:val="28"/>
          <w:shd w:val="clear" w:color="auto" w:fill="FFFFFF"/>
          <w:lang w:val="en-US"/>
          <w14:ligatures w14:val="none"/>
        </w:rPr>
        <w:t>society</w:t>
      </w:r>
      <w:r w:rsidRPr="00A52393">
        <w:rPr>
          <w:rFonts w:ascii="Simplified Arabic" w:eastAsia="Times New Roman" w:hAnsi="Simplified Arabic" w:cs="Simplified Arabic"/>
          <w:color w:val="0D0D0D"/>
          <w:sz w:val="28"/>
          <w:szCs w:val="28"/>
          <w:shd w:val="clear" w:color="auto" w:fill="FFFFFF"/>
          <w:lang w:val="en-US"/>
          <w14:ligatures w14:val="none"/>
        </w:rPr>
        <w:t xml:space="preserve">, and it is difficult to prove and attribute them to their </w:t>
      </w:r>
      <w:r w:rsidRPr="00F10A9E">
        <w:rPr>
          <w:rFonts w:ascii="Simplified Arabic" w:eastAsia="Times New Roman" w:hAnsi="Simplified Arabic" w:cs="Simplified Arabic"/>
          <w:b/>
          <w:bCs/>
          <w:color w:val="002060"/>
          <w:sz w:val="28"/>
          <w:szCs w:val="28"/>
          <w:shd w:val="clear" w:color="auto" w:fill="FFFFFF"/>
          <w:lang w:val="en-US"/>
          <w14:ligatures w14:val="none"/>
        </w:rPr>
        <w:t>perpetrators</w:t>
      </w:r>
      <w:r w:rsidRPr="00A52393">
        <w:rPr>
          <w:rFonts w:ascii="Simplified Arabic" w:eastAsia="Times New Roman" w:hAnsi="Simplified Arabic" w:cs="Simplified Arabic"/>
          <w:color w:val="0D0D0D"/>
          <w:sz w:val="28"/>
          <w:szCs w:val="28"/>
          <w:shd w:val="clear" w:color="auto" w:fill="FFFFFF"/>
          <w:lang w:val="en-US"/>
          <w14:ligatures w14:val="none"/>
        </w:rPr>
        <w:t xml:space="preserve">. Therefore, </w:t>
      </w:r>
      <w:r w:rsidRPr="00F10A9E">
        <w:rPr>
          <w:rFonts w:ascii="Simplified Arabic" w:eastAsia="Times New Roman" w:hAnsi="Simplified Arabic" w:cs="Simplified Arabic"/>
          <w:b/>
          <w:bCs/>
          <w:color w:val="002060"/>
          <w:sz w:val="28"/>
          <w:szCs w:val="28"/>
          <w:shd w:val="clear" w:color="auto" w:fill="FFFFFF"/>
          <w:lang w:val="en-US"/>
          <w14:ligatures w14:val="none"/>
        </w:rPr>
        <w:t>the theory of evidence</w:t>
      </w:r>
      <w:r w:rsidRPr="00F10A9E">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is considered the fundamental basis upon which the rules of</w:t>
      </w:r>
      <w:r w:rsidRPr="00F10A9E">
        <w:rPr>
          <w:rFonts w:ascii="Simplified Arabic" w:eastAsia="Times New Roman" w:hAnsi="Simplified Arabic" w:cs="Simplified Arabic"/>
          <w:b/>
          <w:bCs/>
          <w:color w:val="002060"/>
          <w:sz w:val="28"/>
          <w:szCs w:val="28"/>
          <w:shd w:val="clear" w:color="auto" w:fill="FFFFFF"/>
          <w:lang w:val="en-US"/>
          <w14:ligatures w14:val="none"/>
        </w:rPr>
        <w:t xml:space="preserve"> </w:t>
      </w:r>
      <w:r w:rsidRPr="00AE2E1C">
        <w:rPr>
          <w:rFonts w:ascii="Simplified Arabic" w:hAnsi="Simplified Arabic" w:cs="Simplified Arabic"/>
          <w:b/>
          <w:bCs/>
          <w:color w:val="002060"/>
          <w:sz w:val="28"/>
          <w:szCs w:val="28"/>
          <w:lang w:val="en-US"/>
        </w:rPr>
        <w:t>criminal procedures</w:t>
      </w:r>
      <w:r w:rsidRPr="00F10A9E">
        <w:rPr>
          <w:rFonts w:ascii="Simplified Arabic" w:eastAsia="Times New Roman" w:hAnsi="Simplified Arabic" w:cs="Simplified Arabic"/>
          <w:b/>
          <w:bCs/>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rely, from the moment the crime occurs until a judicial ruling is issued by </w:t>
      </w:r>
      <w:r w:rsidRPr="00F10A9E">
        <w:rPr>
          <w:rFonts w:ascii="Simplified Arabic" w:eastAsia="Times New Roman" w:hAnsi="Simplified Arabic" w:cs="Simplified Arabic"/>
          <w:b/>
          <w:bCs/>
          <w:color w:val="002060"/>
          <w:sz w:val="28"/>
          <w:szCs w:val="28"/>
          <w:shd w:val="clear" w:color="auto" w:fill="FFFFFF"/>
          <w:lang w:val="en-US"/>
          <w14:ligatures w14:val="none"/>
        </w:rPr>
        <w:t>the judicial authority</w:t>
      </w:r>
      <w:r w:rsidRPr="00A52393">
        <w:rPr>
          <w:rFonts w:ascii="Simplified Arabic" w:eastAsia="Times New Roman" w:hAnsi="Simplified Arabic" w:cs="Simplified Arabic"/>
          <w:color w:val="0D0D0D"/>
          <w:sz w:val="28"/>
          <w:szCs w:val="28"/>
          <w:shd w:val="clear" w:color="auto" w:fill="FFFFFF"/>
          <w:lang w:val="en-US"/>
          <w14:ligatures w14:val="none"/>
        </w:rPr>
        <w:t>.</w:t>
      </w:r>
    </w:p>
    <w:p w14:paraId="7100D191" w14:textId="77777777" w:rsidR="00D82743" w:rsidRPr="00A52393" w:rsidRDefault="00D82743" w:rsidP="00D82743">
      <w:pPr>
        <w:rPr>
          <w:rFonts w:ascii="Simplified Arabic" w:eastAsia="Times New Roman" w:hAnsi="Simplified Arabic" w:cs="Simplified Arabic"/>
          <w:color w:val="0D0D0D"/>
          <w:sz w:val="28"/>
          <w:szCs w:val="28"/>
          <w:shd w:val="clear" w:color="auto" w:fill="FFFFFF"/>
          <w:lang w:val="en-US"/>
          <w14:ligatures w14:val="none"/>
        </w:rPr>
      </w:pPr>
      <w:r w:rsidRPr="00F10A9E">
        <w:rPr>
          <w:rFonts w:ascii="Simplified Arabic" w:eastAsia="Times New Roman" w:hAnsi="Simplified Arabic" w:cs="Simplified Arabic"/>
          <w:b/>
          <w:bCs/>
          <w:color w:val="002060"/>
          <w:sz w:val="28"/>
          <w:szCs w:val="28"/>
          <w:shd w:val="clear" w:color="auto" w:fill="FFFFFF"/>
          <w:lang w:val="en-US"/>
          <w14:ligatures w14:val="none"/>
        </w:rPr>
        <w:t>Evidence (proof):</w:t>
      </w:r>
      <w:r w:rsidRPr="00F10A9E">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Anything that contributes to revealing the truth or is the </w:t>
      </w:r>
      <w:r w:rsidRPr="00F10A9E">
        <w:rPr>
          <w:rFonts w:ascii="Simplified Arabic" w:eastAsia="Times New Roman" w:hAnsi="Simplified Arabic" w:cs="Simplified Arabic"/>
          <w:b/>
          <w:bCs/>
          <w:color w:val="002060"/>
          <w:sz w:val="28"/>
          <w:szCs w:val="28"/>
          <w:shd w:val="clear" w:color="auto" w:fill="FFFFFF"/>
          <w:lang w:val="en-US"/>
          <w14:ligatures w14:val="none"/>
        </w:rPr>
        <w:t>legal process</w:t>
      </w:r>
      <w:r w:rsidRPr="00F10A9E">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undertaken by </w:t>
      </w:r>
      <w:r w:rsidRPr="00F10A9E">
        <w:rPr>
          <w:rFonts w:ascii="Simplified Arabic" w:eastAsia="Times New Roman" w:hAnsi="Simplified Arabic" w:cs="Simplified Arabic"/>
          <w:b/>
          <w:bCs/>
          <w:color w:val="002060"/>
          <w:sz w:val="28"/>
          <w:szCs w:val="28"/>
          <w:shd w:val="clear" w:color="auto" w:fill="FFFFFF"/>
          <w:lang w:val="en-US"/>
          <w14:ligatures w14:val="none"/>
        </w:rPr>
        <w:t>the plaintiff</w:t>
      </w:r>
      <w:r w:rsidRPr="00F10A9E">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before </w:t>
      </w:r>
      <w:r w:rsidRPr="00F10A9E">
        <w:rPr>
          <w:rFonts w:ascii="Simplified Arabic" w:eastAsia="Times New Roman" w:hAnsi="Simplified Arabic" w:cs="Simplified Arabic"/>
          <w:b/>
          <w:bCs/>
          <w:color w:val="002060"/>
          <w:sz w:val="28"/>
          <w:szCs w:val="28"/>
          <w:shd w:val="clear" w:color="auto" w:fill="FFFFFF"/>
          <w:lang w:val="en-US"/>
          <w14:ligatures w14:val="none"/>
        </w:rPr>
        <w:t>the judiciary</w:t>
      </w:r>
      <w:r w:rsidRPr="00F10A9E">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to demonstrate their </w:t>
      </w:r>
      <w:r w:rsidRPr="00F10A9E">
        <w:rPr>
          <w:rFonts w:ascii="Simplified Arabic" w:eastAsia="Times New Roman" w:hAnsi="Simplified Arabic" w:cs="Simplified Arabic"/>
          <w:b/>
          <w:bCs/>
          <w:color w:val="002060"/>
          <w:sz w:val="28"/>
          <w:szCs w:val="28"/>
          <w:shd w:val="clear" w:color="auto" w:fill="FFFFFF"/>
          <w:lang w:val="en-US"/>
          <w14:ligatures w14:val="none"/>
        </w:rPr>
        <w:t>civil right</w:t>
      </w:r>
      <w:r w:rsidRPr="00F10A9E">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with the necessary evidence. It is also </w:t>
      </w:r>
      <w:r w:rsidRPr="00F10A9E">
        <w:rPr>
          <w:rFonts w:ascii="Simplified Arabic" w:eastAsia="Times New Roman" w:hAnsi="Simplified Arabic" w:cs="Simplified Arabic"/>
          <w:b/>
          <w:bCs/>
          <w:color w:val="002060"/>
          <w:sz w:val="28"/>
          <w:szCs w:val="28"/>
          <w:shd w:val="clear" w:color="auto" w:fill="FFFFFF"/>
          <w:lang w:val="en-US"/>
          <w14:ligatures w14:val="none"/>
        </w:rPr>
        <w:t>the process of convincing</w:t>
      </w:r>
      <w:r w:rsidRPr="00F10A9E">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that an </w:t>
      </w:r>
      <w:r w:rsidRPr="00F10A9E">
        <w:rPr>
          <w:rFonts w:ascii="Simplified Arabic" w:eastAsia="Times New Roman" w:hAnsi="Simplified Arabic" w:cs="Simplified Arabic"/>
          <w:b/>
          <w:bCs/>
          <w:color w:val="002060"/>
          <w:sz w:val="28"/>
          <w:szCs w:val="28"/>
          <w:shd w:val="clear" w:color="auto" w:fill="FFFFFF"/>
          <w:lang w:val="en-US"/>
          <w14:ligatures w14:val="none"/>
        </w:rPr>
        <w:t>incident</w:t>
      </w:r>
      <w:r w:rsidRPr="00A52393">
        <w:rPr>
          <w:rFonts w:ascii="Simplified Arabic" w:eastAsia="Times New Roman" w:hAnsi="Simplified Arabic" w:cs="Simplified Arabic"/>
          <w:color w:val="0D0D0D"/>
          <w:sz w:val="28"/>
          <w:szCs w:val="28"/>
          <w:shd w:val="clear" w:color="auto" w:fill="FFFFFF"/>
          <w:lang w:val="en-US"/>
          <w14:ligatures w14:val="none"/>
        </w:rPr>
        <w:t xml:space="preserve"> occurred or did not occur, such as persuading </w:t>
      </w:r>
      <w:r w:rsidRPr="00F10A9E">
        <w:rPr>
          <w:rFonts w:ascii="Simplified Arabic" w:eastAsia="Times New Roman" w:hAnsi="Simplified Arabic" w:cs="Simplified Arabic"/>
          <w:b/>
          <w:bCs/>
          <w:color w:val="002060"/>
          <w:sz w:val="28"/>
          <w:szCs w:val="28"/>
          <w:shd w:val="clear" w:color="auto" w:fill="FFFFFF"/>
          <w:lang w:val="en-US"/>
          <w14:ligatures w14:val="none"/>
        </w:rPr>
        <w:t>the judge</w:t>
      </w:r>
      <w:r w:rsidRPr="00A52393">
        <w:rPr>
          <w:rFonts w:ascii="Simplified Arabic" w:eastAsia="Times New Roman" w:hAnsi="Simplified Arabic" w:cs="Simplified Arabic"/>
          <w:color w:val="0D0D0D"/>
          <w:sz w:val="28"/>
          <w:szCs w:val="28"/>
          <w:shd w:val="clear" w:color="auto" w:fill="FFFFFF"/>
          <w:lang w:val="en-US"/>
          <w14:ligatures w14:val="none"/>
        </w:rPr>
        <w:t xml:space="preserve"> that </w:t>
      </w:r>
      <w:r w:rsidRPr="00F10A9E">
        <w:rPr>
          <w:rFonts w:ascii="Simplified Arabic" w:eastAsia="Times New Roman" w:hAnsi="Simplified Arabic" w:cs="Simplified Arabic"/>
          <w:b/>
          <w:bCs/>
          <w:color w:val="002060"/>
          <w:sz w:val="28"/>
          <w:szCs w:val="28"/>
          <w:shd w:val="clear" w:color="auto" w:fill="FFFFFF"/>
          <w:lang w:val="en-US"/>
          <w14:ligatures w14:val="none"/>
        </w:rPr>
        <w:t>a murder</w:t>
      </w:r>
      <w:r w:rsidRPr="00F10A9E">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took place (someone </w:t>
      </w:r>
      <w:r w:rsidRPr="00F10A9E">
        <w:rPr>
          <w:rFonts w:ascii="Simplified Arabic" w:eastAsia="Times New Roman" w:hAnsi="Simplified Arabic" w:cs="Simplified Arabic"/>
          <w:b/>
          <w:bCs/>
          <w:color w:val="002060"/>
          <w:sz w:val="28"/>
          <w:szCs w:val="28"/>
          <w:shd w:val="clear" w:color="auto" w:fill="FFFFFF"/>
          <w:lang w:val="en-US"/>
          <w14:ligatures w14:val="none"/>
        </w:rPr>
        <w:t>witness</w:t>
      </w:r>
      <w:r>
        <w:rPr>
          <w:rFonts w:ascii="Simplified Arabic" w:eastAsia="Times New Roman" w:hAnsi="Simplified Arabic" w:cs="Simplified Arabic"/>
          <w:b/>
          <w:bCs/>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ed the accused committing the crime)</w:t>
      </w:r>
    </w:p>
    <w:p w14:paraId="47748F14" w14:textId="77777777" w:rsidR="00D82743" w:rsidRPr="00A52393" w:rsidRDefault="00D82743" w:rsidP="00D82743">
      <w:pPr>
        <w:rPr>
          <w:rFonts w:ascii="Simplified Arabic" w:eastAsia="Times New Roman" w:hAnsi="Simplified Arabic" w:cs="Simplified Arabic"/>
          <w:b/>
          <w:bCs/>
          <w:color w:val="0070C0"/>
          <w:sz w:val="28"/>
          <w:szCs w:val="28"/>
          <w:shd w:val="clear" w:color="auto" w:fill="FFFFFF"/>
          <w:lang w:val="en-US"/>
          <w14:ligatures w14:val="none"/>
        </w:rPr>
      </w:pPr>
      <w:r w:rsidRPr="00A52393">
        <w:rPr>
          <w:rFonts w:ascii="Simplified Arabic" w:eastAsia="Times New Roman" w:hAnsi="Simplified Arabic" w:cs="Simplified Arabic"/>
          <w:b/>
          <w:bCs/>
          <w:color w:val="0070C0"/>
          <w:sz w:val="28"/>
          <w:szCs w:val="28"/>
          <w:shd w:val="clear" w:color="auto" w:fill="FFFFFF"/>
          <w:lang w:val="en-US"/>
          <w14:ligatures w14:val="none"/>
        </w:rPr>
        <w:t xml:space="preserve">The Principle of </w:t>
      </w:r>
      <w:r w:rsidRPr="00F10A9E">
        <w:rPr>
          <w:rFonts w:ascii="Simplified Arabic" w:eastAsia="Times New Roman" w:hAnsi="Simplified Arabic" w:cs="Simplified Arabic"/>
          <w:b/>
          <w:bCs/>
          <w:color w:val="002060"/>
          <w:sz w:val="28"/>
          <w:szCs w:val="28"/>
          <w:shd w:val="clear" w:color="auto" w:fill="FFFFFF"/>
          <w:lang w:val="en-US"/>
          <w14:ligatures w14:val="none"/>
        </w:rPr>
        <w:t>the Right to Proof</w:t>
      </w:r>
      <w:r w:rsidRPr="00A52393">
        <w:rPr>
          <w:rFonts w:ascii="Simplified Arabic" w:eastAsia="Times New Roman" w:hAnsi="Simplified Arabic" w:cs="Simplified Arabic"/>
          <w:b/>
          <w:bCs/>
          <w:color w:val="0070C0"/>
          <w:sz w:val="28"/>
          <w:szCs w:val="28"/>
          <w:shd w:val="clear" w:color="auto" w:fill="FFFFFF"/>
          <w:lang w:val="en-US"/>
          <w14:ligatures w14:val="none"/>
        </w:rPr>
        <w:t>:</w:t>
      </w:r>
    </w:p>
    <w:p w14:paraId="5DA1BF37" w14:textId="77777777" w:rsidR="00D82743" w:rsidRPr="00A52393" w:rsidRDefault="00D82743" w:rsidP="00D82743">
      <w:pPr>
        <w:rPr>
          <w:rFonts w:ascii="Segoe UI" w:eastAsia="Times New Roman" w:hAnsi="Segoe UI" w:cs="Segoe UI"/>
          <w:color w:val="0D0D0D"/>
          <w:shd w:val="clear" w:color="auto" w:fill="FFFFFF"/>
          <w:lang w:val="en-US"/>
          <w14:ligatures w14:val="none"/>
        </w:rPr>
      </w:pPr>
      <w:r w:rsidRPr="00A52393">
        <w:rPr>
          <w:rFonts w:ascii="Segoe UI" w:eastAsia="Times New Roman" w:hAnsi="Segoe UI" w:cs="Segoe UI"/>
          <w:b/>
          <w:bCs/>
          <w:color w:val="0070C0"/>
          <w:shd w:val="clear" w:color="auto" w:fill="FFFFFF"/>
          <w:lang w:val="en-US"/>
          <w14:ligatures w14:val="none"/>
        </w:rPr>
        <w:t xml:space="preserve"> </w:t>
      </w:r>
      <w:r w:rsidRPr="00A52393">
        <w:rPr>
          <w:rFonts w:ascii="Simplified Arabic" w:eastAsia="Times New Roman" w:hAnsi="Simplified Arabic" w:cs="Simplified Arabic"/>
          <w:sz w:val="28"/>
          <w:szCs w:val="28"/>
          <w:shd w:val="clear" w:color="auto" w:fill="FFFFFF"/>
          <w:lang w:val="en-US"/>
          <w14:ligatures w14:val="none"/>
        </w:rPr>
        <w:t xml:space="preserve">The right to proof is one of the fundamental rights of defense. In every </w:t>
      </w:r>
      <w:r w:rsidRPr="005C3EB4">
        <w:rPr>
          <w:rFonts w:ascii="Simplified Arabic" w:eastAsia="Times New Roman" w:hAnsi="Simplified Arabic" w:cs="Simplified Arabic"/>
          <w:b/>
          <w:bCs/>
          <w:color w:val="002060"/>
          <w:sz w:val="28"/>
          <w:szCs w:val="28"/>
          <w:shd w:val="clear" w:color="auto" w:fill="FFFFFF"/>
          <w:lang w:val="en-US"/>
          <w14:ligatures w14:val="none"/>
        </w:rPr>
        <w:t>procedural system</w:t>
      </w:r>
      <w:r w:rsidRPr="00A52393">
        <w:rPr>
          <w:rFonts w:ascii="Simplified Arabic" w:eastAsia="Times New Roman" w:hAnsi="Simplified Arabic" w:cs="Simplified Arabic"/>
          <w:sz w:val="28"/>
          <w:szCs w:val="28"/>
          <w:shd w:val="clear" w:color="auto" w:fill="FFFFFF"/>
          <w:lang w:val="en-US"/>
          <w14:ligatures w14:val="none"/>
        </w:rPr>
        <w:t xml:space="preserve">, both parties have the right to defend their </w:t>
      </w:r>
      <w:r w:rsidRPr="005C3EB4">
        <w:rPr>
          <w:rFonts w:ascii="Simplified Arabic" w:eastAsia="Times New Roman" w:hAnsi="Simplified Arabic" w:cs="Simplified Arabic"/>
          <w:b/>
          <w:bCs/>
          <w:color w:val="002060"/>
          <w:sz w:val="28"/>
          <w:szCs w:val="28"/>
          <w:shd w:val="clear" w:color="auto" w:fill="FFFFFF"/>
          <w:lang w:val="en-US"/>
          <w14:ligatures w14:val="none"/>
        </w:rPr>
        <w:t>claims</w:t>
      </w:r>
      <w:r w:rsidRPr="00A52393">
        <w:rPr>
          <w:rFonts w:ascii="Simplified Arabic" w:eastAsia="Times New Roman" w:hAnsi="Simplified Arabic" w:cs="Simplified Arabic"/>
          <w:sz w:val="28"/>
          <w:szCs w:val="28"/>
          <w:shd w:val="clear" w:color="auto" w:fill="FFFFFF"/>
          <w:lang w:val="en-US"/>
          <w14:ligatures w14:val="none"/>
        </w:rPr>
        <w:t xml:space="preserve"> against </w:t>
      </w:r>
      <w:r w:rsidRPr="005C3EB4">
        <w:rPr>
          <w:rFonts w:ascii="Simplified Arabic" w:eastAsia="Times New Roman" w:hAnsi="Simplified Arabic" w:cs="Simplified Arabic"/>
          <w:b/>
          <w:bCs/>
          <w:color w:val="002060"/>
          <w:sz w:val="28"/>
          <w:szCs w:val="28"/>
          <w:shd w:val="clear" w:color="auto" w:fill="FFFFFF"/>
          <w:lang w:val="en-US"/>
          <w14:ligatures w14:val="none"/>
        </w:rPr>
        <w:t>the evidence</w:t>
      </w:r>
      <w:r w:rsidRPr="005C3EB4">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sz w:val="28"/>
          <w:szCs w:val="28"/>
          <w:shd w:val="clear" w:color="auto" w:fill="FFFFFF"/>
          <w:lang w:val="en-US"/>
          <w14:ligatures w14:val="none"/>
        </w:rPr>
        <w:t xml:space="preserve">presented by the opposing party. This right is established in </w:t>
      </w:r>
      <w:r w:rsidRPr="005C3EB4">
        <w:rPr>
          <w:rFonts w:ascii="Simplified Arabic" w:eastAsia="Times New Roman" w:hAnsi="Simplified Arabic" w:cs="Simplified Arabic"/>
          <w:b/>
          <w:bCs/>
          <w:color w:val="002060"/>
          <w:sz w:val="28"/>
          <w:szCs w:val="28"/>
          <w:shd w:val="clear" w:color="auto" w:fill="FFFFFF"/>
          <w:lang w:val="en-US"/>
          <w14:ligatures w14:val="none"/>
        </w:rPr>
        <w:t>the general principles of law</w:t>
      </w:r>
      <w:r w:rsidRPr="005C3EB4">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sz w:val="28"/>
          <w:szCs w:val="28"/>
          <w:shd w:val="clear" w:color="auto" w:fill="FFFFFF"/>
          <w:lang w:val="en-US"/>
          <w14:ligatures w14:val="none"/>
        </w:rPr>
        <w:t xml:space="preserve">and must be considered in all </w:t>
      </w:r>
      <w:r w:rsidRPr="005C3EB4">
        <w:rPr>
          <w:rFonts w:ascii="Simplified Arabic" w:eastAsia="Times New Roman" w:hAnsi="Simplified Arabic" w:cs="Simplified Arabic"/>
          <w:b/>
          <w:bCs/>
          <w:color w:val="002060"/>
          <w:sz w:val="28"/>
          <w:szCs w:val="28"/>
          <w:shd w:val="clear" w:color="auto" w:fill="FFFFFF"/>
          <w:lang w:val="en-US"/>
          <w14:ligatures w14:val="none"/>
        </w:rPr>
        <w:t>lawsuits</w:t>
      </w:r>
      <w:r w:rsidRPr="00A52393">
        <w:rPr>
          <w:rFonts w:ascii="Simplified Arabic" w:eastAsia="Times New Roman" w:hAnsi="Simplified Arabic" w:cs="Simplified Arabic"/>
          <w:sz w:val="28"/>
          <w:szCs w:val="28"/>
          <w:shd w:val="clear" w:color="auto" w:fill="FFFFFF"/>
          <w:lang w:val="en-US"/>
          <w14:ligatures w14:val="none"/>
        </w:rPr>
        <w:t xml:space="preserve"> and in every judiciary.</w:t>
      </w:r>
      <w:r w:rsidRPr="00A52393">
        <w:rPr>
          <w:rFonts w:ascii="Segoe UI" w:eastAsia="Times New Roman" w:hAnsi="Segoe UI" w:cs="Segoe UI"/>
          <w:color w:val="0D0D0D"/>
          <w:shd w:val="clear" w:color="auto" w:fill="FFFFFF"/>
          <w:lang w:val="en-US"/>
          <w14:ligatures w14:val="none"/>
        </w:rPr>
        <w:t xml:space="preserve"> </w:t>
      </w:r>
    </w:p>
    <w:p w14:paraId="21318FBA" w14:textId="77777777" w:rsidR="00D82743" w:rsidRPr="00A52393" w:rsidRDefault="00D82743" w:rsidP="00D82743">
      <w:pPr>
        <w:rPr>
          <w:rFonts w:ascii="Simplified Arabic" w:eastAsia="Times New Roman" w:hAnsi="Simplified Arabic" w:cs="Simplified Arabic"/>
          <w:b/>
          <w:bCs/>
          <w:color w:val="7030A0"/>
          <w:sz w:val="28"/>
          <w:szCs w:val="28"/>
          <w:shd w:val="clear" w:color="auto" w:fill="FFFFFF"/>
          <w:lang w:val="en-US"/>
          <w14:ligatures w14:val="none"/>
        </w:rPr>
      </w:pPr>
      <w:r w:rsidRPr="00A52393">
        <w:rPr>
          <w:rFonts w:ascii="Simplified Arabic" w:eastAsia="Times New Roman" w:hAnsi="Simplified Arabic" w:cs="Simplified Arabic"/>
          <w:b/>
          <w:bCs/>
          <w:color w:val="7030A0"/>
          <w:sz w:val="28"/>
          <w:szCs w:val="28"/>
          <w:shd w:val="clear" w:color="auto" w:fill="FFFFFF"/>
          <w:lang w:val="en-US"/>
          <w14:ligatures w14:val="none"/>
        </w:rPr>
        <w:t xml:space="preserve">The purpose of </w:t>
      </w:r>
      <w:r w:rsidRPr="00B13B25">
        <w:rPr>
          <w:rFonts w:ascii="Simplified Arabic" w:eastAsia="Times New Roman" w:hAnsi="Simplified Arabic" w:cs="Simplified Arabic"/>
          <w:b/>
          <w:bCs/>
          <w:color w:val="002060"/>
          <w:sz w:val="28"/>
          <w:szCs w:val="28"/>
          <w:shd w:val="clear" w:color="auto" w:fill="FFFFFF"/>
          <w:lang w:val="en-US"/>
          <w14:ligatures w14:val="none"/>
        </w:rPr>
        <w:t>criminal proof</w:t>
      </w:r>
      <w:r w:rsidRPr="00A52393">
        <w:rPr>
          <w:rFonts w:ascii="Simplified Arabic" w:eastAsia="Times New Roman" w:hAnsi="Simplified Arabic" w:cs="Simplified Arabic"/>
          <w:b/>
          <w:bCs/>
          <w:color w:val="7030A0"/>
          <w:sz w:val="28"/>
          <w:szCs w:val="28"/>
          <w:shd w:val="clear" w:color="auto" w:fill="FFFFFF"/>
          <w:lang w:val="en-US"/>
          <w14:ligatures w14:val="none"/>
        </w:rPr>
        <w:t>:</w:t>
      </w:r>
    </w:p>
    <w:p w14:paraId="056397E2" w14:textId="77777777" w:rsidR="00D82743" w:rsidRPr="00A52393" w:rsidRDefault="00D82743" w:rsidP="00D82743">
      <w:pPr>
        <w:rPr>
          <w:rFonts w:ascii="Simplified Arabic" w:eastAsia="Times New Roman" w:hAnsi="Simplified Arabic" w:cs="Simplified Arabic"/>
          <w:color w:val="0D0D0D"/>
          <w:sz w:val="28"/>
          <w:szCs w:val="28"/>
          <w:shd w:val="clear" w:color="auto" w:fill="FFFFFF"/>
          <w:lang w:val="en-US"/>
          <w14:ligatures w14:val="none"/>
        </w:rPr>
      </w:pPr>
      <w:r w:rsidRPr="00A52393">
        <w:rPr>
          <w:rFonts w:ascii="Simplified Arabic" w:eastAsia="Times New Roman" w:hAnsi="Simplified Arabic" w:cs="Simplified Arabic"/>
          <w:color w:val="0D0D0D"/>
          <w:sz w:val="28"/>
          <w:szCs w:val="28"/>
          <w:shd w:val="clear" w:color="auto" w:fill="FFFFFF"/>
          <w:lang w:val="en-US"/>
          <w14:ligatures w14:val="none"/>
        </w:rPr>
        <w:t xml:space="preserve">Every </w:t>
      </w:r>
      <w:r w:rsidRPr="00B13B25">
        <w:rPr>
          <w:rFonts w:ascii="Simplified Arabic" w:eastAsia="Times New Roman" w:hAnsi="Simplified Arabic" w:cs="Simplified Arabic"/>
          <w:b/>
          <w:bCs/>
          <w:color w:val="002060"/>
          <w:sz w:val="28"/>
          <w:szCs w:val="28"/>
          <w:shd w:val="clear" w:color="auto" w:fill="FFFFFF"/>
          <w:lang w:val="en-US"/>
          <w14:ligatures w14:val="none"/>
        </w:rPr>
        <w:t>accusation</w:t>
      </w:r>
      <w:r w:rsidRPr="00A52393">
        <w:rPr>
          <w:rFonts w:ascii="Simplified Arabic" w:eastAsia="Times New Roman" w:hAnsi="Simplified Arabic" w:cs="Simplified Arabic"/>
          <w:color w:val="0D0D0D"/>
          <w:sz w:val="28"/>
          <w:szCs w:val="28"/>
          <w:shd w:val="clear" w:color="auto" w:fill="FFFFFF"/>
          <w:lang w:val="en-US"/>
          <w14:ligatures w14:val="none"/>
        </w:rPr>
        <w:t xml:space="preserve"> begins with </w:t>
      </w:r>
      <w:r w:rsidRPr="00B13B25">
        <w:rPr>
          <w:rFonts w:ascii="Simplified Arabic" w:eastAsia="Times New Roman" w:hAnsi="Simplified Arabic" w:cs="Simplified Arabic"/>
          <w:b/>
          <w:bCs/>
          <w:color w:val="002060"/>
          <w:sz w:val="28"/>
          <w:szCs w:val="28"/>
          <w:shd w:val="clear" w:color="auto" w:fill="FFFFFF"/>
          <w:lang w:val="en-US"/>
          <w14:ligatures w14:val="none"/>
        </w:rPr>
        <w:t>doubt</w:t>
      </w:r>
      <w:r w:rsidRPr="00A52393">
        <w:rPr>
          <w:rFonts w:ascii="Simplified Arabic" w:eastAsia="Times New Roman" w:hAnsi="Simplified Arabic" w:cs="Simplified Arabic"/>
          <w:color w:val="0D0D0D"/>
          <w:sz w:val="28"/>
          <w:szCs w:val="28"/>
          <w:shd w:val="clear" w:color="auto" w:fill="FFFFFF"/>
          <w:lang w:val="en-US"/>
          <w14:ligatures w14:val="none"/>
        </w:rPr>
        <w:t xml:space="preserve"> about whether the person committed the crime or not. Therefore, the objective of criminal proof is to confirm or </w:t>
      </w:r>
      <w:r w:rsidRPr="00B13B25">
        <w:rPr>
          <w:rFonts w:ascii="Simplified Arabic" w:eastAsia="Times New Roman" w:hAnsi="Simplified Arabic" w:cs="Simplified Arabic"/>
          <w:b/>
          <w:bCs/>
          <w:color w:val="002060"/>
          <w:sz w:val="28"/>
          <w:szCs w:val="28"/>
          <w:shd w:val="clear" w:color="auto" w:fill="FFFFFF"/>
          <w:lang w:val="en-US"/>
          <w14:ligatures w14:val="none"/>
        </w:rPr>
        <w:t>dispel</w:t>
      </w:r>
      <w:r w:rsidRPr="00A52393">
        <w:rPr>
          <w:rFonts w:ascii="Simplified Arabic" w:eastAsia="Times New Roman" w:hAnsi="Simplified Arabic" w:cs="Simplified Arabic"/>
          <w:color w:val="0D0D0D"/>
          <w:sz w:val="28"/>
          <w:szCs w:val="28"/>
          <w:shd w:val="clear" w:color="auto" w:fill="FFFFFF"/>
          <w:lang w:val="en-US"/>
          <w14:ligatures w14:val="none"/>
        </w:rPr>
        <w:t xml:space="preserve"> this doubt and investigate </w:t>
      </w:r>
      <w:r w:rsidRPr="00B13B25">
        <w:rPr>
          <w:rFonts w:ascii="Simplified Arabic" w:eastAsia="Times New Roman" w:hAnsi="Simplified Arabic" w:cs="Simplified Arabic"/>
          <w:b/>
          <w:bCs/>
          <w:color w:val="002060"/>
          <w:sz w:val="28"/>
          <w:szCs w:val="28"/>
          <w:shd w:val="clear" w:color="auto" w:fill="FFFFFF"/>
          <w:lang w:val="en-US"/>
          <w14:ligatures w14:val="none"/>
        </w:rPr>
        <w:t>the facts</w:t>
      </w:r>
      <w:r w:rsidRPr="00B13B25">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to reach the truth. </w:t>
      </w:r>
      <w:r w:rsidRPr="00A52393">
        <w:rPr>
          <w:rFonts w:eastAsia="Times New Roman" w:cs="Arial"/>
          <w:lang w:val="en-US"/>
          <w14:ligatures w14:val="none"/>
        </w:rPr>
        <w:br/>
      </w:r>
      <w:r w:rsidRPr="00A52393">
        <w:rPr>
          <w:rFonts w:ascii="Simplified Arabic" w:eastAsia="Times New Roman" w:hAnsi="Simplified Arabic" w:cs="Simplified Arabic"/>
          <w:b/>
          <w:bCs/>
          <w:color w:val="7030A0"/>
          <w:sz w:val="28"/>
          <w:szCs w:val="28"/>
          <w:shd w:val="clear" w:color="auto" w:fill="FFFFFF"/>
          <w:lang w:val="en-US"/>
          <w14:ligatures w14:val="none"/>
        </w:rPr>
        <w:t>Subject of Criminal Proof:</w:t>
      </w:r>
      <w:r w:rsidRPr="00A52393">
        <w:rPr>
          <w:rFonts w:ascii="Simplified Arabic" w:eastAsia="Times New Roman" w:hAnsi="Simplified Arabic" w:cs="Simplified Arabic"/>
          <w:color w:val="7030A0"/>
          <w:sz w:val="28"/>
          <w:szCs w:val="28"/>
          <w:shd w:val="clear" w:color="auto" w:fill="FFFFFF"/>
          <w:lang w:val="en-US"/>
          <w14:ligatures w14:val="none"/>
        </w:rPr>
        <w:t xml:space="preserve"> </w:t>
      </w:r>
    </w:p>
    <w:p w14:paraId="58C66D40" w14:textId="77777777" w:rsidR="00D82743" w:rsidRDefault="00D82743" w:rsidP="00D82743">
      <w:pPr>
        <w:rPr>
          <w:rFonts w:ascii="Simplified Arabic" w:eastAsia="Times New Roman" w:hAnsi="Simplified Arabic" w:cs="Simplified Arabic"/>
          <w:color w:val="0D0D0D"/>
          <w:sz w:val="28"/>
          <w:szCs w:val="28"/>
          <w:shd w:val="clear" w:color="auto" w:fill="FFFFFF"/>
          <w:rtl/>
          <w:lang w:val="en-US"/>
          <w14:ligatures w14:val="none"/>
        </w:rPr>
      </w:pPr>
      <w:r w:rsidRPr="00A52393">
        <w:rPr>
          <w:rFonts w:ascii="Simplified Arabic" w:eastAsia="Times New Roman" w:hAnsi="Simplified Arabic" w:cs="Simplified Arabic"/>
          <w:color w:val="0D0D0D"/>
          <w:sz w:val="28"/>
          <w:szCs w:val="28"/>
          <w:shd w:val="clear" w:color="auto" w:fill="FFFFFF"/>
          <w:lang w:val="en-US"/>
          <w14:ligatures w14:val="none"/>
        </w:rPr>
        <w:lastRenderedPageBreak/>
        <w:t xml:space="preserve">The subject of criminal proof is getting the facts, not the law. In </w:t>
      </w:r>
      <w:r w:rsidRPr="00B13B25">
        <w:rPr>
          <w:rFonts w:ascii="Simplified Arabic" w:eastAsia="Times New Roman" w:hAnsi="Simplified Arabic" w:cs="Simplified Arabic"/>
          <w:b/>
          <w:bCs/>
          <w:color w:val="002060"/>
          <w:sz w:val="28"/>
          <w:szCs w:val="28"/>
          <w:shd w:val="clear" w:color="auto" w:fill="FFFFFF"/>
          <w:lang w:val="en-US"/>
          <w14:ligatures w14:val="none"/>
        </w:rPr>
        <w:t>criminal proceedings</w:t>
      </w:r>
      <w:r w:rsidRPr="00A52393">
        <w:rPr>
          <w:rFonts w:ascii="Simplified Arabic" w:eastAsia="Times New Roman" w:hAnsi="Simplified Arabic" w:cs="Simplified Arabic"/>
          <w:color w:val="0D0D0D"/>
          <w:sz w:val="28"/>
          <w:szCs w:val="28"/>
          <w:shd w:val="clear" w:color="auto" w:fill="FFFFFF"/>
          <w:lang w:val="en-US"/>
          <w14:ligatures w14:val="none"/>
        </w:rPr>
        <w:t xml:space="preserve">, the parties are not obligated to prove </w:t>
      </w:r>
      <w:r w:rsidRPr="00B13B25">
        <w:rPr>
          <w:rFonts w:ascii="Simplified Arabic" w:eastAsia="Times New Roman" w:hAnsi="Simplified Arabic" w:cs="Simplified Arabic"/>
          <w:b/>
          <w:bCs/>
          <w:color w:val="002060"/>
          <w:sz w:val="28"/>
          <w:szCs w:val="28"/>
          <w:shd w:val="clear" w:color="auto" w:fill="FFFFFF"/>
          <w:lang w:val="en-US"/>
          <w14:ligatures w14:val="none"/>
        </w:rPr>
        <w:t>the legal judgment</w:t>
      </w:r>
      <w:r w:rsidRPr="00B13B25">
        <w:rPr>
          <w:rFonts w:ascii="Simplified Arabic" w:eastAsia="Times New Roman" w:hAnsi="Simplified Arabic" w:cs="Simplified Arabic"/>
          <w:color w:val="00206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of the incident they seek to establish.</w:t>
      </w:r>
    </w:p>
    <w:p w14:paraId="4F5A1A46" w14:textId="77777777" w:rsidR="00D82743" w:rsidRDefault="00D82743" w:rsidP="00D82743">
      <w:pPr>
        <w:rPr>
          <w:rFonts w:ascii="Simplified Arabic" w:eastAsia="Times New Roman" w:hAnsi="Simplified Arabic" w:cs="Simplified Arabic"/>
          <w:color w:val="0D0D0D"/>
          <w:sz w:val="28"/>
          <w:szCs w:val="28"/>
          <w:shd w:val="clear" w:color="auto" w:fill="FFFFFF"/>
          <w:rtl/>
          <w:lang w:val="en-US"/>
          <w14:ligatures w14:val="none"/>
        </w:rPr>
      </w:pPr>
    </w:p>
    <w:p w14:paraId="4EAECA18" w14:textId="77777777" w:rsidR="00D82743" w:rsidRDefault="00D82743" w:rsidP="00D82743">
      <w:pPr>
        <w:rPr>
          <w:rFonts w:ascii="Simplified Arabic" w:eastAsia="Times New Roman" w:hAnsi="Simplified Arabic" w:cs="Simplified Arabic"/>
          <w:color w:val="0D0D0D"/>
          <w:sz w:val="28"/>
          <w:szCs w:val="28"/>
          <w:shd w:val="clear" w:color="auto" w:fill="FFFFFF"/>
          <w:rtl/>
          <w:lang w:val="en-US"/>
          <w14:ligatures w14:val="none"/>
        </w:rPr>
      </w:pPr>
    </w:p>
    <w:p w14:paraId="228BCC51" w14:textId="77777777" w:rsidR="00D82743" w:rsidRPr="00A52393" w:rsidRDefault="00D82743" w:rsidP="00D82743">
      <w:pPr>
        <w:rPr>
          <w:rFonts w:ascii="Simplified Arabic" w:eastAsia="Times New Roman" w:hAnsi="Simplified Arabic" w:cs="Simplified Arabic"/>
          <w:color w:val="0D0D0D"/>
          <w:sz w:val="28"/>
          <w:szCs w:val="28"/>
          <w:shd w:val="clear" w:color="auto" w:fill="FFFFFF"/>
          <w:lang w:val="en-US"/>
          <w14:ligatures w14:val="none"/>
        </w:rPr>
      </w:pPr>
    </w:p>
    <w:p w14:paraId="682A11D8" w14:textId="77777777" w:rsidR="00D82743" w:rsidRPr="00A52393" w:rsidRDefault="00D82743" w:rsidP="00D82743">
      <w:pPr>
        <w:rPr>
          <w:rFonts w:ascii="Simplified Arabic" w:eastAsia="Times New Roman" w:hAnsi="Simplified Arabic" w:cs="Simplified Arabic"/>
          <w:color w:val="0D0D0D"/>
          <w:sz w:val="28"/>
          <w:szCs w:val="28"/>
          <w:shd w:val="clear" w:color="auto" w:fill="FFFFFF"/>
          <w:rtl/>
          <w:lang w:val="en-US"/>
          <w14:ligatures w14:val="none"/>
        </w:rPr>
      </w:pPr>
      <w:r w:rsidRPr="00A52393">
        <w:rPr>
          <w:rFonts w:ascii="Simplified Arabic" w:eastAsia="Times New Roman" w:hAnsi="Simplified Arabic" w:cs="Simplified Arabic"/>
          <w:b/>
          <w:bCs/>
          <w:color w:val="00B050"/>
          <w:sz w:val="28"/>
          <w:szCs w:val="28"/>
          <w:shd w:val="clear" w:color="auto" w:fill="FFFFFF"/>
          <w:lang w:val="en-US"/>
          <w14:ligatures w14:val="none"/>
        </w:rPr>
        <w:t>Criminal Proof Systems:</w:t>
      </w:r>
      <w:r w:rsidRPr="00A52393">
        <w:rPr>
          <w:rFonts w:ascii="Simplified Arabic" w:eastAsia="Times New Roman" w:hAnsi="Simplified Arabic" w:cs="Simplified Arabic"/>
          <w:color w:val="00B05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There are three systems in </w:t>
      </w:r>
      <w:r w:rsidRPr="00AE2E1C">
        <w:rPr>
          <w:rFonts w:ascii="Simplified Arabic" w:eastAsia="Times New Roman" w:hAnsi="Simplified Arabic" w:cs="Simplified Arabic"/>
          <w:b/>
          <w:bCs/>
          <w:color w:val="FF0000"/>
          <w:sz w:val="28"/>
          <w:szCs w:val="28"/>
          <w:shd w:val="clear" w:color="auto" w:fill="FFFFFF"/>
          <w:lang w:val="en-US"/>
          <w14:ligatures w14:val="none"/>
        </w:rPr>
        <w:t>criminal proof</w:t>
      </w:r>
      <w:r w:rsidRPr="00A52393">
        <w:rPr>
          <w:rFonts w:ascii="Simplified Arabic" w:eastAsia="Times New Roman" w:hAnsi="Simplified Arabic" w:cs="Simplified Arabic"/>
          <w:color w:val="0D0D0D"/>
          <w:sz w:val="28"/>
          <w:szCs w:val="28"/>
          <w:shd w:val="clear" w:color="auto" w:fill="FFFFFF"/>
          <w:lang w:val="en-US"/>
          <w14:ligatures w14:val="none"/>
        </w:rPr>
        <w:t xml:space="preserve">: </w:t>
      </w:r>
    </w:p>
    <w:p w14:paraId="30FB842E" w14:textId="77777777" w:rsidR="00D82743" w:rsidRPr="00A52393" w:rsidRDefault="00D82743" w:rsidP="00D82743">
      <w:pPr>
        <w:numPr>
          <w:ilvl w:val="0"/>
          <w:numId w:val="7"/>
        </w:numPr>
        <w:contextualSpacing/>
        <w:rPr>
          <w:rFonts w:ascii="Simplified Arabic" w:eastAsia="Times New Roman" w:hAnsi="Simplified Arabic" w:cs="Simplified Arabic"/>
          <w:color w:val="0D0D0D"/>
          <w:sz w:val="28"/>
          <w:szCs w:val="28"/>
          <w:shd w:val="clear" w:color="auto" w:fill="FFFFFF"/>
          <w:rtl/>
          <w:lang w:val="en-US"/>
          <w14:ligatures w14:val="none"/>
        </w:rPr>
      </w:pPr>
      <w:r w:rsidRPr="00AE2E1C">
        <w:rPr>
          <w:rFonts w:ascii="Simplified Arabic" w:eastAsia="Times New Roman" w:hAnsi="Simplified Arabic" w:cs="Simplified Arabic"/>
          <w:b/>
          <w:bCs/>
          <w:color w:val="FF0000"/>
          <w:sz w:val="28"/>
          <w:szCs w:val="28"/>
          <w:shd w:val="clear" w:color="auto" w:fill="FFFFFF"/>
          <w:lang w:val="en-US"/>
          <w14:ligatures w14:val="none"/>
        </w:rPr>
        <w:t>Legal Evidence System</w:t>
      </w:r>
      <w:r w:rsidRPr="00A52393">
        <w:rPr>
          <w:rFonts w:ascii="Simplified Arabic" w:eastAsia="Times New Roman" w:hAnsi="Simplified Arabic" w:cs="Simplified Arabic"/>
          <w:b/>
          <w:bCs/>
          <w:color w:val="7030A0"/>
          <w:sz w:val="28"/>
          <w:szCs w:val="28"/>
          <w:shd w:val="clear" w:color="auto" w:fill="FFFFFF"/>
          <w:lang w:val="en-US"/>
          <w14:ligatures w14:val="none"/>
        </w:rPr>
        <w:t>:</w:t>
      </w:r>
      <w:r w:rsidRPr="00A52393">
        <w:rPr>
          <w:rFonts w:ascii="Simplified Arabic" w:eastAsia="Times New Roman" w:hAnsi="Simplified Arabic" w:cs="Simplified Arabic"/>
          <w:color w:val="7030A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Relies on specific laws and rules governing the presentation and acceptance of evidence in </w:t>
      </w:r>
      <w:r w:rsidRPr="00AE2E1C">
        <w:rPr>
          <w:rFonts w:ascii="Simplified Arabic" w:eastAsia="Times New Roman" w:hAnsi="Simplified Arabic" w:cs="Simplified Arabic"/>
          <w:b/>
          <w:bCs/>
          <w:color w:val="FF0000"/>
          <w:sz w:val="28"/>
          <w:szCs w:val="28"/>
          <w:shd w:val="clear" w:color="auto" w:fill="FFFFFF"/>
          <w:lang w:val="en-US"/>
          <w14:ligatures w14:val="none"/>
        </w:rPr>
        <w:t>court</w:t>
      </w:r>
      <w:r w:rsidRPr="00A52393">
        <w:rPr>
          <w:rFonts w:ascii="Simplified Arabic" w:eastAsia="Times New Roman" w:hAnsi="Simplified Arabic" w:cs="Simplified Arabic"/>
          <w:color w:val="0D0D0D"/>
          <w:sz w:val="28"/>
          <w:szCs w:val="28"/>
          <w:shd w:val="clear" w:color="auto" w:fill="FFFFFF"/>
          <w:lang w:val="en-US"/>
          <w14:ligatures w14:val="none"/>
        </w:rPr>
        <w:t xml:space="preserve">. </w:t>
      </w:r>
    </w:p>
    <w:p w14:paraId="3C0AA417" w14:textId="77777777" w:rsidR="00D82743" w:rsidRPr="00A52393" w:rsidRDefault="00D82743" w:rsidP="00D82743">
      <w:pPr>
        <w:numPr>
          <w:ilvl w:val="0"/>
          <w:numId w:val="7"/>
        </w:numPr>
        <w:contextualSpacing/>
        <w:rPr>
          <w:rFonts w:ascii="Simplified Arabic" w:eastAsia="Times New Roman" w:hAnsi="Simplified Arabic" w:cs="Simplified Arabic"/>
          <w:color w:val="0D0D0D"/>
          <w:sz w:val="28"/>
          <w:szCs w:val="28"/>
          <w:shd w:val="clear" w:color="auto" w:fill="FFFFFF"/>
          <w:rtl/>
          <w:lang w:val="en-US"/>
          <w14:ligatures w14:val="none"/>
        </w:rPr>
      </w:pPr>
      <w:r w:rsidRPr="00AE2E1C">
        <w:rPr>
          <w:rFonts w:ascii="Simplified Arabic" w:eastAsia="Times New Roman" w:hAnsi="Simplified Arabic" w:cs="Simplified Arabic"/>
          <w:b/>
          <w:bCs/>
          <w:color w:val="FF0000"/>
          <w:sz w:val="28"/>
          <w:szCs w:val="28"/>
          <w:shd w:val="clear" w:color="auto" w:fill="FFFFFF"/>
          <w:lang w:val="en-US"/>
          <w14:ligatures w14:val="none"/>
        </w:rPr>
        <w:t>Free Proof System</w:t>
      </w:r>
      <w:r w:rsidRPr="00A52393">
        <w:rPr>
          <w:rFonts w:ascii="Simplified Arabic" w:eastAsia="Times New Roman" w:hAnsi="Simplified Arabic" w:cs="Simplified Arabic"/>
          <w:b/>
          <w:bCs/>
          <w:color w:val="7030A0"/>
          <w:sz w:val="28"/>
          <w:szCs w:val="28"/>
          <w:shd w:val="clear" w:color="auto" w:fill="FFFFFF"/>
          <w:lang w:val="en-US"/>
          <w14:ligatures w14:val="none"/>
        </w:rPr>
        <w:t>:</w:t>
      </w:r>
      <w:r w:rsidRPr="00A52393">
        <w:rPr>
          <w:rFonts w:ascii="Simplified Arabic" w:eastAsia="Times New Roman" w:hAnsi="Simplified Arabic" w:cs="Simplified Arabic"/>
          <w:color w:val="7030A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Allows parties to present any evidence that can support their </w:t>
      </w:r>
      <w:r w:rsidRPr="00AE2E1C">
        <w:rPr>
          <w:rFonts w:ascii="Simplified Arabic" w:eastAsia="Times New Roman" w:hAnsi="Simplified Arabic" w:cs="Simplified Arabic"/>
          <w:b/>
          <w:bCs/>
          <w:color w:val="FF0000"/>
          <w:sz w:val="28"/>
          <w:szCs w:val="28"/>
          <w:shd w:val="clear" w:color="auto" w:fill="FFFFFF"/>
          <w:lang w:val="en-US"/>
          <w14:ligatures w14:val="none"/>
        </w:rPr>
        <w:t>arguments</w:t>
      </w:r>
      <w:r w:rsidRPr="00A52393">
        <w:rPr>
          <w:rFonts w:ascii="Simplified Arabic" w:eastAsia="Times New Roman" w:hAnsi="Simplified Arabic" w:cs="Simplified Arabic"/>
          <w:color w:val="0D0D0D"/>
          <w:sz w:val="28"/>
          <w:szCs w:val="28"/>
          <w:shd w:val="clear" w:color="auto" w:fill="FFFFFF"/>
          <w:lang w:val="en-US"/>
          <w14:ligatures w14:val="none"/>
        </w:rPr>
        <w:t xml:space="preserve"> without strict </w:t>
      </w:r>
      <w:r w:rsidRPr="00AE2E1C">
        <w:rPr>
          <w:rFonts w:ascii="Simplified Arabic" w:eastAsia="Times New Roman" w:hAnsi="Simplified Arabic" w:cs="Simplified Arabic"/>
          <w:b/>
          <w:bCs/>
          <w:color w:val="FF0000"/>
          <w:sz w:val="28"/>
          <w:szCs w:val="28"/>
          <w:shd w:val="clear" w:color="auto" w:fill="FFFFFF"/>
          <w:lang w:val="en-US"/>
          <w14:ligatures w14:val="none"/>
        </w:rPr>
        <w:t>legal restrictions</w:t>
      </w:r>
      <w:r w:rsidRPr="00A52393">
        <w:rPr>
          <w:rFonts w:ascii="Simplified Arabic" w:eastAsia="Times New Roman" w:hAnsi="Simplified Arabic" w:cs="Simplified Arabic"/>
          <w:color w:val="0D0D0D"/>
          <w:sz w:val="28"/>
          <w:szCs w:val="28"/>
          <w:shd w:val="clear" w:color="auto" w:fill="FFFFFF"/>
          <w:lang w:val="en-US"/>
          <w14:ligatures w14:val="none"/>
        </w:rPr>
        <w:t>, leaving the</w:t>
      </w:r>
      <w:r w:rsidRPr="00A52393">
        <w:rPr>
          <w:rFonts w:ascii="Simplified Arabic" w:eastAsia="Times New Roman" w:hAnsi="Simplified Arabic" w:cs="Simplified Arabic"/>
          <w:color w:val="0D0D0D"/>
          <w:sz w:val="28"/>
          <w:szCs w:val="28"/>
          <w:shd w:val="clear" w:color="auto" w:fill="FFFFFF"/>
          <w:rtl/>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acceptance of evidence to the discretion of the court. </w:t>
      </w:r>
    </w:p>
    <w:p w14:paraId="7F45D5DA" w14:textId="77777777" w:rsidR="00D82743" w:rsidRPr="00A52393" w:rsidRDefault="00D82743" w:rsidP="00D82743">
      <w:pPr>
        <w:numPr>
          <w:ilvl w:val="0"/>
          <w:numId w:val="7"/>
        </w:numPr>
        <w:contextualSpacing/>
        <w:rPr>
          <w:rFonts w:ascii="Simplified Arabic" w:eastAsia="Times New Roman" w:hAnsi="Simplified Arabic" w:cs="Simplified Arabic"/>
          <w:color w:val="0D0D0D"/>
          <w:sz w:val="28"/>
          <w:szCs w:val="28"/>
          <w:shd w:val="clear" w:color="auto" w:fill="FFFFFF"/>
          <w:lang w:val="en-US"/>
          <w14:ligatures w14:val="none"/>
        </w:rPr>
      </w:pPr>
      <w:r w:rsidRPr="00AE2E1C">
        <w:rPr>
          <w:rFonts w:ascii="Simplified Arabic" w:eastAsia="Times New Roman" w:hAnsi="Simplified Arabic" w:cs="Simplified Arabic"/>
          <w:b/>
          <w:bCs/>
          <w:color w:val="FF0000"/>
          <w:sz w:val="28"/>
          <w:szCs w:val="28"/>
          <w:shd w:val="clear" w:color="auto" w:fill="FFFFFF"/>
          <w:lang w:val="en-US"/>
          <w14:ligatures w14:val="none"/>
        </w:rPr>
        <w:t>Mixed Criminal Proof System</w:t>
      </w:r>
      <w:r w:rsidRPr="00A52393">
        <w:rPr>
          <w:rFonts w:ascii="Simplified Arabic" w:eastAsia="Times New Roman" w:hAnsi="Simplified Arabic" w:cs="Simplified Arabic"/>
          <w:b/>
          <w:bCs/>
          <w:color w:val="7030A0"/>
          <w:sz w:val="28"/>
          <w:szCs w:val="28"/>
          <w:shd w:val="clear" w:color="auto" w:fill="FFFFFF"/>
          <w:lang w:val="en-US"/>
          <w14:ligatures w14:val="none"/>
        </w:rPr>
        <w:t>:</w:t>
      </w:r>
      <w:r w:rsidRPr="00A52393">
        <w:rPr>
          <w:rFonts w:ascii="Simplified Arabic" w:eastAsia="Times New Roman" w:hAnsi="Simplified Arabic" w:cs="Simplified Arabic"/>
          <w:color w:val="7030A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Combines elements from both previous systems, incorporating some legal specifications while also allowing the presentation of additional evidence based on </w:t>
      </w:r>
      <w:r w:rsidRPr="00AE2E1C">
        <w:rPr>
          <w:rFonts w:ascii="Simplified Arabic" w:eastAsia="Times New Roman" w:hAnsi="Simplified Arabic" w:cs="Simplified Arabic"/>
          <w:b/>
          <w:bCs/>
          <w:color w:val="FF0000"/>
          <w:sz w:val="28"/>
          <w:szCs w:val="28"/>
          <w:shd w:val="clear" w:color="auto" w:fill="FFFFFF"/>
          <w:lang w:val="en-US"/>
          <w14:ligatures w14:val="none"/>
        </w:rPr>
        <w:t>the court's assessment</w:t>
      </w:r>
      <w:r w:rsidRPr="00A52393">
        <w:rPr>
          <w:rFonts w:ascii="Simplified Arabic" w:eastAsia="Times New Roman" w:hAnsi="Simplified Arabic" w:cs="Simplified Arabic"/>
          <w:color w:val="0D0D0D"/>
          <w:sz w:val="28"/>
          <w:szCs w:val="28"/>
          <w:shd w:val="clear" w:color="auto" w:fill="FFFFFF"/>
          <w:lang w:val="en-US"/>
          <w14:ligatures w14:val="none"/>
        </w:rPr>
        <w:t>.</w:t>
      </w:r>
    </w:p>
    <w:p w14:paraId="352A01AF" w14:textId="77777777" w:rsidR="00D82743" w:rsidRPr="00A52393" w:rsidRDefault="00D82743" w:rsidP="00D82743">
      <w:pPr>
        <w:ind w:left="360"/>
        <w:rPr>
          <w:rFonts w:ascii="Simplified Arabic" w:eastAsia="Times New Roman" w:hAnsi="Simplified Arabic" w:cs="Simplified Arabic"/>
          <w:color w:val="0D0D0D"/>
          <w:sz w:val="28"/>
          <w:szCs w:val="28"/>
          <w:shd w:val="clear" w:color="auto" w:fill="FFFFFF"/>
          <w:lang w:val="en-US"/>
          <w14:ligatures w14:val="none"/>
        </w:rPr>
      </w:pPr>
      <w:r w:rsidRPr="00AE2E1C">
        <w:rPr>
          <w:rFonts w:ascii="Simplified Arabic" w:eastAsia="Times New Roman" w:hAnsi="Simplified Arabic" w:cs="Simplified Arabic"/>
          <w:b/>
          <w:bCs/>
          <w:color w:val="FF0000"/>
          <w:sz w:val="28"/>
          <w:szCs w:val="28"/>
          <w:shd w:val="clear" w:color="auto" w:fill="FFFFFF"/>
          <w:lang w:val="en-US"/>
          <w14:ligatures w14:val="none"/>
        </w:rPr>
        <w:t>The Algerian legislator</w:t>
      </w:r>
      <w:r w:rsidRPr="00AE2E1C">
        <w:rPr>
          <w:rFonts w:ascii="Simplified Arabic" w:eastAsia="Times New Roman" w:hAnsi="Simplified Arabic" w:cs="Simplified Arabic"/>
          <w:color w:val="FF0000"/>
          <w:sz w:val="28"/>
          <w:szCs w:val="28"/>
          <w:shd w:val="clear" w:color="auto" w:fill="FFFFFF"/>
          <w:lang w:val="en-US"/>
          <w14:ligatures w14:val="none"/>
        </w:rPr>
        <w:t xml:space="preserve"> </w:t>
      </w:r>
      <w:r w:rsidRPr="00A52393">
        <w:rPr>
          <w:rFonts w:ascii="Simplified Arabic" w:eastAsia="Times New Roman" w:hAnsi="Simplified Arabic" w:cs="Simplified Arabic"/>
          <w:color w:val="0D0D0D"/>
          <w:sz w:val="28"/>
          <w:szCs w:val="28"/>
          <w:shd w:val="clear" w:color="auto" w:fill="FFFFFF"/>
          <w:lang w:val="en-US"/>
          <w14:ligatures w14:val="none"/>
        </w:rPr>
        <w:t xml:space="preserve">has adopted the </w:t>
      </w:r>
      <w:r>
        <w:rPr>
          <w:rFonts w:ascii="Simplified Arabic" w:eastAsia="Times New Roman" w:hAnsi="Simplified Arabic" w:cs="Simplified Arabic"/>
          <w:color w:val="0D0D0D"/>
          <w:sz w:val="28"/>
          <w:szCs w:val="28"/>
          <w:shd w:val="clear" w:color="auto" w:fill="FFFFFF"/>
          <w:lang w:val="en-US"/>
          <w14:ligatures w14:val="none"/>
        </w:rPr>
        <w:t>mixed criminal</w:t>
      </w:r>
      <w:r w:rsidRPr="00A52393">
        <w:rPr>
          <w:rFonts w:ascii="Simplified Arabic" w:eastAsia="Times New Roman" w:hAnsi="Simplified Arabic" w:cs="Simplified Arabic"/>
          <w:color w:val="0D0D0D"/>
          <w:sz w:val="28"/>
          <w:szCs w:val="28"/>
          <w:shd w:val="clear" w:color="auto" w:fill="FFFFFF"/>
          <w:lang w:val="en-US"/>
          <w14:ligatures w14:val="none"/>
        </w:rPr>
        <w:t xml:space="preserve"> proof system</w:t>
      </w:r>
      <w:r w:rsidRPr="00A52393">
        <w:rPr>
          <w:rFonts w:ascii="Simplified Arabic" w:eastAsia="Times New Roman" w:hAnsi="Simplified Arabic" w:cs="Simplified Arabic"/>
          <w:color w:val="0D0D0D"/>
          <w:sz w:val="28"/>
          <w:szCs w:val="28"/>
          <w:shd w:val="clear" w:color="auto" w:fill="FFFFFF"/>
          <w:rtl/>
          <w:lang w:val="en-US"/>
          <w14:ligatures w14:val="none"/>
        </w:rPr>
        <w:t>.</w:t>
      </w:r>
    </w:p>
    <w:p w14:paraId="278F6939" w14:textId="77777777" w:rsidR="00D82743" w:rsidRPr="00A52393" w:rsidRDefault="00D82743" w:rsidP="00D82743">
      <w:pPr>
        <w:bidi/>
        <w:jc w:val="right"/>
        <w:rPr>
          <w:rFonts w:ascii="Simplified Arabic" w:hAnsi="Simplified Arabic" w:cs="Simplified Arabic"/>
          <w:b/>
          <w:bCs/>
          <w:color w:val="FF0000"/>
          <w:sz w:val="28"/>
          <w:szCs w:val="28"/>
          <w:lang w:val="en-US" w:bidi="ar-DZ"/>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sidRPr="00A52393">
        <w:rPr>
          <w:rFonts w:ascii="Simplified Arabic" w:hAnsi="Simplified Arabic" w:cs="Simplified Arabic"/>
          <w:b/>
          <w:bCs/>
          <w:color w:val="FF0000"/>
          <w:sz w:val="28"/>
          <w:szCs w:val="28"/>
          <w:lang w:val="en-US" w:bidi="ar-DZ"/>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Principles of criminal proof</w:t>
      </w:r>
    </w:p>
    <w:p w14:paraId="43C47098" w14:textId="77777777" w:rsidR="00D82743" w:rsidRPr="00AE2E1C" w:rsidRDefault="00D82743" w:rsidP="00D82743">
      <w:pPr>
        <w:bidi/>
        <w:ind w:left="4680"/>
        <w:jc w:val="right"/>
        <w:rPr>
          <w:rFonts w:ascii="Simplified Arabic" w:hAnsi="Simplified Arabic" w:cs="Simplified Arabic"/>
          <w:b/>
          <w:bCs/>
          <w:color w:val="00B0F0"/>
          <w:sz w:val="28"/>
          <w:szCs w:val="28"/>
          <w:lang w:val="en-US" w:bidi="ar-DZ"/>
        </w:rPr>
      </w:pPr>
      <w:r w:rsidRPr="00AE2E1C">
        <w:rPr>
          <w:rFonts w:ascii="Simplified Arabic" w:hAnsi="Simplified Arabic" w:cs="Simplified Arabic"/>
          <w:color w:val="00B0F0"/>
          <w:sz w:val="28"/>
          <w:szCs w:val="28"/>
          <w:lang w:val="en-US" w:bidi="ar-DZ"/>
        </w:rPr>
        <w:t xml:space="preserve"> </w:t>
      </w:r>
      <w:r w:rsidRPr="00AE2E1C">
        <w:rPr>
          <w:rFonts w:ascii="Simplified Arabic" w:hAnsi="Simplified Arabic" w:cs="Simplified Arabic"/>
          <w:b/>
          <w:bCs/>
          <w:color w:val="00B0F0"/>
          <w:sz w:val="28"/>
          <w:szCs w:val="28"/>
          <w:lang w:val="en-US" w:bidi="ar-DZ"/>
        </w:rPr>
        <w:t>freedom of criminal proof</w:t>
      </w:r>
    </w:p>
    <w:p w14:paraId="62205C98" w14:textId="77777777" w:rsidR="00D82743" w:rsidRPr="00AE2E1C" w:rsidRDefault="00D82743" w:rsidP="00D82743">
      <w:pPr>
        <w:bidi/>
        <w:ind w:left="360"/>
        <w:jc w:val="right"/>
        <w:rPr>
          <w:rFonts w:ascii="Simplified Arabic" w:hAnsi="Simplified Arabic" w:cs="Simplified Arabic"/>
          <w:b/>
          <w:bCs/>
          <w:color w:val="00B0F0"/>
          <w:sz w:val="28"/>
          <w:szCs w:val="28"/>
          <w:rtl/>
          <w:lang w:val="en-US" w:bidi="ar-DZ"/>
        </w:rPr>
      </w:pPr>
      <w:proofErr w:type="spellStart"/>
      <w:r w:rsidRPr="00AE2E1C">
        <w:rPr>
          <w:rFonts w:ascii="Simplified Arabic" w:hAnsi="Simplified Arabic" w:cs="Simplified Arabic"/>
          <w:b/>
          <w:bCs/>
          <w:color w:val="00B0F0"/>
          <w:sz w:val="28"/>
          <w:szCs w:val="28"/>
          <w:lang w:val="en-US" w:bidi="ar-DZ"/>
        </w:rPr>
        <w:t>Priciple</w:t>
      </w:r>
      <w:proofErr w:type="spellEnd"/>
      <w:r w:rsidRPr="00AE2E1C">
        <w:rPr>
          <w:rFonts w:ascii="Simplified Arabic" w:hAnsi="Simplified Arabic" w:cs="Simplified Arabic"/>
          <w:b/>
          <w:bCs/>
          <w:color w:val="00B0F0"/>
          <w:sz w:val="28"/>
          <w:szCs w:val="28"/>
          <w:lang w:val="en-US" w:bidi="ar-DZ"/>
        </w:rPr>
        <w:t xml:space="preserve"> of legitimacy of Evidence</w:t>
      </w:r>
    </w:p>
    <w:p w14:paraId="0E8D2A35" w14:textId="77777777" w:rsidR="00D82743" w:rsidRPr="00AE2E1C" w:rsidRDefault="00D82743" w:rsidP="00D82743">
      <w:pPr>
        <w:bidi/>
        <w:ind w:left="360"/>
        <w:jc w:val="right"/>
        <w:rPr>
          <w:rFonts w:ascii="Simplified Arabic" w:hAnsi="Simplified Arabic" w:cs="Simplified Arabic"/>
          <w:b/>
          <w:bCs/>
          <w:color w:val="00B0F0"/>
          <w:sz w:val="28"/>
          <w:szCs w:val="28"/>
          <w:lang w:val="en-US" w:bidi="ar-DZ"/>
        </w:rPr>
      </w:pPr>
      <w:r w:rsidRPr="00AE2E1C">
        <w:rPr>
          <w:rFonts w:ascii="Simplified Arabic" w:hAnsi="Simplified Arabic" w:cs="Simplified Arabic"/>
          <w:b/>
          <w:bCs/>
          <w:color w:val="00B0F0"/>
          <w:sz w:val="28"/>
          <w:szCs w:val="28"/>
          <w:lang w:val="en-US" w:bidi="ar-DZ"/>
        </w:rPr>
        <w:t>Personal conviction of the judge</w:t>
      </w:r>
    </w:p>
    <w:p w14:paraId="5898F7D0" w14:textId="77777777" w:rsidR="00D82743" w:rsidRDefault="00D82743" w:rsidP="00D82743">
      <w:pPr>
        <w:bidi/>
        <w:ind w:left="360"/>
        <w:jc w:val="right"/>
        <w:rPr>
          <w:rFonts w:ascii="Simplified Arabic" w:hAnsi="Simplified Arabic" w:cs="Simplified Arabic"/>
          <w:sz w:val="28"/>
          <w:szCs w:val="28"/>
          <w:lang w:val="en-US" w:bidi="ar-DZ"/>
        </w:rPr>
      </w:pPr>
      <w:r w:rsidRPr="00AE2E1C">
        <w:rPr>
          <w:rFonts w:ascii="Simplified Arabic" w:hAnsi="Simplified Arabic" w:cs="Simplified Arabic"/>
          <w:b/>
          <w:bCs/>
          <w:color w:val="00B0F0"/>
          <w:sz w:val="28"/>
          <w:szCs w:val="28"/>
          <w:lang w:val="en-US" w:bidi="ar-DZ"/>
        </w:rPr>
        <w:t>Personal of innocence</w:t>
      </w:r>
    </w:p>
    <w:p w14:paraId="7F67C81E" w14:textId="77777777" w:rsidR="00D82743" w:rsidRDefault="00D82743" w:rsidP="00D82743">
      <w:pPr>
        <w:bidi/>
        <w:ind w:left="360"/>
        <w:jc w:val="right"/>
        <w:rPr>
          <w:rFonts w:ascii="Simplified Arabic" w:hAnsi="Simplified Arabic" w:cs="Simplified Arabic"/>
          <w:b/>
          <w:bCs/>
          <w:color w:val="FF0000"/>
          <w:sz w:val="28"/>
          <w:szCs w:val="28"/>
          <w:rtl/>
          <w:lang w:val="en-US" w:bidi="ar-DZ"/>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0800000" w14:scaled="0"/>
            </w14:gradFill>
          </w14:textFill>
        </w:rPr>
      </w:pPr>
      <w:r w:rsidRPr="00A52393">
        <w:rPr>
          <w:rFonts w:ascii="Simplified Arabic" w:hAnsi="Simplified Arabic" w:cs="Simplified Arabic"/>
          <w:b/>
          <w:bCs/>
          <w:color w:val="FF0000"/>
          <w:sz w:val="28"/>
          <w:szCs w:val="28"/>
          <w:lang w:val="en-US" w:bidi="ar-DZ"/>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0800000" w14:scaled="0"/>
            </w14:gradFill>
          </w14:textFill>
        </w:rPr>
        <w:t xml:space="preserve">Definition of criminal Evidence </w:t>
      </w:r>
    </w:p>
    <w:p w14:paraId="4B7513C5" w14:textId="77777777" w:rsidR="00D82743" w:rsidRDefault="00D82743" w:rsidP="00D82743">
      <w:pPr>
        <w:bidi/>
        <w:ind w:left="360"/>
        <w:jc w:val="right"/>
        <w:rPr>
          <w:rFonts w:ascii="Simplified Arabic" w:hAnsi="Simplified Arabic" w:cs="Simplified Arabic"/>
          <w:sz w:val="28"/>
          <w:szCs w:val="28"/>
          <w:lang w:val="en-US" w:bidi="ar-DZ"/>
        </w:rPr>
      </w:pPr>
      <w:r w:rsidRPr="00A52393">
        <w:rPr>
          <w:rFonts w:ascii="Simplified Arabic" w:hAnsi="Simplified Arabic" w:cs="Simplified Arabic"/>
          <w:sz w:val="28"/>
          <w:szCs w:val="28"/>
          <w:lang w:val="en-US" w:bidi="ar-DZ"/>
        </w:rPr>
        <w:t xml:space="preserve">Criminal evidence is </w:t>
      </w:r>
      <w:r w:rsidRPr="00B60DE4">
        <w:rPr>
          <w:rFonts w:ascii="Simplified Arabic" w:hAnsi="Simplified Arabic" w:cs="Simplified Arabic"/>
          <w:b/>
          <w:bCs/>
          <w:color w:val="00B0F0"/>
          <w:sz w:val="28"/>
          <w:szCs w:val="28"/>
          <w:lang w:val="en-US" w:bidi="ar-DZ"/>
        </w:rPr>
        <w:t xml:space="preserve">the argument </w:t>
      </w:r>
      <w:r>
        <w:rPr>
          <w:rFonts w:ascii="Simplified Arabic" w:hAnsi="Simplified Arabic" w:cs="Simplified Arabic"/>
          <w:sz w:val="28"/>
          <w:szCs w:val="28"/>
          <w:lang w:val="en-US" w:bidi="ar-DZ"/>
        </w:rPr>
        <w:t xml:space="preserve">or </w:t>
      </w:r>
      <w:r w:rsidRPr="00B60DE4">
        <w:rPr>
          <w:rFonts w:ascii="Simplified Arabic" w:hAnsi="Simplified Arabic" w:cs="Simplified Arabic"/>
          <w:b/>
          <w:bCs/>
          <w:color w:val="00B0F0"/>
          <w:sz w:val="28"/>
          <w:szCs w:val="28"/>
          <w:lang w:val="en-US" w:bidi="ar-DZ"/>
        </w:rPr>
        <w:t>proof</w:t>
      </w:r>
      <w:r>
        <w:rPr>
          <w:rFonts w:ascii="Simplified Arabic" w:hAnsi="Simplified Arabic" w:cs="Simplified Arabic"/>
          <w:sz w:val="28"/>
          <w:szCs w:val="28"/>
          <w:lang w:val="en-US" w:bidi="ar-DZ"/>
        </w:rPr>
        <w:t xml:space="preserve"> from which the judge derives </w:t>
      </w:r>
      <w:r w:rsidRPr="00B60DE4">
        <w:rPr>
          <w:rFonts w:ascii="Simplified Arabic" w:hAnsi="Simplified Arabic" w:cs="Simplified Arabic"/>
          <w:b/>
          <w:bCs/>
          <w:color w:val="00B0F0"/>
          <w:sz w:val="28"/>
          <w:szCs w:val="28"/>
          <w:lang w:val="en-US" w:bidi="ar-DZ"/>
        </w:rPr>
        <w:t>conviction</w:t>
      </w:r>
      <w:r>
        <w:rPr>
          <w:rFonts w:ascii="Simplified Arabic" w:hAnsi="Simplified Arabic" w:cs="Simplified Arabic"/>
          <w:sz w:val="28"/>
          <w:szCs w:val="28"/>
          <w:lang w:val="en-US" w:bidi="ar-DZ"/>
        </w:rPr>
        <w:t xml:space="preserve"> for </w:t>
      </w:r>
      <w:r w:rsidRPr="00B60DE4">
        <w:rPr>
          <w:rFonts w:ascii="Simplified Arabic" w:hAnsi="Simplified Arabic" w:cs="Simplified Arabic"/>
          <w:b/>
          <w:bCs/>
          <w:color w:val="00B0F0"/>
          <w:sz w:val="28"/>
          <w:szCs w:val="28"/>
          <w:lang w:val="en-US" w:bidi="ar-DZ"/>
        </w:rPr>
        <w:t>the judgment</w:t>
      </w:r>
      <w:r>
        <w:rPr>
          <w:rFonts w:ascii="Simplified Arabic" w:hAnsi="Simplified Arabic" w:cs="Simplified Arabic"/>
          <w:sz w:val="28"/>
          <w:szCs w:val="28"/>
          <w:lang w:val="en-US" w:bidi="ar-DZ"/>
        </w:rPr>
        <w:t xml:space="preserve"> issued. It is the means by which the judge forms convictions to uncover the truth, including </w:t>
      </w:r>
      <w:r w:rsidRPr="00B60DE4">
        <w:rPr>
          <w:rFonts w:ascii="Simplified Arabic" w:hAnsi="Simplified Arabic" w:cs="Simplified Arabic"/>
          <w:b/>
          <w:bCs/>
          <w:color w:val="00B0F0"/>
          <w:sz w:val="28"/>
          <w:szCs w:val="28"/>
          <w:lang w:val="en-US" w:bidi="ar-DZ"/>
        </w:rPr>
        <w:t>confessions</w:t>
      </w:r>
      <w:r>
        <w:rPr>
          <w:rFonts w:ascii="Simplified Arabic" w:hAnsi="Simplified Arabic" w:cs="Simplified Arabic"/>
          <w:sz w:val="28"/>
          <w:szCs w:val="28"/>
          <w:lang w:val="en-US" w:bidi="ar-DZ"/>
        </w:rPr>
        <w:t xml:space="preserve">, </w:t>
      </w:r>
      <w:r w:rsidRPr="00B60DE4">
        <w:rPr>
          <w:rFonts w:ascii="Simplified Arabic" w:hAnsi="Simplified Arabic" w:cs="Simplified Arabic"/>
          <w:b/>
          <w:bCs/>
          <w:color w:val="00B0F0"/>
          <w:sz w:val="28"/>
          <w:szCs w:val="28"/>
          <w:lang w:val="en-US" w:bidi="ar-DZ"/>
        </w:rPr>
        <w:t>witness testimonies, preview</w:t>
      </w:r>
      <w:r>
        <w:rPr>
          <w:rFonts w:ascii="Simplified Arabic" w:hAnsi="Simplified Arabic" w:cs="Simplified Arabic"/>
          <w:sz w:val="28"/>
          <w:szCs w:val="28"/>
          <w:lang w:val="en-US" w:bidi="ar-DZ"/>
        </w:rPr>
        <w:t xml:space="preserve"> and more.</w:t>
      </w:r>
    </w:p>
    <w:p w14:paraId="6584438E" w14:textId="77777777" w:rsidR="00D82743" w:rsidRPr="008B52DE" w:rsidRDefault="00D82743" w:rsidP="00D82743">
      <w:pPr>
        <w:bidi/>
        <w:ind w:left="360"/>
        <w:jc w:val="right"/>
        <w:rPr>
          <w:rFonts w:ascii="Simplified Arabic" w:hAnsi="Simplified Arabic" w:cs="Simplified Arabic"/>
          <w:sz w:val="28"/>
          <w:szCs w:val="28"/>
          <w:rtl/>
          <w:lang w:val="en-US" w:bidi="ar-DZ"/>
        </w:rPr>
      </w:pPr>
      <w:r w:rsidRPr="008B52DE">
        <w:rPr>
          <w:rFonts w:ascii="Simplified Arabic" w:hAnsi="Simplified Arabic" w:cs="Simplified Arabic"/>
          <w:b/>
          <w:bCs/>
          <w:color w:val="FF0000"/>
          <w:sz w:val="28"/>
          <w:szCs w:val="28"/>
          <w:lang w:val="en-US" w:bidi="ar-DZ"/>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 xml:space="preserve">The importance of criminal Evidence </w:t>
      </w:r>
    </w:p>
    <w:p w14:paraId="63CEE4AF" w14:textId="7EC5A994" w:rsidR="00D82743" w:rsidRPr="008B52DE" w:rsidRDefault="00D82743" w:rsidP="00D82743">
      <w:pPr>
        <w:bidi/>
        <w:ind w:left="360"/>
        <w:jc w:val="right"/>
        <w:rPr>
          <w:rFonts w:ascii="Simplified Arabic" w:hAnsi="Simplified Arabic" w:cs="Simplified Arabic"/>
          <w:sz w:val="28"/>
          <w:szCs w:val="28"/>
          <w:rtl/>
          <w:lang w:val="en-US" w:bidi="ar-DZ"/>
        </w:rPr>
      </w:pPr>
      <w:r w:rsidRPr="008B52DE">
        <w:rPr>
          <w:rFonts w:ascii="Simplified Arabic" w:hAnsi="Simplified Arabic" w:cs="Simplified Arabic"/>
          <w:sz w:val="28"/>
          <w:szCs w:val="28"/>
          <w:lang w:val="en-US" w:bidi="ar-DZ"/>
        </w:rPr>
        <w:t>Criminal evidence is the central axis in the process of providing criminal facts, without it the judge cannot attribute the crime to a specific suspect due to the absence of evidence.</w:t>
      </w:r>
    </w:p>
    <w:p w14:paraId="1327F3EE" w14:textId="77777777" w:rsidR="00D82743" w:rsidRPr="00A52393" w:rsidRDefault="00D82743" w:rsidP="00D82743">
      <w:pPr>
        <w:bidi/>
        <w:ind w:left="360"/>
        <w:jc w:val="center"/>
        <w:rPr>
          <w:rFonts w:ascii="Simplified Arabic" w:hAnsi="Simplified Arabic" w:cs="Simplified Arabic"/>
          <w:sz w:val="28"/>
          <w:szCs w:val="28"/>
          <w:rtl/>
          <w:lang w:bidi="ar-DZ"/>
        </w:rPr>
      </w:pPr>
    </w:p>
    <w:p w14:paraId="0708100D" w14:textId="491F685F" w:rsidR="00007EC5" w:rsidRPr="00D82743" w:rsidRDefault="00007EC5">
      <w:pPr>
        <w:rPr>
          <w:rFonts w:ascii="Simplified Arabic" w:hAnsi="Simplified Arabic" w:cs="Simplified Arabic"/>
          <w:b/>
          <w:bCs/>
          <w:sz w:val="28"/>
          <w:szCs w:val="28"/>
        </w:rPr>
      </w:pPr>
      <w:r w:rsidRPr="00D82743">
        <w:rPr>
          <w:rFonts w:ascii="Simplified Arabic" w:hAnsi="Simplified Arabic" w:cs="Simplified Arabic"/>
          <w:b/>
          <w:bCs/>
          <w:sz w:val="28"/>
          <w:szCs w:val="28"/>
        </w:rPr>
        <w:t xml:space="preserve">Topic 02 </w:t>
      </w:r>
    </w:p>
    <w:p w14:paraId="4C9C8469" w14:textId="306C248C" w:rsidR="00E97A9A" w:rsidRDefault="00E97A9A" w:rsidP="00E97A9A">
      <w:pPr>
        <w:bidi/>
        <w:rPr>
          <w:rFonts w:ascii="Simplified Arabic" w:hAnsi="Simplified Arabic" w:cs="Simplified Arabic"/>
          <w:sz w:val="28"/>
          <w:szCs w:val="28"/>
          <w:rtl/>
          <w:lang w:bidi="ar-DZ"/>
        </w:rPr>
      </w:pPr>
      <w:bookmarkStart w:id="0" w:name="_Hlk158978480"/>
      <w:r>
        <w:rPr>
          <w:rFonts w:ascii="Simplified Arabic" w:hAnsi="Simplified Arabic" w:cs="Simplified Arabic" w:hint="cs"/>
          <w:sz w:val="28"/>
          <w:szCs w:val="28"/>
          <w:rtl/>
          <w:lang w:bidi="ar-DZ"/>
        </w:rPr>
        <w:t xml:space="preserve">انتشرت الجرائم </w:t>
      </w:r>
      <w:r w:rsidR="008C6F51">
        <w:rPr>
          <w:rFonts w:ascii="Simplified Arabic" w:hAnsi="Simplified Arabic" w:cs="Simplified Arabic" w:hint="cs"/>
          <w:sz w:val="28"/>
          <w:szCs w:val="28"/>
          <w:rtl/>
          <w:lang w:bidi="ar-DZ"/>
        </w:rPr>
        <w:t>مؤخرا</w:t>
      </w:r>
      <w:r>
        <w:rPr>
          <w:rFonts w:ascii="Simplified Arabic" w:hAnsi="Simplified Arabic" w:cs="Simplified Arabic" w:hint="cs"/>
          <w:sz w:val="28"/>
          <w:szCs w:val="28"/>
          <w:rtl/>
          <w:lang w:bidi="ar-DZ"/>
        </w:rPr>
        <w:t xml:space="preserve"> في المجتمع</w:t>
      </w:r>
      <w:r w:rsidR="00641F9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والصعب أن يتم إثباتها وإسنادها لفاعلها، لذلك تعتبر نظرية الإثبات الأساس الذي تقوم عليه قواعد الإجراءات الجنائية منذ لحظة وقوع الجريمة إلى حين صدور الحكم فيها من السلطة القضائية</w:t>
      </w:r>
      <w:bookmarkEnd w:id="0"/>
      <w:r>
        <w:rPr>
          <w:rFonts w:ascii="Simplified Arabic" w:hAnsi="Simplified Arabic" w:cs="Simplified Arabic" w:hint="cs"/>
          <w:sz w:val="28"/>
          <w:szCs w:val="28"/>
          <w:rtl/>
          <w:lang w:bidi="ar-DZ"/>
        </w:rPr>
        <w:t>.</w:t>
      </w:r>
    </w:p>
    <w:p w14:paraId="7782407C" w14:textId="59FBECEA" w:rsidR="00007EC5" w:rsidRDefault="00007EC5" w:rsidP="00E97A9A">
      <w:pPr>
        <w:bidi/>
        <w:rPr>
          <w:rFonts w:ascii="Simplified Arabic" w:hAnsi="Simplified Arabic" w:cs="Simplified Arabic"/>
          <w:sz w:val="28"/>
          <w:szCs w:val="28"/>
          <w:rtl/>
          <w:lang w:bidi="ar-DZ"/>
        </w:rPr>
      </w:pPr>
      <w:bookmarkStart w:id="1" w:name="_Hlk158979367"/>
      <w:r w:rsidRPr="00E97A9A">
        <w:rPr>
          <w:rFonts w:ascii="Simplified Arabic" w:hAnsi="Simplified Arabic" w:cs="Simplified Arabic" w:hint="cs"/>
          <w:b/>
          <w:bCs/>
          <w:color w:val="7030A0"/>
          <w:sz w:val="28"/>
          <w:szCs w:val="28"/>
          <w:rtl/>
          <w:lang w:bidi="ar-DZ"/>
        </w:rPr>
        <w:t>الإثبات:</w:t>
      </w:r>
      <w:r>
        <w:rPr>
          <w:rFonts w:ascii="Simplified Arabic" w:hAnsi="Simplified Arabic" w:cs="Simplified Arabic" w:hint="cs"/>
          <w:sz w:val="28"/>
          <w:szCs w:val="28"/>
          <w:rtl/>
          <w:lang w:bidi="ar-DZ"/>
        </w:rPr>
        <w:t xml:space="preserve"> </w:t>
      </w:r>
      <w:r w:rsidR="00E97A9A">
        <w:rPr>
          <w:rFonts w:ascii="Simplified Arabic" w:hAnsi="Simplified Arabic" w:cs="Simplified Arabic" w:hint="cs"/>
          <w:sz w:val="28"/>
          <w:szCs w:val="28"/>
          <w:rtl/>
          <w:lang w:bidi="ar-DZ"/>
        </w:rPr>
        <w:t xml:space="preserve">كل ما يؤدي لإظهار الحقيقة أو </w:t>
      </w:r>
      <w:r>
        <w:rPr>
          <w:rFonts w:ascii="Simplified Arabic" w:hAnsi="Simplified Arabic" w:cs="Simplified Arabic" w:hint="cs"/>
          <w:sz w:val="28"/>
          <w:szCs w:val="28"/>
          <w:rtl/>
          <w:lang w:bidi="ar-DZ"/>
        </w:rPr>
        <w:t>هو العملية القانونية التي يقوم بها المدعي أمام القضاء لإظهار حقه</w:t>
      </w:r>
      <w:r w:rsidR="00E97A9A">
        <w:rPr>
          <w:rFonts w:ascii="Simplified Arabic" w:hAnsi="Simplified Arabic" w:cs="Simplified Arabic" w:hint="cs"/>
          <w:sz w:val="28"/>
          <w:szCs w:val="28"/>
          <w:rtl/>
          <w:lang w:bidi="ar-DZ"/>
        </w:rPr>
        <w:t xml:space="preserve"> المدني</w:t>
      </w:r>
      <w:r>
        <w:rPr>
          <w:rFonts w:ascii="Simplified Arabic" w:hAnsi="Simplified Arabic" w:cs="Simplified Arabic" w:hint="cs"/>
          <w:sz w:val="28"/>
          <w:szCs w:val="28"/>
          <w:rtl/>
          <w:lang w:bidi="ar-DZ"/>
        </w:rPr>
        <w:t xml:space="preserve"> </w:t>
      </w:r>
      <w:r w:rsidR="00E97A9A">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الأدلة اللازمة</w:t>
      </w:r>
      <w:r w:rsidR="00641F99">
        <w:rPr>
          <w:rFonts w:ascii="Simplified Arabic" w:hAnsi="Simplified Arabic" w:cs="Simplified Arabic" w:hint="cs"/>
          <w:sz w:val="28"/>
          <w:szCs w:val="28"/>
          <w:rtl/>
          <w:lang w:bidi="ar-DZ"/>
        </w:rPr>
        <w:t>،</w:t>
      </w:r>
      <w:r w:rsidR="00E97A9A">
        <w:rPr>
          <w:rFonts w:ascii="Simplified Arabic" w:hAnsi="Simplified Arabic" w:cs="Simplified Arabic" w:hint="cs"/>
          <w:sz w:val="28"/>
          <w:szCs w:val="28"/>
          <w:rtl/>
          <w:lang w:bidi="ar-DZ"/>
        </w:rPr>
        <w:t xml:space="preserve"> أيضا</w:t>
      </w:r>
      <w:r>
        <w:rPr>
          <w:rFonts w:ascii="Simplified Arabic" w:hAnsi="Simplified Arabic" w:cs="Simplified Arabic" w:hint="cs"/>
          <w:sz w:val="28"/>
          <w:szCs w:val="28"/>
          <w:rtl/>
          <w:lang w:bidi="ar-DZ"/>
        </w:rPr>
        <w:t xml:space="preserve"> هو عملية الإقناع بأن واقعة حصلت أو لم تحصل ومثال ذلك إقناع القاضي بحصول جريمة القتل (شخص </w:t>
      </w:r>
      <w:proofErr w:type="spellStart"/>
      <w:r>
        <w:rPr>
          <w:rFonts w:ascii="Simplified Arabic" w:hAnsi="Simplified Arabic" w:cs="Simplified Arabic" w:hint="cs"/>
          <w:sz w:val="28"/>
          <w:szCs w:val="28"/>
          <w:rtl/>
          <w:lang w:bidi="ar-DZ"/>
        </w:rPr>
        <w:t>رآى</w:t>
      </w:r>
      <w:proofErr w:type="spellEnd"/>
      <w:r>
        <w:rPr>
          <w:rFonts w:ascii="Simplified Arabic" w:hAnsi="Simplified Arabic" w:cs="Simplified Arabic" w:hint="cs"/>
          <w:sz w:val="28"/>
          <w:szCs w:val="28"/>
          <w:rtl/>
          <w:lang w:bidi="ar-DZ"/>
        </w:rPr>
        <w:t xml:space="preserve"> المتهم وهو ي</w:t>
      </w:r>
      <w:r w:rsidR="00B13B25">
        <w:rPr>
          <w:rFonts w:ascii="Simplified Arabic" w:hAnsi="Simplified Arabic" w:cs="Simplified Arabic" w:hint="cs"/>
          <w:sz w:val="28"/>
          <w:szCs w:val="28"/>
          <w:rtl/>
          <w:lang w:bidi="ar-DZ"/>
        </w:rPr>
        <w:t>رتكب الجريمة</w:t>
      </w:r>
      <w:r>
        <w:rPr>
          <w:rFonts w:ascii="Simplified Arabic" w:hAnsi="Simplified Arabic" w:cs="Simplified Arabic" w:hint="cs"/>
          <w:sz w:val="28"/>
          <w:szCs w:val="28"/>
          <w:rtl/>
          <w:lang w:bidi="ar-DZ"/>
        </w:rPr>
        <w:t xml:space="preserve">) </w:t>
      </w:r>
      <w:r w:rsidR="00770E18">
        <w:rPr>
          <w:rFonts w:ascii="Simplified Arabic" w:hAnsi="Simplified Arabic" w:cs="Simplified Arabic"/>
          <w:sz w:val="28"/>
          <w:szCs w:val="28"/>
          <w:lang w:bidi="ar-DZ"/>
        </w:rPr>
        <w:t xml:space="preserve"> </w:t>
      </w:r>
    </w:p>
    <w:p w14:paraId="3AEF0FBD" w14:textId="77777777" w:rsidR="00007EC5" w:rsidRPr="00E97A9A" w:rsidRDefault="00007EC5" w:rsidP="00007EC5">
      <w:pPr>
        <w:bidi/>
        <w:rPr>
          <w:rFonts w:ascii="Simplified Arabic" w:hAnsi="Simplified Arabic" w:cs="Simplified Arabic"/>
          <w:b/>
          <w:bCs/>
          <w:color w:val="7030A0"/>
          <w:sz w:val="28"/>
          <w:szCs w:val="28"/>
          <w:rtl/>
          <w:lang w:bidi="ar-DZ"/>
        </w:rPr>
      </w:pPr>
      <w:bookmarkStart w:id="2" w:name="_Hlk158979611"/>
      <w:bookmarkEnd w:id="1"/>
      <w:r w:rsidRPr="00E97A9A">
        <w:rPr>
          <w:rFonts w:ascii="Simplified Arabic" w:hAnsi="Simplified Arabic" w:cs="Simplified Arabic" w:hint="cs"/>
          <w:b/>
          <w:bCs/>
          <w:color w:val="7030A0"/>
          <w:sz w:val="28"/>
          <w:szCs w:val="28"/>
          <w:rtl/>
          <w:lang w:bidi="ar-DZ"/>
        </w:rPr>
        <w:t>مبدأ الحق في الإثبات:</w:t>
      </w:r>
    </w:p>
    <w:p w14:paraId="1A9355A7" w14:textId="13EB39C8" w:rsidR="00A6610C" w:rsidRDefault="00007EC5" w:rsidP="00007EC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الحق في الإثبات من الحقوق الهامة للدفاع، و</w:t>
      </w:r>
      <w:r w:rsidR="00A6610C">
        <w:rPr>
          <w:rFonts w:ascii="Simplified Arabic" w:hAnsi="Simplified Arabic" w:cs="Simplified Arabic" w:hint="cs"/>
          <w:sz w:val="28"/>
          <w:szCs w:val="28"/>
          <w:rtl/>
          <w:lang w:bidi="ar-DZ"/>
        </w:rPr>
        <w:t>ف</w:t>
      </w:r>
      <w:r>
        <w:rPr>
          <w:rFonts w:ascii="Simplified Arabic" w:hAnsi="Simplified Arabic" w:cs="Simplified Arabic" w:hint="cs"/>
          <w:sz w:val="28"/>
          <w:szCs w:val="28"/>
          <w:rtl/>
          <w:lang w:bidi="ar-DZ"/>
        </w:rPr>
        <w:t>ي كل</w:t>
      </w:r>
      <w:r w:rsidR="00A6610C">
        <w:rPr>
          <w:rFonts w:ascii="Simplified Arabic" w:hAnsi="Simplified Arabic" w:cs="Simplified Arabic" w:hint="cs"/>
          <w:sz w:val="28"/>
          <w:szCs w:val="28"/>
          <w:rtl/>
          <w:lang w:bidi="ar-DZ"/>
        </w:rPr>
        <w:t xml:space="preserve"> نظام إجرائي يكون من حق الطرفين الدفاع عن ادعاءاته ضد الأدلة المقدمة من الخصم وهو حق مقرر في المبادئ العامة للقانون ويجب مراعاته في جميع الدعاوي وأمام كل قضاء.</w:t>
      </w:r>
    </w:p>
    <w:bookmarkEnd w:id="2"/>
    <w:p w14:paraId="2D4FB198" w14:textId="2A67E370" w:rsidR="00641F99" w:rsidRDefault="00770E18" w:rsidP="00A6610C">
      <w:pPr>
        <w:bidi/>
        <w:rPr>
          <w:rFonts w:ascii="Simplified Arabic" w:hAnsi="Simplified Arabic" w:cs="Simplified Arabic"/>
          <w:b/>
          <w:bCs/>
          <w:color w:val="7030A0"/>
          <w:sz w:val="28"/>
          <w:szCs w:val="28"/>
          <w:rtl/>
          <w:lang w:bidi="ar-DZ"/>
        </w:rPr>
      </w:pPr>
      <w:r>
        <w:rPr>
          <w:rFonts w:ascii="Simplified Arabic" w:hAnsi="Simplified Arabic" w:cs="Simplified Arabic" w:hint="cs"/>
          <w:b/>
          <w:bCs/>
          <w:color w:val="7030A0"/>
          <w:sz w:val="28"/>
          <w:szCs w:val="28"/>
          <w:rtl/>
          <w:lang w:bidi="ar-DZ"/>
        </w:rPr>
        <w:t xml:space="preserve">الغاية من </w:t>
      </w:r>
      <w:r w:rsidR="00641F99" w:rsidRPr="00641F99">
        <w:rPr>
          <w:rFonts w:ascii="Simplified Arabic" w:hAnsi="Simplified Arabic" w:cs="Simplified Arabic" w:hint="cs"/>
          <w:b/>
          <w:bCs/>
          <w:color w:val="7030A0"/>
          <w:sz w:val="28"/>
          <w:szCs w:val="28"/>
          <w:rtl/>
          <w:lang w:bidi="ar-DZ"/>
        </w:rPr>
        <w:t>الإثبات الجنائي:</w:t>
      </w:r>
    </w:p>
    <w:p w14:paraId="687E3421" w14:textId="61E11B8F" w:rsidR="00641F99" w:rsidRDefault="00641F99" w:rsidP="00641F9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كل اتهام يبدأ بشك إن كان الشخص قد ارتكب الجريمة أو لا، وعليه هدف الإثبات الجنائي تأكيد ذلك الشك من عدمه وتحري الوقائع للوصول للحقيقة فإن عجزت قواعد الإثبات عن ذلك يفسر الشك لصالح المتهم.</w:t>
      </w:r>
    </w:p>
    <w:p w14:paraId="39481112" w14:textId="772FEFA6" w:rsidR="00641F99" w:rsidRDefault="00641F99" w:rsidP="00641F99">
      <w:pPr>
        <w:bidi/>
        <w:rPr>
          <w:rFonts w:ascii="Simplified Arabic" w:hAnsi="Simplified Arabic" w:cs="Simplified Arabic"/>
          <w:b/>
          <w:bCs/>
          <w:color w:val="7030A0"/>
          <w:sz w:val="28"/>
          <w:szCs w:val="28"/>
          <w:rtl/>
          <w:lang w:bidi="ar-DZ"/>
        </w:rPr>
      </w:pPr>
      <w:bookmarkStart w:id="3" w:name="_Hlk158980216"/>
      <w:r w:rsidRPr="00641F99">
        <w:rPr>
          <w:rFonts w:ascii="Simplified Arabic" w:hAnsi="Simplified Arabic" w:cs="Simplified Arabic" w:hint="cs"/>
          <w:b/>
          <w:bCs/>
          <w:color w:val="7030A0"/>
          <w:sz w:val="28"/>
          <w:szCs w:val="28"/>
          <w:rtl/>
          <w:lang w:bidi="ar-DZ"/>
        </w:rPr>
        <w:t xml:space="preserve">موضوع الإثبات الجنائي:  </w:t>
      </w:r>
    </w:p>
    <w:p w14:paraId="418954FD" w14:textId="312A7DD3" w:rsidR="00B13B25" w:rsidRDefault="00641F99" w:rsidP="00D8274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موضوع الإثبات الجنائي هو الوقائع وليس القانون، فأطراف الدعوى الجنائية غير ملزمين بإثبات حكم القانون في الواقعة المراد إثباتها.</w:t>
      </w:r>
    </w:p>
    <w:p w14:paraId="40201876" w14:textId="77777777" w:rsidR="000353D1" w:rsidRDefault="00641F99" w:rsidP="000353D1">
      <w:pPr>
        <w:bidi/>
        <w:rPr>
          <w:rFonts w:ascii="Simplified Arabic" w:hAnsi="Simplified Arabic" w:cs="Simplified Arabic"/>
          <w:sz w:val="28"/>
          <w:szCs w:val="28"/>
          <w:rtl/>
          <w:lang w:bidi="ar-DZ"/>
        </w:rPr>
      </w:pPr>
      <w:bookmarkStart w:id="4" w:name="_Hlk158980703"/>
      <w:bookmarkEnd w:id="3"/>
      <w:r w:rsidRPr="000353D1">
        <w:rPr>
          <w:rFonts w:ascii="Simplified Arabic" w:hAnsi="Simplified Arabic" w:cs="Simplified Arabic" w:hint="cs"/>
          <w:b/>
          <w:bCs/>
          <w:color w:val="FF0000"/>
          <w:sz w:val="28"/>
          <w:szCs w:val="28"/>
          <w:rtl/>
          <w:lang w:bidi="ar-DZ"/>
        </w:rPr>
        <w:t xml:space="preserve"> نظم الإثبات الجنائي:</w:t>
      </w:r>
      <w:r w:rsidR="000353D1" w:rsidRPr="000353D1">
        <w:rPr>
          <w:rFonts w:ascii="Simplified Arabic" w:hAnsi="Simplified Arabic" w:cs="Simplified Arabic" w:hint="cs"/>
          <w:color w:val="FF0000"/>
          <w:sz w:val="28"/>
          <w:szCs w:val="28"/>
          <w:rtl/>
          <w:lang w:bidi="ar-DZ"/>
        </w:rPr>
        <w:t xml:space="preserve"> </w:t>
      </w:r>
      <w:r w:rsidR="000353D1">
        <w:rPr>
          <w:rFonts w:ascii="Simplified Arabic" w:hAnsi="Simplified Arabic" w:cs="Simplified Arabic" w:hint="cs"/>
          <w:sz w:val="28"/>
          <w:szCs w:val="28"/>
          <w:rtl/>
          <w:lang w:bidi="ar-DZ"/>
        </w:rPr>
        <w:t>هناك ثلاثة نظم في الإثبات الجنائي</w:t>
      </w:r>
    </w:p>
    <w:p w14:paraId="1B99D172" w14:textId="1950A68A" w:rsidR="000353D1" w:rsidRDefault="000353D1" w:rsidP="000353D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نظام الأدلة القانونية</w:t>
      </w:r>
      <w:r w:rsidR="004D45E9">
        <w:rPr>
          <w:rFonts w:ascii="Simplified Arabic" w:hAnsi="Simplified Arabic" w:cs="Simplified Arabic" w:hint="cs"/>
          <w:sz w:val="28"/>
          <w:szCs w:val="28"/>
          <w:rtl/>
          <w:lang w:bidi="ar-DZ"/>
        </w:rPr>
        <w:t xml:space="preserve">: يعتمد على قوانين وقواعد محددة </w:t>
      </w:r>
      <w:r w:rsidR="00360B27">
        <w:rPr>
          <w:rFonts w:ascii="Simplified Arabic" w:hAnsi="Simplified Arabic" w:cs="Simplified Arabic" w:hint="cs"/>
          <w:sz w:val="28"/>
          <w:szCs w:val="28"/>
          <w:rtl/>
          <w:lang w:bidi="ar-DZ"/>
        </w:rPr>
        <w:t xml:space="preserve">تحدد كيفية تقديم الأدلة وقبولها أمام المحكمة. </w:t>
      </w:r>
    </w:p>
    <w:p w14:paraId="3A7F4877" w14:textId="49874263" w:rsidR="000353D1" w:rsidRDefault="000353D1" w:rsidP="000353D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نظام الإثبات الحر</w:t>
      </w:r>
      <w:r w:rsidR="00360B27">
        <w:rPr>
          <w:rFonts w:ascii="Simplified Arabic" w:hAnsi="Simplified Arabic" w:cs="Simplified Arabic" w:hint="cs"/>
          <w:sz w:val="28"/>
          <w:szCs w:val="28"/>
          <w:rtl/>
          <w:lang w:bidi="ar-DZ"/>
        </w:rPr>
        <w:t xml:space="preserve">: يسمح للأطراف بتقديم أي أدلة يمكن أن تدعم حججها دون قيود قانونية صارمة تاركا مسألة قبول الأدلة لتقدير المحكمة </w:t>
      </w:r>
    </w:p>
    <w:p w14:paraId="29545D07" w14:textId="676E9B82" w:rsidR="000353D1" w:rsidRDefault="000353D1" w:rsidP="000353D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نظام الإثبات الجنائي المختلط</w:t>
      </w:r>
      <w:bookmarkEnd w:id="4"/>
      <w:r w:rsidR="00360B27">
        <w:rPr>
          <w:rFonts w:ascii="Simplified Arabic" w:hAnsi="Simplified Arabic" w:cs="Simplified Arabic" w:hint="cs"/>
          <w:sz w:val="28"/>
          <w:szCs w:val="28"/>
          <w:rtl/>
          <w:lang w:bidi="ar-DZ"/>
        </w:rPr>
        <w:t>: يجمع بين عناصر النظامين السابقين، حيث بتضمن بعض التحديدات القانونية لكنه يسمح أيضا بتقديم أدلة إضافية استنادا لتقييم المحكمة.</w:t>
      </w:r>
    </w:p>
    <w:p w14:paraId="2C768225" w14:textId="1953CBDF" w:rsidR="000353D1" w:rsidRDefault="000353D1" w:rsidP="000353D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أخذ المشرع الجزائري بنظام الإثبات</w:t>
      </w:r>
      <w:r w:rsidR="00B46C99">
        <w:rPr>
          <w:rFonts w:ascii="Simplified Arabic" w:hAnsi="Simplified Arabic" w:cs="Simplified Arabic"/>
          <w:sz w:val="28"/>
          <w:szCs w:val="28"/>
          <w:lang w:bidi="ar-DZ"/>
        </w:rPr>
        <w:t xml:space="preserve"> </w:t>
      </w:r>
      <w:r w:rsidR="00B46C99">
        <w:rPr>
          <w:rFonts w:ascii="Simplified Arabic" w:hAnsi="Simplified Arabic" w:cs="Simplified Arabic" w:hint="cs"/>
          <w:sz w:val="28"/>
          <w:szCs w:val="28"/>
          <w:rtl/>
          <w:lang w:bidi="ar-DZ"/>
        </w:rPr>
        <w:t>الحر.</w:t>
      </w:r>
    </w:p>
    <w:p w14:paraId="0F445281" w14:textId="77777777" w:rsidR="000353D1" w:rsidRDefault="000353D1" w:rsidP="000353D1">
      <w:pPr>
        <w:bidi/>
        <w:rPr>
          <w:rFonts w:ascii="Simplified Arabic" w:hAnsi="Simplified Arabic" w:cs="Simplified Arabic"/>
          <w:b/>
          <w:bCs/>
          <w:color w:val="FF0000"/>
          <w:sz w:val="28"/>
          <w:szCs w:val="28"/>
          <w:rtl/>
          <w:lang w:bidi="ar-DZ"/>
        </w:rPr>
      </w:pPr>
      <w:bookmarkStart w:id="5" w:name="_Hlk158982764"/>
      <w:r w:rsidRPr="000353D1">
        <w:rPr>
          <w:rFonts w:ascii="Simplified Arabic" w:hAnsi="Simplified Arabic" w:cs="Simplified Arabic" w:hint="cs"/>
          <w:b/>
          <w:bCs/>
          <w:color w:val="FF0000"/>
          <w:sz w:val="28"/>
          <w:szCs w:val="28"/>
          <w:rtl/>
          <w:lang w:bidi="ar-DZ"/>
        </w:rPr>
        <w:t>مبادئ الإثبات الجنائي:</w:t>
      </w:r>
    </w:p>
    <w:p w14:paraId="2EDD8B2C" w14:textId="1597528D" w:rsidR="000353D1" w:rsidRDefault="000353D1" w:rsidP="000353D1">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قاعدة حرية الإثبات الجنائي</w:t>
      </w:r>
    </w:p>
    <w:p w14:paraId="1B717AED" w14:textId="2E51D4A6" w:rsidR="000353D1" w:rsidRDefault="000353D1" w:rsidP="000353D1">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قاعدة مشروعية الدليل</w:t>
      </w:r>
    </w:p>
    <w:p w14:paraId="009757A0" w14:textId="716FB4F4" w:rsidR="000353D1" w:rsidRDefault="000353D1" w:rsidP="000353D1">
      <w:pPr>
        <w:pStyle w:val="Paragraphedeliste"/>
        <w:numPr>
          <w:ilvl w:val="0"/>
          <w:numId w:val="2"/>
        </w:numPr>
        <w:bidi/>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t>الإقتناع</w:t>
      </w:r>
      <w:proofErr w:type="spellEnd"/>
      <w:r>
        <w:rPr>
          <w:rFonts w:ascii="Simplified Arabic" w:hAnsi="Simplified Arabic" w:cs="Simplified Arabic" w:hint="cs"/>
          <w:sz w:val="28"/>
          <w:szCs w:val="28"/>
          <w:rtl/>
          <w:lang w:bidi="ar-DZ"/>
        </w:rPr>
        <w:t xml:space="preserve"> الشخصي للقاضي</w:t>
      </w:r>
    </w:p>
    <w:p w14:paraId="2D18495B" w14:textId="0CE5D96D" w:rsidR="000353D1" w:rsidRDefault="000353D1" w:rsidP="000353D1">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قرينة البراءة</w:t>
      </w:r>
    </w:p>
    <w:bookmarkEnd w:id="5"/>
    <w:p w14:paraId="38B617FF" w14:textId="20D2869A" w:rsidR="000353D1" w:rsidRDefault="000353D1" w:rsidP="00D712C5">
      <w:pPr>
        <w:pStyle w:val="Paragraphedeliste"/>
        <w:bidi/>
        <w:rPr>
          <w:rFonts w:ascii="Simplified Arabic" w:hAnsi="Simplified Arabic" w:cs="Simplified Arabic"/>
          <w:sz w:val="28"/>
          <w:szCs w:val="28"/>
          <w:lang w:bidi="ar-DZ"/>
        </w:rPr>
      </w:pPr>
    </w:p>
    <w:p w14:paraId="357D1CED" w14:textId="77777777" w:rsidR="00364C5F" w:rsidRPr="00364C5F" w:rsidRDefault="00364C5F" w:rsidP="00364C5F">
      <w:pPr>
        <w:bidi/>
        <w:rPr>
          <w:rFonts w:ascii="Simplified Arabic" w:hAnsi="Simplified Arabic" w:cs="Simplified Arabic"/>
          <w:b/>
          <w:bCs/>
          <w:color w:val="7030A0"/>
          <w:sz w:val="28"/>
          <w:szCs w:val="28"/>
          <w:rtl/>
          <w:lang w:bidi="ar-DZ"/>
        </w:rPr>
      </w:pPr>
      <w:bookmarkStart w:id="6" w:name="_Hlk158983077"/>
      <w:r w:rsidRPr="00364C5F">
        <w:rPr>
          <w:rFonts w:ascii="Simplified Arabic" w:hAnsi="Simplified Arabic" w:cs="Simplified Arabic" w:hint="cs"/>
          <w:b/>
          <w:bCs/>
          <w:color w:val="7030A0"/>
          <w:sz w:val="28"/>
          <w:szCs w:val="28"/>
          <w:rtl/>
          <w:lang w:bidi="ar-DZ"/>
        </w:rPr>
        <w:t>تعريف الدليل الجنائي:</w:t>
      </w:r>
    </w:p>
    <w:p w14:paraId="1BCB7730" w14:textId="77777777" w:rsidR="00364C5F" w:rsidRDefault="00364C5F" w:rsidP="00364C5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هو الحجة أو البيّنة التي يستمد منها القاضي البرهان على اقتناعه بالحكم الذي يصدره </w:t>
      </w:r>
    </w:p>
    <w:p w14:paraId="67A8363D" w14:textId="1D890888" w:rsidR="00364C5F" w:rsidRPr="008C6F51" w:rsidRDefault="00364C5F" w:rsidP="008C6F51">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الوسيلة التي يستعين بها القاضي في تكوين قناعاته للوصول للحقيقة</w:t>
      </w:r>
      <w:r w:rsidR="008C6F51">
        <w:rPr>
          <w:rFonts w:ascii="Simplified Arabic" w:hAnsi="Simplified Arabic" w:cs="Simplified Arabic" w:hint="cs"/>
          <w:sz w:val="28"/>
          <w:szCs w:val="28"/>
          <w:rtl/>
          <w:lang w:bidi="ar-DZ"/>
        </w:rPr>
        <w:t xml:space="preserve"> ومنها </w:t>
      </w:r>
      <w:r w:rsidR="008C6F51" w:rsidRPr="00E64490">
        <w:rPr>
          <w:rFonts w:ascii="Simplified Arabic" w:hAnsi="Simplified Arabic" w:cs="Simplified Arabic" w:hint="cs"/>
          <w:sz w:val="28"/>
          <w:szCs w:val="28"/>
          <w:rtl/>
          <w:lang w:bidi="ar-DZ"/>
        </w:rPr>
        <w:t>ال</w:t>
      </w:r>
      <w:r w:rsidR="008C6F51">
        <w:rPr>
          <w:rFonts w:ascii="Simplified Arabic" w:hAnsi="Simplified Arabic" w:cs="Simplified Arabic" w:hint="cs"/>
          <w:sz w:val="28"/>
          <w:szCs w:val="28"/>
          <w:rtl/>
          <w:lang w:bidi="ar-DZ"/>
        </w:rPr>
        <w:t>إقرار</w:t>
      </w:r>
      <w:r w:rsidR="008C6F51" w:rsidRPr="00E64490">
        <w:rPr>
          <w:rFonts w:ascii="Simplified Arabic" w:hAnsi="Simplified Arabic" w:cs="Simplified Arabic" w:hint="cs"/>
          <w:sz w:val="28"/>
          <w:szCs w:val="28"/>
          <w:rtl/>
          <w:lang w:bidi="ar-DZ"/>
        </w:rPr>
        <w:t xml:space="preserve">، </w:t>
      </w:r>
      <w:r w:rsidR="008C6F51">
        <w:rPr>
          <w:rFonts w:ascii="Simplified Arabic" w:hAnsi="Simplified Arabic" w:cs="Simplified Arabic" w:hint="cs"/>
          <w:sz w:val="28"/>
          <w:szCs w:val="28"/>
          <w:rtl/>
          <w:lang w:bidi="ar-DZ"/>
        </w:rPr>
        <w:t xml:space="preserve">شهادة الشهود، المعاينة ... الخ </w:t>
      </w:r>
    </w:p>
    <w:p w14:paraId="29B356F8" w14:textId="52E67D5B" w:rsidR="00364C5F" w:rsidRPr="00364C5F" w:rsidRDefault="00364C5F" w:rsidP="00364C5F">
      <w:pPr>
        <w:bidi/>
        <w:rPr>
          <w:rFonts w:ascii="Simplified Arabic" w:hAnsi="Simplified Arabic" w:cs="Simplified Arabic"/>
          <w:b/>
          <w:bCs/>
          <w:color w:val="7030A0"/>
          <w:sz w:val="28"/>
          <w:szCs w:val="28"/>
          <w:rtl/>
          <w:lang w:bidi="ar-DZ"/>
        </w:rPr>
      </w:pPr>
      <w:r w:rsidRPr="00364C5F">
        <w:rPr>
          <w:rFonts w:ascii="Simplified Arabic" w:hAnsi="Simplified Arabic" w:cs="Simplified Arabic" w:hint="cs"/>
          <w:b/>
          <w:bCs/>
          <w:color w:val="7030A0"/>
          <w:sz w:val="28"/>
          <w:szCs w:val="28"/>
          <w:rtl/>
          <w:lang w:bidi="ar-DZ"/>
        </w:rPr>
        <w:t>أهمية الدليل الجنائي:</w:t>
      </w:r>
    </w:p>
    <w:p w14:paraId="1E3238D4" w14:textId="56349920" w:rsidR="00D82743" w:rsidRPr="00A52393" w:rsidRDefault="00364C5F" w:rsidP="00D82743">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هو المحور الأساسي في عملية إثبات الوقائع الجنائية، إذ بدونه لا يستطيع القاضي إسناد الجريمة لمتهم معين لعدم وجود الدليل.</w:t>
      </w:r>
      <w:bookmarkEnd w:id="6"/>
    </w:p>
    <w:p w14:paraId="4EF8006F" w14:textId="07BAE2A1" w:rsidR="001B00B8" w:rsidRPr="000353D1" w:rsidRDefault="001B00B8" w:rsidP="00A52393">
      <w:pPr>
        <w:bidi/>
        <w:rPr>
          <w:rFonts w:ascii="Simplified Arabic" w:hAnsi="Simplified Arabic" w:cs="Simplified Arabic"/>
          <w:sz w:val="28"/>
          <w:szCs w:val="28"/>
          <w:rtl/>
          <w:lang w:bidi="ar-DZ"/>
        </w:rPr>
      </w:pPr>
    </w:p>
    <w:p w14:paraId="4611CD94" w14:textId="77777777" w:rsidR="00D82743" w:rsidRPr="00A52393" w:rsidRDefault="00D82743">
      <w:pPr>
        <w:bidi/>
        <w:ind w:left="360"/>
        <w:jc w:val="center"/>
        <w:rPr>
          <w:rFonts w:ascii="Simplified Arabic" w:hAnsi="Simplified Arabic" w:cs="Simplified Arabic"/>
          <w:sz w:val="28"/>
          <w:szCs w:val="28"/>
          <w:lang w:bidi="ar-DZ"/>
        </w:rPr>
      </w:pPr>
    </w:p>
    <w:sectPr w:rsidR="00D82743" w:rsidRPr="00A52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266"/>
    <w:multiLevelType w:val="hybridMultilevel"/>
    <w:tmpl w:val="D5ACAF70"/>
    <w:lvl w:ilvl="0" w:tplc="CC1605E0">
      <w:start w:val="2"/>
      <w:numFmt w:val="bullet"/>
      <w:lvlText w:val=""/>
      <w:lvlJc w:val="left"/>
      <w:pPr>
        <w:ind w:left="720" w:hanging="360"/>
      </w:pPr>
      <w:rPr>
        <w:rFonts w:ascii="Symbol" w:eastAsiaTheme="minorHAnsi" w:hAnsi="Symbol" w:cs="Simplified Arabic"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131D15"/>
    <w:multiLevelType w:val="hybridMultilevel"/>
    <w:tmpl w:val="BE8A35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EF1D8B"/>
    <w:multiLevelType w:val="hybridMultilevel"/>
    <w:tmpl w:val="4A120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D54ECD"/>
    <w:multiLevelType w:val="hybridMultilevel"/>
    <w:tmpl w:val="C4047366"/>
    <w:lvl w:ilvl="0" w:tplc="5308D7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653ED2"/>
    <w:multiLevelType w:val="hybridMultilevel"/>
    <w:tmpl w:val="A7E446F2"/>
    <w:lvl w:ilvl="0" w:tplc="CC1605E0">
      <w:start w:val="2"/>
      <w:numFmt w:val="bullet"/>
      <w:lvlText w:val=""/>
      <w:lvlJc w:val="left"/>
      <w:pPr>
        <w:ind w:left="720" w:hanging="360"/>
      </w:pPr>
      <w:rPr>
        <w:rFonts w:ascii="Symbol" w:eastAsiaTheme="minorHAnsi" w:hAnsi="Symbol" w:cs="Simplified Arabic"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D96E9E"/>
    <w:multiLevelType w:val="hybridMultilevel"/>
    <w:tmpl w:val="D3E82A2E"/>
    <w:lvl w:ilvl="0" w:tplc="040C0009">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 w15:restartNumberingAfterBreak="0">
    <w:nsid w:val="43205DD2"/>
    <w:multiLevelType w:val="hybridMultilevel"/>
    <w:tmpl w:val="2B2E09AC"/>
    <w:lvl w:ilvl="0" w:tplc="83C6DF90">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941FCB"/>
    <w:multiLevelType w:val="hybridMultilevel"/>
    <w:tmpl w:val="FFFFFFFF"/>
    <w:lvl w:ilvl="0" w:tplc="FE689772">
      <w:start w:val="1"/>
      <w:numFmt w:val="decimal"/>
      <w:lvlText w:val="%1-"/>
      <w:lvlJc w:val="left"/>
      <w:pPr>
        <w:ind w:left="750" w:hanging="39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4B9F54CA"/>
    <w:multiLevelType w:val="hybridMultilevel"/>
    <w:tmpl w:val="271CE12E"/>
    <w:lvl w:ilvl="0" w:tplc="AB60FB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463B5A"/>
    <w:multiLevelType w:val="hybridMultilevel"/>
    <w:tmpl w:val="6A20B2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933535"/>
    <w:multiLevelType w:val="hybridMultilevel"/>
    <w:tmpl w:val="DEB09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8226CB"/>
    <w:multiLevelType w:val="hybridMultilevel"/>
    <w:tmpl w:val="D02E17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2B715D"/>
    <w:multiLevelType w:val="hybridMultilevel"/>
    <w:tmpl w:val="9828A2E0"/>
    <w:lvl w:ilvl="0" w:tplc="CC1605E0">
      <w:start w:val="2"/>
      <w:numFmt w:val="bullet"/>
      <w:lvlText w:val=""/>
      <w:lvlJc w:val="left"/>
      <w:pPr>
        <w:ind w:left="720" w:hanging="360"/>
      </w:pPr>
      <w:rPr>
        <w:rFonts w:ascii="Symbol" w:eastAsiaTheme="minorHAnsi" w:hAnsi="Symbol" w:cs="Simplified Arabic"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AA02CD"/>
    <w:multiLevelType w:val="hybridMultilevel"/>
    <w:tmpl w:val="5B0E8FDA"/>
    <w:lvl w:ilvl="0" w:tplc="CC1605E0">
      <w:start w:val="2"/>
      <w:numFmt w:val="bullet"/>
      <w:lvlText w:val=""/>
      <w:lvlJc w:val="left"/>
      <w:pPr>
        <w:ind w:left="720" w:hanging="360"/>
      </w:pPr>
      <w:rPr>
        <w:rFonts w:ascii="Symbol" w:eastAsiaTheme="minorHAnsi" w:hAnsi="Symbol" w:cs="Simplified Arabic"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D768D9"/>
    <w:multiLevelType w:val="hybridMultilevel"/>
    <w:tmpl w:val="E53A624E"/>
    <w:lvl w:ilvl="0" w:tplc="5308D7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3764031">
    <w:abstractNumId w:val="8"/>
  </w:num>
  <w:num w:numId="2" w16cid:durableId="171339042">
    <w:abstractNumId w:val="11"/>
  </w:num>
  <w:num w:numId="3" w16cid:durableId="9841467">
    <w:abstractNumId w:val="14"/>
  </w:num>
  <w:num w:numId="4" w16cid:durableId="823470414">
    <w:abstractNumId w:val="6"/>
  </w:num>
  <w:num w:numId="5" w16cid:durableId="2138258494">
    <w:abstractNumId w:val="9"/>
  </w:num>
  <w:num w:numId="6" w16cid:durableId="1161504324">
    <w:abstractNumId w:val="5"/>
  </w:num>
  <w:num w:numId="7" w16cid:durableId="79110314">
    <w:abstractNumId w:val="7"/>
  </w:num>
  <w:num w:numId="8" w16cid:durableId="338388552">
    <w:abstractNumId w:val="2"/>
  </w:num>
  <w:num w:numId="9" w16cid:durableId="1032027175">
    <w:abstractNumId w:val="1"/>
  </w:num>
  <w:num w:numId="10" w16cid:durableId="2099864458">
    <w:abstractNumId w:val="10"/>
  </w:num>
  <w:num w:numId="11" w16cid:durableId="692847885">
    <w:abstractNumId w:val="4"/>
  </w:num>
  <w:num w:numId="12" w16cid:durableId="1029456083">
    <w:abstractNumId w:val="0"/>
  </w:num>
  <w:num w:numId="13" w16cid:durableId="81879226">
    <w:abstractNumId w:val="13"/>
  </w:num>
  <w:num w:numId="14" w16cid:durableId="1629975323">
    <w:abstractNumId w:val="3"/>
  </w:num>
  <w:num w:numId="15" w16cid:durableId="1242326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C5"/>
    <w:rsid w:val="00007EC5"/>
    <w:rsid w:val="000353D1"/>
    <w:rsid w:val="001B00B8"/>
    <w:rsid w:val="002B7581"/>
    <w:rsid w:val="00360B27"/>
    <w:rsid w:val="00364C5F"/>
    <w:rsid w:val="004D45E9"/>
    <w:rsid w:val="005C3EB4"/>
    <w:rsid w:val="00641F99"/>
    <w:rsid w:val="00770E18"/>
    <w:rsid w:val="008039A7"/>
    <w:rsid w:val="008B52DE"/>
    <w:rsid w:val="008C6F51"/>
    <w:rsid w:val="00993156"/>
    <w:rsid w:val="00A42843"/>
    <w:rsid w:val="00A52393"/>
    <w:rsid w:val="00A6610C"/>
    <w:rsid w:val="00AE2E1C"/>
    <w:rsid w:val="00B13B25"/>
    <w:rsid w:val="00B46C99"/>
    <w:rsid w:val="00B60DE4"/>
    <w:rsid w:val="00D712C5"/>
    <w:rsid w:val="00D82743"/>
    <w:rsid w:val="00E42728"/>
    <w:rsid w:val="00E64490"/>
    <w:rsid w:val="00E97A9A"/>
    <w:rsid w:val="00F10A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AA9A"/>
  <w15:chartTrackingRefBased/>
  <w15:docId w15:val="{F255C17C-3E89-408D-9888-F3B09EA5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5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752</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 gueldasni</dc:creator>
  <cp:keywords/>
  <dc:description/>
  <cp:lastModifiedBy>Radhia gueldasni</cp:lastModifiedBy>
  <cp:revision>11</cp:revision>
  <cp:lastPrinted>2024-02-16T19:54:00Z</cp:lastPrinted>
  <dcterms:created xsi:type="dcterms:W3CDTF">2024-02-15T20:28:00Z</dcterms:created>
  <dcterms:modified xsi:type="dcterms:W3CDTF">2024-04-27T10:08:00Z</dcterms:modified>
</cp:coreProperties>
</file>