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80" w:rsidRDefault="00CE3380" w:rsidP="00C66570">
      <w:pPr>
        <w:jc w:val="lowKashida"/>
        <w:rPr>
          <w:rFonts w:cs="Simplified Arabic"/>
          <w:b/>
          <w:bCs/>
          <w:sz w:val="28"/>
          <w:szCs w:val="28"/>
          <w:rtl/>
        </w:rPr>
      </w:pPr>
      <w:r>
        <w:rPr>
          <w:rFonts w:cs="Simplified Arabic" w:hint="cs"/>
          <w:b/>
          <w:bCs/>
          <w:sz w:val="28"/>
          <w:szCs w:val="28"/>
          <w:rtl/>
        </w:rPr>
        <w:t xml:space="preserve">مفهوم الشبكة: </w:t>
      </w:r>
      <w:r w:rsidR="007E11AF" w:rsidRPr="007E11AF">
        <w:rPr>
          <w:rFonts w:cs="Simplified Arabic" w:hint="cs"/>
          <w:sz w:val="28"/>
          <w:szCs w:val="28"/>
          <w:rtl/>
        </w:rPr>
        <w:t xml:space="preserve">وجود أكثر من جماعة فاعلة في صنع السياسات العامة، وهذه الجماعة تتغير من قضية الى </w:t>
      </w:r>
      <w:r w:rsidR="00C66570" w:rsidRPr="007E11AF">
        <w:rPr>
          <w:rFonts w:cs="Simplified Arabic" w:hint="cs"/>
          <w:sz w:val="28"/>
          <w:szCs w:val="28"/>
          <w:rtl/>
        </w:rPr>
        <w:t>أخرى</w:t>
      </w:r>
      <w:r w:rsidR="007E11AF" w:rsidRPr="007E11AF">
        <w:rPr>
          <w:rFonts w:cs="Simplified Arabic" w:hint="cs"/>
          <w:sz w:val="28"/>
          <w:szCs w:val="28"/>
          <w:rtl/>
        </w:rPr>
        <w:t xml:space="preserve"> في مجال السياسات العامة، كما تتغير من وقت </w:t>
      </w:r>
      <w:r w:rsidR="00C66570" w:rsidRPr="007E11AF">
        <w:rPr>
          <w:rFonts w:cs="Simplified Arabic" w:hint="cs"/>
          <w:sz w:val="28"/>
          <w:szCs w:val="28"/>
          <w:rtl/>
        </w:rPr>
        <w:t>لأخر</w:t>
      </w:r>
      <w:r w:rsidR="007E11AF" w:rsidRPr="007E11AF">
        <w:rPr>
          <w:rFonts w:cs="Simplified Arabic" w:hint="cs"/>
          <w:sz w:val="28"/>
          <w:szCs w:val="28"/>
          <w:rtl/>
        </w:rPr>
        <w:t>، ويشير هذا المفهوم كذلك الى وجود أكثر من نمط اتصالي، كما يشير الى وجود صور مختلفة من التشابكات</w:t>
      </w:r>
      <w:r w:rsidR="00C66570">
        <w:rPr>
          <w:rFonts w:cs="Simplified Arabic" w:hint="cs"/>
          <w:sz w:val="28"/>
          <w:szCs w:val="28"/>
          <w:rtl/>
        </w:rPr>
        <w:t xml:space="preserve"> والتفاعلات</w:t>
      </w:r>
      <w:r w:rsidR="007E11AF" w:rsidRPr="007E11AF">
        <w:rPr>
          <w:rFonts w:cs="Simplified Arabic" w:hint="cs"/>
          <w:sz w:val="28"/>
          <w:szCs w:val="28"/>
          <w:rtl/>
        </w:rPr>
        <w:t xml:space="preserve"> </w:t>
      </w:r>
      <w:r w:rsidR="004377C2" w:rsidRPr="007E11AF">
        <w:rPr>
          <w:rFonts w:cs="Simplified Arabic" w:hint="cs"/>
          <w:sz w:val="28"/>
          <w:szCs w:val="28"/>
          <w:rtl/>
        </w:rPr>
        <w:t>وأنواع</w:t>
      </w:r>
      <w:r w:rsidR="007E11AF" w:rsidRPr="007E11AF">
        <w:rPr>
          <w:rFonts w:cs="Simplified Arabic" w:hint="cs"/>
          <w:sz w:val="28"/>
          <w:szCs w:val="28"/>
          <w:rtl/>
        </w:rPr>
        <w:t xml:space="preserve"> متعددة من الشراكة التي تسهم في تشكيل هذه السياسات.</w:t>
      </w:r>
      <w:r w:rsidR="007E11AF">
        <w:rPr>
          <w:rFonts w:cs="Simplified Arabic" w:hint="cs"/>
          <w:b/>
          <w:bCs/>
          <w:sz w:val="28"/>
          <w:szCs w:val="28"/>
          <w:rtl/>
        </w:rPr>
        <w:t xml:space="preserve"> </w:t>
      </w:r>
    </w:p>
    <w:p w:rsidR="000E64BB" w:rsidRDefault="00EE1A7B" w:rsidP="00C7434A">
      <w:pPr>
        <w:jc w:val="lowKashida"/>
        <w:rPr>
          <w:rFonts w:cs="Simplified Arabic"/>
          <w:b/>
          <w:bCs/>
          <w:sz w:val="28"/>
          <w:szCs w:val="28"/>
          <w:rtl/>
        </w:rPr>
      </w:pPr>
      <w:r>
        <w:rPr>
          <w:rFonts w:cs="Simplified Arabic" w:hint="cs"/>
          <w:b/>
          <w:bCs/>
          <w:sz w:val="28"/>
          <w:szCs w:val="28"/>
          <w:rtl/>
        </w:rPr>
        <w:t>وعلى الرغم من أهمية هذا المفهوم ومحاولة تقديمه كوحدة جديدة لتحليل السياسات العامة، إلا ان المفهوم مازال يشوبه بعض ال</w:t>
      </w:r>
      <w:r w:rsidR="00C7434A">
        <w:rPr>
          <w:rFonts w:cs="Simplified Arabic" w:hint="cs"/>
          <w:b/>
          <w:bCs/>
          <w:sz w:val="28"/>
          <w:szCs w:val="28"/>
          <w:rtl/>
        </w:rPr>
        <w:t>غ</w:t>
      </w:r>
      <w:r>
        <w:rPr>
          <w:rFonts w:cs="Simplified Arabic" w:hint="cs"/>
          <w:b/>
          <w:bCs/>
          <w:sz w:val="28"/>
          <w:szCs w:val="28"/>
          <w:rtl/>
        </w:rPr>
        <w:t>موض ويتضح ذلك مما يلي:</w:t>
      </w:r>
    </w:p>
    <w:p w:rsidR="00C7434A" w:rsidRPr="00C7434A" w:rsidRDefault="00EE1A7B" w:rsidP="00C7434A">
      <w:pPr>
        <w:ind w:firstLine="509"/>
        <w:jc w:val="lowKashida"/>
        <w:rPr>
          <w:rFonts w:cs="Simplified Arabic"/>
          <w:sz w:val="28"/>
          <w:szCs w:val="28"/>
          <w:rtl/>
        </w:rPr>
      </w:pPr>
      <w:r w:rsidRPr="00C7434A">
        <w:rPr>
          <w:rFonts w:cs="Simplified Arabic" w:hint="cs"/>
          <w:sz w:val="28"/>
          <w:szCs w:val="28"/>
          <w:rtl/>
        </w:rPr>
        <w:t xml:space="preserve">- </w:t>
      </w:r>
      <w:r w:rsidR="00C7434A" w:rsidRPr="00C7434A">
        <w:rPr>
          <w:rFonts w:cs="Simplified Arabic" w:hint="cs"/>
          <w:sz w:val="28"/>
          <w:szCs w:val="28"/>
          <w:rtl/>
        </w:rPr>
        <w:t>عدم وضوح طرق التمييز بين هذه الشبكات، والمؤسسات أو المنظمات غير الرسمية الأخرى.</w:t>
      </w:r>
    </w:p>
    <w:p w:rsidR="00C7434A" w:rsidRPr="00C7434A" w:rsidRDefault="00C7434A" w:rsidP="00C7434A">
      <w:pPr>
        <w:ind w:firstLine="509"/>
        <w:jc w:val="lowKashida"/>
        <w:rPr>
          <w:rFonts w:cs="Simplified Arabic"/>
          <w:sz w:val="28"/>
          <w:szCs w:val="28"/>
          <w:rtl/>
        </w:rPr>
      </w:pPr>
      <w:r w:rsidRPr="00C7434A">
        <w:rPr>
          <w:rFonts w:cs="Simplified Arabic" w:hint="cs"/>
          <w:sz w:val="28"/>
          <w:szCs w:val="28"/>
          <w:rtl/>
        </w:rPr>
        <w:t>- عدم وضوح أساليب وطرق التأثير التي تمارسها هذه الشبكات في السياسات العامة، الأمر الذي جعل حقيقة الدور الذي تلعبه في السياسات العامة موضع الجدل.</w:t>
      </w:r>
    </w:p>
    <w:p w:rsidR="00C7434A" w:rsidRPr="00C7434A" w:rsidRDefault="00C7434A" w:rsidP="00C7434A">
      <w:pPr>
        <w:ind w:firstLine="509"/>
        <w:jc w:val="lowKashida"/>
        <w:rPr>
          <w:rFonts w:cs="Simplified Arabic"/>
          <w:sz w:val="28"/>
          <w:szCs w:val="28"/>
          <w:rtl/>
        </w:rPr>
      </w:pPr>
      <w:r w:rsidRPr="00C7434A">
        <w:rPr>
          <w:rFonts w:cs="Simplified Arabic" w:hint="cs"/>
          <w:sz w:val="28"/>
          <w:szCs w:val="28"/>
          <w:rtl/>
        </w:rPr>
        <w:t>- محدودية المعلومات حول كيفية نشأة هذه الشبكات وهياك</w:t>
      </w:r>
      <w:r>
        <w:rPr>
          <w:rFonts w:cs="Simplified Arabic" w:hint="cs"/>
          <w:sz w:val="28"/>
          <w:szCs w:val="28"/>
          <w:rtl/>
        </w:rPr>
        <w:t>ل</w:t>
      </w:r>
      <w:r w:rsidRPr="00C7434A">
        <w:rPr>
          <w:rFonts w:cs="Simplified Arabic" w:hint="cs"/>
          <w:sz w:val="28"/>
          <w:szCs w:val="28"/>
          <w:rtl/>
        </w:rPr>
        <w:t>ها المختلفة وكيفية تغيرها من قضية إلى أخرى.</w:t>
      </w:r>
    </w:p>
    <w:p w:rsidR="00EE1A7B" w:rsidRPr="00C7434A" w:rsidRDefault="00C7434A" w:rsidP="00C7434A">
      <w:pPr>
        <w:ind w:firstLine="509"/>
        <w:jc w:val="lowKashida"/>
        <w:rPr>
          <w:rFonts w:cs="Simplified Arabic"/>
          <w:sz w:val="28"/>
          <w:szCs w:val="28"/>
          <w:rtl/>
        </w:rPr>
      </w:pPr>
      <w:r w:rsidRPr="00C7434A">
        <w:rPr>
          <w:rFonts w:cs="Simplified Arabic" w:hint="cs"/>
          <w:sz w:val="28"/>
          <w:szCs w:val="28"/>
          <w:rtl/>
        </w:rPr>
        <w:t xml:space="preserve">- الجمود الذي أضفاه التعامل مع الشبكات على تحليل عملية صنع السياسة العامة. </w:t>
      </w:r>
    </w:p>
    <w:p w:rsidR="00A40366" w:rsidRPr="00122B62" w:rsidRDefault="00BB5DD9" w:rsidP="00BB5DD9">
      <w:pPr>
        <w:rPr>
          <w:rFonts w:cs="Simplified Arabic"/>
          <w:b/>
          <w:bCs/>
          <w:sz w:val="28"/>
          <w:szCs w:val="28"/>
          <w:rtl/>
        </w:rPr>
      </w:pPr>
      <w:r w:rsidRPr="00122B62">
        <w:rPr>
          <w:rFonts w:cs="Simplified Arabic"/>
          <w:b/>
          <w:bCs/>
          <w:sz w:val="28"/>
          <w:szCs w:val="28"/>
          <w:rtl/>
        </w:rPr>
        <w:t>التحليل الشبكي</w:t>
      </w:r>
      <w:r w:rsidRPr="00122B62">
        <w:rPr>
          <w:rFonts w:cs="Simplified Arabic" w:hint="cs"/>
          <w:b/>
          <w:bCs/>
          <w:sz w:val="28"/>
          <w:szCs w:val="28"/>
          <w:rtl/>
        </w:rPr>
        <w:t>:</w:t>
      </w:r>
      <w:r w:rsidR="00B7223E">
        <w:rPr>
          <w:rStyle w:val="Appelnotedebasdep"/>
          <w:rFonts w:cs="Simplified Arabic"/>
          <w:b/>
          <w:bCs/>
          <w:sz w:val="28"/>
          <w:szCs w:val="28"/>
          <w:rtl/>
        </w:rPr>
        <w:footnoteReference w:id="2"/>
      </w:r>
    </w:p>
    <w:p w:rsidR="00A40366" w:rsidRPr="00B173DC" w:rsidRDefault="00122B62" w:rsidP="00BB5DD9">
      <w:pPr>
        <w:numPr>
          <w:ilvl w:val="0"/>
          <w:numId w:val="1"/>
        </w:numPr>
        <w:rPr>
          <w:rFonts w:cs="Simplified Arabic"/>
          <w:sz w:val="28"/>
          <w:szCs w:val="28"/>
        </w:rPr>
      </w:pPr>
      <w:r w:rsidRPr="00B173DC">
        <w:rPr>
          <w:rFonts w:cs="Simplified Arabic"/>
          <w:sz w:val="28"/>
          <w:szCs w:val="28"/>
          <w:rtl/>
        </w:rPr>
        <w:t xml:space="preserve">فوائد  استخدام التحليل الشبكي لعملية صنع السياسات: الدولة ليست وحيدة </w:t>
      </w:r>
      <w:r w:rsidRPr="00B173DC">
        <w:rPr>
          <w:rFonts w:cs="Simplified Arabic"/>
          <w:b/>
          <w:bCs/>
          <w:sz w:val="28"/>
          <w:szCs w:val="28"/>
          <w:rtl/>
        </w:rPr>
        <w:t>ولكن الأهم</w:t>
      </w:r>
      <w:r w:rsidRPr="00B173DC">
        <w:rPr>
          <w:rFonts w:cs="Simplified Arabic"/>
          <w:sz w:val="28"/>
          <w:szCs w:val="28"/>
          <w:rtl/>
        </w:rPr>
        <w:t xml:space="preserve"> الدولة </w:t>
      </w:r>
      <w:r w:rsidRPr="00B173DC">
        <w:rPr>
          <w:rFonts w:cs="Simplified Arabic"/>
          <w:b/>
          <w:bCs/>
          <w:sz w:val="28"/>
          <w:szCs w:val="28"/>
          <w:rtl/>
        </w:rPr>
        <w:t>طرف</w:t>
      </w:r>
      <w:r w:rsidRPr="00B173DC">
        <w:rPr>
          <w:rFonts w:cs="Simplified Arabic"/>
          <w:sz w:val="28"/>
          <w:szCs w:val="28"/>
          <w:rtl/>
        </w:rPr>
        <w:t xml:space="preserve"> من أطراف صنع السياسات</w:t>
      </w:r>
    </w:p>
    <w:p w:rsidR="00A40366" w:rsidRPr="00B173DC" w:rsidRDefault="00122B62" w:rsidP="00BB5DD9">
      <w:pPr>
        <w:numPr>
          <w:ilvl w:val="0"/>
          <w:numId w:val="1"/>
        </w:numPr>
        <w:rPr>
          <w:rFonts w:cs="Simplified Arabic"/>
          <w:sz w:val="28"/>
          <w:szCs w:val="28"/>
          <w:rtl/>
        </w:rPr>
      </w:pPr>
      <w:r w:rsidRPr="00B173DC">
        <w:rPr>
          <w:rFonts w:cs="Simplified Arabic"/>
          <w:sz w:val="28"/>
          <w:szCs w:val="28"/>
          <w:rtl/>
        </w:rPr>
        <w:t xml:space="preserve">  تحليل الأطراف ومصالحهم يتجاوز تحليل محتوى السياسات، انطلاقاً من الوثائق الرسمية أو المناقشات البرلمانية المتاحة للجمهور</w:t>
      </w:r>
    </w:p>
    <w:p w:rsidR="00A40366" w:rsidRPr="00B173DC" w:rsidRDefault="00122B62" w:rsidP="00BB5DD9">
      <w:pPr>
        <w:numPr>
          <w:ilvl w:val="0"/>
          <w:numId w:val="1"/>
        </w:numPr>
        <w:rPr>
          <w:rFonts w:cs="Simplified Arabic"/>
          <w:sz w:val="28"/>
          <w:szCs w:val="28"/>
          <w:rtl/>
        </w:rPr>
      </w:pPr>
      <w:r w:rsidRPr="00B173DC">
        <w:rPr>
          <w:rFonts w:cs="Simplified Arabic"/>
          <w:sz w:val="28"/>
          <w:szCs w:val="28"/>
          <w:rtl/>
        </w:rPr>
        <w:t xml:space="preserve">استقرار ومؤقتية الشبكات تسمح لنا بتوصيف طبيعة عملية صنع السياسات في سياق وطني أو محلي ما، كلما كانت مستقرة وتميل إلى الثبات عبر الزمن، كلما كان ممكن لنا توصيفها بأنها شبكة جماعة السياسات </w:t>
      </w:r>
      <w:r w:rsidRPr="00B173DC">
        <w:rPr>
          <w:rFonts w:cs="Simplified Arabic"/>
          <w:b/>
          <w:bCs/>
          <w:i/>
          <w:iCs/>
          <w:sz w:val="28"/>
          <w:szCs w:val="28"/>
          <w:lang w:val="fr-FR"/>
        </w:rPr>
        <w:t xml:space="preserve">Policy Community </w:t>
      </w:r>
    </w:p>
    <w:p w:rsidR="00A40366" w:rsidRDefault="00122B62" w:rsidP="00BB5DD9">
      <w:pPr>
        <w:numPr>
          <w:ilvl w:val="0"/>
          <w:numId w:val="1"/>
        </w:numPr>
        <w:rPr>
          <w:rFonts w:cs="Simplified Arabic"/>
          <w:sz w:val="28"/>
          <w:szCs w:val="28"/>
        </w:rPr>
      </w:pPr>
      <w:r w:rsidRPr="00B173DC">
        <w:rPr>
          <w:rFonts w:cs="Simplified Arabic"/>
          <w:sz w:val="28"/>
          <w:szCs w:val="28"/>
          <w:rtl/>
        </w:rPr>
        <w:lastRenderedPageBreak/>
        <w:t xml:space="preserve">كلما اتسمت الشبكة بالتذبذب والاتساع والتنوع وتبدل الأطراف اقتربنا من مفهوم شبكة القضايا </w:t>
      </w:r>
      <w:r w:rsidRPr="00B173DC">
        <w:rPr>
          <w:rFonts w:cs="Simplified Arabic"/>
          <w:b/>
          <w:bCs/>
          <w:i/>
          <w:iCs/>
          <w:sz w:val="28"/>
          <w:szCs w:val="28"/>
        </w:rPr>
        <w:t>Issue Network</w:t>
      </w:r>
      <w:r w:rsidRPr="00B173DC">
        <w:rPr>
          <w:rFonts w:cs="Simplified Arabic"/>
          <w:b/>
          <w:bCs/>
          <w:i/>
          <w:iCs/>
          <w:sz w:val="28"/>
          <w:szCs w:val="28"/>
          <w:rtl/>
        </w:rPr>
        <w:t xml:space="preserve"> </w:t>
      </w:r>
    </w:p>
    <w:p w:rsidR="00B173DC" w:rsidRDefault="00B173DC" w:rsidP="00B173DC">
      <w:pPr>
        <w:rPr>
          <w:rFonts w:cs="Simplified Arabic"/>
          <w:b/>
          <w:bCs/>
          <w:sz w:val="28"/>
          <w:szCs w:val="28"/>
          <w:rtl/>
        </w:rPr>
      </w:pPr>
      <w:r w:rsidRPr="00B173DC">
        <w:rPr>
          <w:rFonts w:cs="Simplified Arabic"/>
          <w:b/>
          <w:bCs/>
          <w:sz w:val="28"/>
          <w:szCs w:val="28"/>
          <w:rtl/>
        </w:rPr>
        <w:t>خصائص جماعة السياسات</w:t>
      </w:r>
    </w:p>
    <w:p w:rsidR="00A40366" w:rsidRPr="00F8244F" w:rsidRDefault="00122B62" w:rsidP="00F8244F">
      <w:pPr>
        <w:numPr>
          <w:ilvl w:val="0"/>
          <w:numId w:val="2"/>
        </w:numPr>
        <w:rPr>
          <w:rFonts w:cs="Simplified Arabic"/>
          <w:sz w:val="28"/>
          <w:szCs w:val="28"/>
        </w:rPr>
      </w:pPr>
      <w:r w:rsidRPr="00F8244F">
        <w:rPr>
          <w:rFonts w:cs="Simplified Arabic"/>
          <w:sz w:val="28"/>
          <w:szCs w:val="28"/>
          <w:rtl/>
        </w:rPr>
        <w:t>ثبات الشبكة من حيث الأطراف الحكومية والغير حكومية (جماعات مصالح، خبراء، نقابيين)</w:t>
      </w:r>
    </w:p>
    <w:p w:rsidR="00A40366" w:rsidRPr="00F8244F" w:rsidRDefault="00122B62" w:rsidP="00F8244F">
      <w:pPr>
        <w:numPr>
          <w:ilvl w:val="0"/>
          <w:numId w:val="2"/>
        </w:numPr>
        <w:rPr>
          <w:rFonts w:cs="Simplified Arabic"/>
          <w:sz w:val="28"/>
          <w:szCs w:val="28"/>
          <w:rtl/>
        </w:rPr>
      </w:pPr>
      <w:r w:rsidRPr="00F8244F">
        <w:rPr>
          <w:rFonts w:cs="Simplified Arabic"/>
          <w:sz w:val="28"/>
          <w:szCs w:val="28"/>
          <w:rtl/>
        </w:rPr>
        <w:t>درجة الترابط معيار اخر المثلث الحديدي، الكوربوراتية، المحسوبية  أوالإستزلام سمات لا تتبدل بين يوم وليلة</w:t>
      </w:r>
    </w:p>
    <w:p w:rsidR="00A40366" w:rsidRDefault="00122B62" w:rsidP="00F8244F">
      <w:pPr>
        <w:numPr>
          <w:ilvl w:val="0"/>
          <w:numId w:val="2"/>
        </w:numPr>
        <w:rPr>
          <w:rFonts w:cs="Simplified Arabic"/>
          <w:sz w:val="28"/>
          <w:szCs w:val="28"/>
        </w:rPr>
      </w:pPr>
      <w:r w:rsidRPr="00F8244F">
        <w:rPr>
          <w:rFonts w:cs="Simplified Arabic"/>
          <w:sz w:val="28"/>
          <w:szCs w:val="28"/>
          <w:rtl/>
        </w:rPr>
        <w:t>قطاعية الشبكة هنا تتسم بالثبات النسبي المبني على الخبرة، الشرعية أو القدرة على التحكم في الموارد</w:t>
      </w:r>
      <w:r w:rsidR="009307A3">
        <w:rPr>
          <w:rFonts w:cs="Simplified Arabic" w:hint="cs"/>
          <w:sz w:val="28"/>
          <w:szCs w:val="28"/>
          <w:rtl/>
        </w:rPr>
        <w:t>.</w:t>
      </w:r>
    </w:p>
    <w:p w:rsidR="009307A3" w:rsidRDefault="009307A3" w:rsidP="009307A3">
      <w:pPr>
        <w:ind w:left="360"/>
        <w:rPr>
          <w:rFonts w:cs="Simplified Arabic"/>
          <w:b/>
          <w:bCs/>
          <w:sz w:val="28"/>
          <w:szCs w:val="28"/>
          <w:rtl/>
        </w:rPr>
      </w:pPr>
      <w:r w:rsidRPr="009307A3">
        <w:rPr>
          <w:rFonts w:cs="Simplified Arabic"/>
          <w:b/>
          <w:bCs/>
          <w:sz w:val="28"/>
          <w:szCs w:val="28"/>
          <w:rtl/>
        </w:rPr>
        <w:t>خصائص شبكة القضايا</w:t>
      </w:r>
    </w:p>
    <w:p w:rsidR="00A40366" w:rsidRPr="00A00427" w:rsidRDefault="00122B62" w:rsidP="00A00427">
      <w:pPr>
        <w:numPr>
          <w:ilvl w:val="0"/>
          <w:numId w:val="3"/>
        </w:numPr>
        <w:rPr>
          <w:rFonts w:cs="Simplified Arabic"/>
          <w:sz w:val="28"/>
          <w:szCs w:val="28"/>
        </w:rPr>
      </w:pPr>
      <w:r w:rsidRPr="00A00427">
        <w:rPr>
          <w:rFonts w:cs="Simplified Arabic"/>
          <w:sz w:val="28"/>
          <w:szCs w:val="28"/>
          <w:rtl/>
        </w:rPr>
        <w:t>أكثر مرونة من حيث الأطراف المشاركة ( حركات اجتماعية، سكان، روابط محلية أو قطاعية)</w:t>
      </w:r>
    </w:p>
    <w:p w:rsidR="00A40366" w:rsidRPr="00A00427" w:rsidRDefault="00122B62" w:rsidP="00A00427">
      <w:pPr>
        <w:numPr>
          <w:ilvl w:val="0"/>
          <w:numId w:val="3"/>
        </w:numPr>
        <w:rPr>
          <w:rFonts w:cs="Simplified Arabic"/>
          <w:sz w:val="28"/>
          <w:szCs w:val="28"/>
          <w:rtl/>
        </w:rPr>
      </w:pPr>
      <w:r w:rsidRPr="00A00427">
        <w:rPr>
          <w:rFonts w:cs="Simplified Arabic"/>
          <w:sz w:val="28"/>
          <w:szCs w:val="28"/>
          <w:rtl/>
        </w:rPr>
        <w:t xml:space="preserve">عدد ونوع المشاركين في الشبكة في تبدل مستمر </w:t>
      </w:r>
    </w:p>
    <w:p w:rsidR="00A40366" w:rsidRPr="00A00427" w:rsidRDefault="00122B62" w:rsidP="00A00427">
      <w:pPr>
        <w:numPr>
          <w:ilvl w:val="0"/>
          <w:numId w:val="3"/>
        </w:numPr>
        <w:rPr>
          <w:rFonts w:cs="Simplified Arabic"/>
          <w:sz w:val="28"/>
          <w:szCs w:val="28"/>
          <w:rtl/>
        </w:rPr>
      </w:pPr>
      <w:r w:rsidRPr="00A00427">
        <w:rPr>
          <w:rFonts w:cs="Simplified Arabic"/>
          <w:sz w:val="28"/>
          <w:szCs w:val="28"/>
          <w:rtl/>
        </w:rPr>
        <w:t>الاعتماد المتبادل أكثر هشاشة</w:t>
      </w:r>
    </w:p>
    <w:p w:rsidR="00A40366" w:rsidRPr="00A00427" w:rsidRDefault="00122B62" w:rsidP="00A00427">
      <w:pPr>
        <w:numPr>
          <w:ilvl w:val="0"/>
          <w:numId w:val="3"/>
        </w:numPr>
        <w:rPr>
          <w:rFonts w:cs="Simplified Arabic"/>
          <w:sz w:val="28"/>
          <w:szCs w:val="28"/>
          <w:rtl/>
        </w:rPr>
      </w:pPr>
      <w:r w:rsidRPr="00A00427">
        <w:rPr>
          <w:rFonts w:cs="Simplified Arabic"/>
          <w:sz w:val="28"/>
          <w:szCs w:val="28"/>
          <w:rtl/>
        </w:rPr>
        <w:t xml:space="preserve">من الصعب تحديد الطرف المهيمن بشكل  بنيوي أو طويل المدى </w:t>
      </w:r>
    </w:p>
    <w:p w:rsidR="00A00427" w:rsidRDefault="008D1D08" w:rsidP="008D1D08">
      <w:pPr>
        <w:ind w:left="360"/>
        <w:rPr>
          <w:rFonts w:cs="Simplified Arabic"/>
          <w:b/>
          <w:bCs/>
          <w:sz w:val="28"/>
          <w:szCs w:val="28"/>
          <w:rtl/>
        </w:rPr>
      </w:pPr>
      <w:r w:rsidRPr="008D1D08">
        <w:rPr>
          <w:rFonts w:cs="Simplified Arabic"/>
          <w:b/>
          <w:bCs/>
          <w:sz w:val="28"/>
          <w:szCs w:val="28"/>
          <w:rtl/>
        </w:rPr>
        <w:t>مجالات استخدام التحليل الشبكي لصنع السياسات العامة</w:t>
      </w:r>
    </w:p>
    <w:p w:rsidR="008D1D08" w:rsidRDefault="008D1D08" w:rsidP="008D1D08">
      <w:pPr>
        <w:ind w:left="360"/>
        <w:rPr>
          <w:rFonts w:cs="Simplified Arabic"/>
          <w:b/>
          <w:bCs/>
          <w:sz w:val="28"/>
          <w:szCs w:val="28"/>
          <w:rtl/>
        </w:rPr>
      </w:pPr>
      <w:r w:rsidRPr="008D1D08">
        <w:rPr>
          <w:rFonts w:cs="Simplified Arabic"/>
          <w:b/>
          <w:bCs/>
          <w:sz w:val="28"/>
          <w:szCs w:val="28"/>
          <w:rtl/>
        </w:rPr>
        <w:t>توصيف الشبكات لفهم عمليات صنع السياسات</w:t>
      </w:r>
    </w:p>
    <w:p w:rsidR="00A40366" w:rsidRPr="008D1D08" w:rsidRDefault="00122B62" w:rsidP="008D1D08">
      <w:pPr>
        <w:numPr>
          <w:ilvl w:val="0"/>
          <w:numId w:val="4"/>
        </w:numPr>
        <w:rPr>
          <w:rFonts w:cs="Simplified Arabic"/>
          <w:sz w:val="28"/>
          <w:szCs w:val="28"/>
        </w:rPr>
      </w:pPr>
      <w:r w:rsidRPr="008D1D08">
        <w:rPr>
          <w:rFonts w:cs="Simplified Arabic"/>
          <w:sz w:val="28"/>
          <w:szCs w:val="28"/>
          <w:rtl/>
        </w:rPr>
        <w:t>تعيين الأطراف الرئيسية وراء كل سياسة ومدى تركز السلطة في أيديهم؟</w:t>
      </w:r>
    </w:p>
    <w:p w:rsidR="00A40366" w:rsidRPr="008D1D08" w:rsidRDefault="00122B62" w:rsidP="008D1D08">
      <w:pPr>
        <w:numPr>
          <w:ilvl w:val="0"/>
          <w:numId w:val="4"/>
        </w:numPr>
        <w:rPr>
          <w:rFonts w:cs="Simplified Arabic"/>
          <w:sz w:val="28"/>
          <w:szCs w:val="28"/>
          <w:rtl/>
        </w:rPr>
      </w:pPr>
      <w:r w:rsidRPr="008D1D08">
        <w:rPr>
          <w:rFonts w:cs="Simplified Arabic"/>
          <w:sz w:val="28"/>
          <w:szCs w:val="28"/>
          <w:rtl/>
        </w:rPr>
        <w:t>تحديد الأوزان النسبية لموارد القوة  فيما بينهم في سوق السياسة بشكل أعم؟</w:t>
      </w:r>
    </w:p>
    <w:p w:rsidR="00A40366" w:rsidRPr="008D1D08" w:rsidRDefault="00122B62" w:rsidP="008D1D08">
      <w:pPr>
        <w:numPr>
          <w:ilvl w:val="0"/>
          <w:numId w:val="4"/>
        </w:numPr>
        <w:rPr>
          <w:rFonts w:cs="Simplified Arabic"/>
          <w:sz w:val="28"/>
          <w:szCs w:val="28"/>
          <w:rtl/>
        </w:rPr>
      </w:pPr>
      <w:r w:rsidRPr="008D1D08">
        <w:rPr>
          <w:rFonts w:cs="Simplified Arabic"/>
          <w:sz w:val="28"/>
          <w:szCs w:val="28"/>
          <w:rtl/>
        </w:rPr>
        <w:t xml:space="preserve">تعيين مؤسسات الوساطة والتفاوض لأطراف الشبكة؟ </w:t>
      </w:r>
      <w:r w:rsidRPr="008D1D08">
        <w:rPr>
          <w:rFonts w:cs="Simplified Arabic"/>
          <w:i/>
          <w:iCs/>
          <w:sz w:val="28"/>
          <w:szCs w:val="28"/>
        </w:rPr>
        <w:t xml:space="preserve">political economy perspective </w:t>
      </w:r>
    </w:p>
    <w:p w:rsidR="00A40366" w:rsidRPr="008D1D08" w:rsidRDefault="00122B62" w:rsidP="008D1D08">
      <w:pPr>
        <w:numPr>
          <w:ilvl w:val="0"/>
          <w:numId w:val="4"/>
        </w:numPr>
        <w:rPr>
          <w:rFonts w:cs="Simplified Arabic"/>
          <w:sz w:val="28"/>
          <w:szCs w:val="28"/>
          <w:rtl/>
        </w:rPr>
      </w:pPr>
      <w:r w:rsidRPr="008D1D08">
        <w:rPr>
          <w:rFonts w:cs="Simplified Arabic"/>
          <w:sz w:val="28"/>
          <w:szCs w:val="28"/>
          <w:rtl/>
        </w:rPr>
        <w:lastRenderedPageBreak/>
        <w:t>علي مستوى ثان، قادم من الخبرة الأوربية، يسمح التحليل الشبكي بتوصيف أشكال الاعتماد المتبادل بين أطراف الشبكة من الحكوميين ومن المنظمات غير الحكومية، أو ما يسمى بتحليل العلاقات فيما بين التنظيمات</w:t>
      </w:r>
      <w:r w:rsidRPr="008D1D08">
        <w:rPr>
          <w:rFonts w:cs="Simplified Arabic"/>
          <w:i/>
          <w:iCs/>
          <w:sz w:val="28"/>
          <w:szCs w:val="28"/>
          <w:rtl/>
        </w:rPr>
        <w:t xml:space="preserve"> </w:t>
      </w:r>
      <w:r w:rsidRPr="008D1D08">
        <w:rPr>
          <w:rFonts w:cs="Simplified Arabic"/>
          <w:i/>
          <w:iCs/>
          <w:sz w:val="28"/>
          <w:szCs w:val="28"/>
        </w:rPr>
        <w:t>inter-organizational analysis</w:t>
      </w:r>
      <w:r w:rsidRPr="008D1D08">
        <w:rPr>
          <w:rFonts w:cs="Simplified Arabic"/>
          <w:i/>
          <w:iCs/>
          <w:sz w:val="28"/>
          <w:szCs w:val="28"/>
          <w:rtl/>
        </w:rPr>
        <w:t xml:space="preserve"> </w:t>
      </w:r>
    </w:p>
    <w:p w:rsidR="00A40366" w:rsidRPr="008D1D08" w:rsidRDefault="00122B62" w:rsidP="008D1D08">
      <w:pPr>
        <w:numPr>
          <w:ilvl w:val="0"/>
          <w:numId w:val="4"/>
        </w:numPr>
        <w:rPr>
          <w:rFonts w:cs="Simplified Arabic"/>
          <w:sz w:val="28"/>
          <w:szCs w:val="28"/>
          <w:rtl/>
        </w:rPr>
      </w:pPr>
      <w:r w:rsidRPr="008D1D08">
        <w:rPr>
          <w:rFonts w:cs="Simplified Arabic"/>
          <w:sz w:val="28"/>
          <w:szCs w:val="28"/>
          <w:rtl/>
        </w:rPr>
        <w:t xml:space="preserve">يسمح التوصيف برصد أنماط سائدة في صنع السياسات </w:t>
      </w:r>
      <w:r w:rsidRPr="008D1D08">
        <w:rPr>
          <w:rFonts w:cs="Simplified Arabic"/>
          <w:sz w:val="28"/>
          <w:szCs w:val="28"/>
        </w:rPr>
        <w:t>patterns</w:t>
      </w:r>
      <w:r w:rsidRPr="008D1D08">
        <w:rPr>
          <w:rFonts w:cs="Simplified Arabic"/>
          <w:sz w:val="28"/>
          <w:szCs w:val="28"/>
          <w:rtl/>
        </w:rPr>
        <w:t xml:space="preserve"> كما يمكننا من رسم خرائط ديناميكية للعلاقات بين المؤسسات الرسمية والتشريعية والمدنية والمهنية</w:t>
      </w:r>
      <w:r w:rsidRPr="008D1D08">
        <w:rPr>
          <w:rFonts w:cs="Simplified Arabic"/>
          <w:sz w:val="28"/>
          <w:szCs w:val="28"/>
        </w:rPr>
        <w:t xml:space="preserve"> </w:t>
      </w:r>
    </w:p>
    <w:p w:rsidR="00F8244F" w:rsidRDefault="008D1D08" w:rsidP="008D1D08">
      <w:pPr>
        <w:rPr>
          <w:rFonts w:cs="Simplified Arabic"/>
          <w:b/>
          <w:bCs/>
          <w:sz w:val="28"/>
          <w:szCs w:val="28"/>
          <w:rtl/>
        </w:rPr>
      </w:pPr>
      <w:r w:rsidRPr="008D1D08">
        <w:rPr>
          <w:rFonts w:cs="Simplified Arabic"/>
          <w:b/>
          <w:bCs/>
          <w:sz w:val="28"/>
          <w:szCs w:val="28"/>
          <w:rtl/>
        </w:rPr>
        <w:t>الإضافات النظرية لمدخل التحليل الشبكي: تطوير</w:t>
      </w:r>
      <w:r w:rsidR="00C01C6A">
        <w:rPr>
          <w:rFonts w:cs="Simplified Arabic" w:hint="cs"/>
          <w:b/>
          <w:bCs/>
          <w:sz w:val="28"/>
          <w:szCs w:val="28"/>
          <w:rtl/>
        </w:rPr>
        <w:t xml:space="preserve"> </w:t>
      </w:r>
      <w:r w:rsidRPr="008D1D08">
        <w:rPr>
          <w:rFonts w:cs="Simplified Arabic"/>
          <w:b/>
          <w:bCs/>
          <w:sz w:val="28"/>
          <w:szCs w:val="28"/>
          <w:rtl/>
        </w:rPr>
        <w:t>إطارين نظريين  لكيفية صنع السياسات وتطوير مفهومين للواقع المعولم</w:t>
      </w:r>
    </w:p>
    <w:p w:rsidR="00A40366" w:rsidRPr="008D1D08" w:rsidRDefault="00122B62" w:rsidP="008D1D08">
      <w:pPr>
        <w:numPr>
          <w:ilvl w:val="0"/>
          <w:numId w:val="5"/>
        </w:numPr>
        <w:rPr>
          <w:rFonts w:cs="Simplified Arabic"/>
          <w:sz w:val="28"/>
          <w:szCs w:val="28"/>
        </w:rPr>
      </w:pPr>
      <w:r w:rsidRPr="008D1D08">
        <w:rPr>
          <w:rFonts w:cs="Simplified Arabic"/>
          <w:b/>
          <w:bCs/>
          <w:sz w:val="28"/>
          <w:szCs w:val="28"/>
          <w:u w:val="single"/>
          <w:rtl/>
        </w:rPr>
        <w:t>أولاً : الأطر النظرية</w:t>
      </w:r>
    </w:p>
    <w:p w:rsidR="00A40366" w:rsidRPr="008D1D08" w:rsidRDefault="00122B62" w:rsidP="008D1D08">
      <w:pPr>
        <w:numPr>
          <w:ilvl w:val="0"/>
          <w:numId w:val="5"/>
        </w:numPr>
        <w:rPr>
          <w:rFonts w:cs="Simplified Arabic"/>
          <w:sz w:val="28"/>
          <w:szCs w:val="28"/>
          <w:rtl/>
        </w:rPr>
      </w:pPr>
      <w:r w:rsidRPr="008D1D08">
        <w:rPr>
          <w:rFonts w:cs="Simplified Arabic"/>
          <w:sz w:val="28"/>
          <w:szCs w:val="28"/>
          <w:rtl/>
        </w:rPr>
        <w:t xml:space="preserve">تبعية للقوى </w:t>
      </w:r>
      <w:r w:rsidRPr="008D1D08">
        <w:rPr>
          <w:rFonts w:cs="Simplified Arabic"/>
          <w:b/>
          <w:bCs/>
          <w:i/>
          <w:iCs/>
          <w:sz w:val="28"/>
          <w:szCs w:val="28"/>
        </w:rPr>
        <w:t>Power Dependency</w:t>
      </w:r>
      <w:r w:rsidRPr="008D1D08">
        <w:rPr>
          <w:rFonts w:cs="Simplified Arabic"/>
          <w:sz w:val="28"/>
          <w:szCs w:val="28"/>
        </w:rPr>
        <w:t xml:space="preserve"> </w:t>
      </w:r>
    </w:p>
    <w:p w:rsidR="00A40366" w:rsidRPr="008D1D08" w:rsidRDefault="00122B62" w:rsidP="008D1D08">
      <w:pPr>
        <w:numPr>
          <w:ilvl w:val="0"/>
          <w:numId w:val="5"/>
        </w:numPr>
        <w:rPr>
          <w:rFonts w:cs="Simplified Arabic"/>
          <w:sz w:val="28"/>
          <w:szCs w:val="28"/>
          <w:rtl/>
        </w:rPr>
      </w:pPr>
      <w:r w:rsidRPr="008D1D08">
        <w:rPr>
          <w:rFonts w:cs="Simplified Arabic"/>
          <w:sz w:val="28"/>
          <w:szCs w:val="28"/>
          <w:rtl/>
        </w:rPr>
        <w:t xml:space="preserve"> الخيار الرشيد </w:t>
      </w:r>
      <w:r w:rsidRPr="008D1D08">
        <w:rPr>
          <w:rFonts w:cs="Simplified Arabic"/>
          <w:b/>
          <w:bCs/>
          <w:i/>
          <w:iCs/>
          <w:sz w:val="28"/>
          <w:szCs w:val="28"/>
        </w:rPr>
        <w:t>Rational Choice</w:t>
      </w:r>
      <w:r w:rsidRPr="008D1D08">
        <w:rPr>
          <w:rFonts w:cs="Simplified Arabic"/>
          <w:b/>
          <w:bCs/>
          <w:i/>
          <w:iCs/>
          <w:sz w:val="28"/>
          <w:szCs w:val="28"/>
          <w:rtl/>
        </w:rPr>
        <w:t xml:space="preserve"> </w:t>
      </w:r>
    </w:p>
    <w:p w:rsidR="00A40366" w:rsidRPr="008D1D08" w:rsidRDefault="00122B62" w:rsidP="008D1D08">
      <w:pPr>
        <w:numPr>
          <w:ilvl w:val="0"/>
          <w:numId w:val="5"/>
        </w:numPr>
        <w:rPr>
          <w:rFonts w:cs="Simplified Arabic"/>
          <w:sz w:val="28"/>
          <w:szCs w:val="28"/>
          <w:rtl/>
        </w:rPr>
      </w:pPr>
      <w:r w:rsidRPr="008D1D08">
        <w:rPr>
          <w:rFonts w:cs="Simplified Arabic"/>
          <w:b/>
          <w:bCs/>
          <w:sz w:val="28"/>
          <w:szCs w:val="28"/>
          <w:u w:val="single"/>
          <w:rtl/>
        </w:rPr>
        <w:t>ثانياً: المفاهيم الجديدة</w:t>
      </w:r>
    </w:p>
    <w:p w:rsidR="00A40366" w:rsidRPr="008D1D08" w:rsidRDefault="00122B62" w:rsidP="008D1D08">
      <w:pPr>
        <w:numPr>
          <w:ilvl w:val="0"/>
          <w:numId w:val="5"/>
        </w:numPr>
        <w:rPr>
          <w:rFonts w:cs="Simplified Arabic"/>
          <w:sz w:val="28"/>
          <w:szCs w:val="28"/>
          <w:rtl/>
        </w:rPr>
      </w:pPr>
      <w:r w:rsidRPr="008D1D08">
        <w:rPr>
          <w:rFonts w:cs="Simplified Arabic"/>
          <w:sz w:val="28"/>
          <w:szCs w:val="28"/>
          <w:rtl/>
        </w:rPr>
        <w:t xml:space="preserve">شبكة تحالفات الدعوية، </w:t>
      </w:r>
      <w:r w:rsidRPr="008D1D08">
        <w:rPr>
          <w:rFonts w:cs="Simplified Arabic"/>
          <w:b/>
          <w:bCs/>
          <w:i/>
          <w:iCs/>
          <w:sz w:val="28"/>
          <w:szCs w:val="28"/>
        </w:rPr>
        <w:t>Advocacy Coalition Network</w:t>
      </w:r>
      <w:r w:rsidRPr="008D1D08">
        <w:rPr>
          <w:rFonts w:cs="Simplified Arabic"/>
          <w:b/>
          <w:bCs/>
          <w:i/>
          <w:iCs/>
          <w:sz w:val="28"/>
          <w:szCs w:val="28"/>
          <w:rtl/>
        </w:rPr>
        <w:t xml:space="preserve"> </w:t>
      </w:r>
    </w:p>
    <w:p w:rsidR="00A40366" w:rsidRPr="008D1D08" w:rsidRDefault="00122B62" w:rsidP="008D1D08">
      <w:pPr>
        <w:numPr>
          <w:ilvl w:val="0"/>
          <w:numId w:val="5"/>
        </w:numPr>
        <w:rPr>
          <w:rFonts w:cs="Simplified Arabic"/>
          <w:sz w:val="28"/>
          <w:szCs w:val="28"/>
          <w:rtl/>
        </w:rPr>
      </w:pPr>
      <w:r w:rsidRPr="008D1D08">
        <w:rPr>
          <w:rFonts w:cs="Simplified Arabic"/>
          <w:sz w:val="28"/>
          <w:szCs w:val="28"/>
          <w:rtl/>
        </w:rPr>
        <w:t xml:space="preserve">شبكات السياسات العامة المعولمة </w:t>
      </w:r>
      <w:r w:rsidRPr="008D1D08">
        <w:rPr>
          <w:rFonts w:cs="Simplified Arabic"/>
          <w:b/>
          <w:bCs/>
          <w:i/>
          <w:iCs/>
          <w:sz w:val="28"/>
          <w:szCs w:val="28"/>
        </w:rPr>
        <w:t>Global Public Policy Network GPPN</w:t>
      </w:r>
      <w:r w:rsidRPr="008D1D08">
        <w:rPr>
          <w:rFonts w:cs="Simplified Arabic"/>
          <w:b/>
          <w:bCs/>
          <w:i/>
          <w:iCs/>
          <w:sz w:val="28"/>
          <w:szCs w:val="28"/>
          <w:rtl/>
        </w:rPr>
        <w:t xml:space="preserve"> </w:t>
      </w:r>
    </w:p>
    <w:p w:rsidR="00BB5DD9" w:rsidRDefault="008D1D08" w:rsidP="008D1D08">
      <w:pPr>
        <w:rPr>
          <w:rFonts w:cs="Simplified Arabic"/>
          <w:b/>
          <w:bCs/>
          <w:sz w:val="28"/>
          <w:szCs w:val="28"/>
          <w:rtl/>
        </w:rPr>
      </w:pPr>
      <w:r w:rsidRPr="008D1D08">
        <w:rPr>
          <w:rFonts w:cs="Simplified Arabic"/>
          <w:b/>
          <w:bCs/>
          <w:sz w:val="28"/>
          <w:szCs w:val="28"/>
          <w:rtl/>
        </w:rPr>
        <w:t xml:space="preserve">مفهوم التبعية للقوى </w:t>
      </w:r>
      <w:r w:rsidRPr="008D1D08">
        <w:rPr>
          <w:rFonts w:cs="Simplified Arabic"/>
          <w:b/>
          <w:bCs/>
          <w:i/>
          <w:iCs/>
          <w:sz w:val="28"/>
          <w:szCs w:val="28"/>
        </w:rPr>
        <w:t>Power Dependency</w:t>
      </w:r>
    </w:p>
    <w:p w:rsidR="00A40366" w:rsidRPr="008D1D08" w:rsidRDefault="00122B62" w:rsidP="008D1D08">
      <w:pPr>
        <w:numPr>
          <w:ilvl w:val="0"/>
          <w:numId w:val="6"/>
        </w:numPr>
        <w:rPr>
          <w:rFonts w:cs="Simplified Arabic"/>
          <w:sz w:val="28"/>
          <w:szCs w:val="28"/>
        </w:rPr>
      </w:pPr>
      <w:r w:rsidRPr="008D1D08">
        <w:rPr>
          <w:rFonts w:cs="Simplified Arabic"/>
          <w:sz w:val="28"/>
          <w:szCs w:val="28"/>
          <w:rtl/>
        </w:rPr>
        <w:t>تفكيك الشبكات من حيث احتياجها للموارد وتحديد نوعية الموارد المرغوبة</w:t>
      </w:r>
    </w:p>
    <w:p w:rsidR="00A40366" w:rsidRPr="008D1D08" w:rsidRDefault="00122B62" w:rsidP="008D1D08">
      <w:pPr>
        <w:numPr>
          <w:ilvl w:val="0"/>
          <w:numId w:val="6"/>
        </w:numPr>
        <w:rPr>
          <w:rFonts w:cs="Simplified Arabic"/>
          <w:sz w:val="28"/>
          <w:szCs w:val="28"/>
          <w:rtl/>
        </w:rPr>
      </w:pPr>
      <w:r w:rsidRPr="008D1D08">
        <w:rPr>
          <w:rFonts w:cs="Simplified Arabic"/>
          <w:sz w:val="28"/>
          <w:szCs w:val="28"/>
          <w:rtl/>
        </w:rPr>
        <w:t>للوصول الموارد لابد من المقايضة بين الموارد المتاحة والموارد النادرة من كل طرف</w:t>
      </w:r>
    </w:p>
    <w:p w:rsidR="00A40366" w:rsidRPr="008D1D08" w:rsidRDefault="00122B62" w:rsidP="008D1D08">
      <w:pPr>
        <w:numPr>
          <w:ilvl w:val="0"/>
          <w:numId w:val="6"/>
        </w:numPr>
        <w:rPr>
          <w:rFonts w:cs="Simplified Arabic"/>
          <w:sz w:val="28"/>
          <w:szCs w:val="28"/>
          <w:rtl/>
        </w:rPr>
      </w:pPr>
      <w:r w:rsidRPr="008D1D08">
        <w:rPr>
          <w:rFonts w:cs="Simplified Arabic"/>
          <w:sz w:val="28"/>
          <w:szCs w:val="28"/>
          <w:rtl/>
        </w:rPr>
        <w:t>هذه المقايضة هي لب آلية عمل الشبكة</w:t>
      </w:r>
    </w:p>
    <w:p w:rsidR="00A40366" w:rsidRPr="008D1D08" w:rsidRDefault="00122B62" w:rsidP="008D1D08">
      <w:pPr>
        <w:numPr>
          <w:ilvl w:val="0"/>
          <w:numId w:val="6"/>
        </w:numPr>
        <w:rPr>
          <w:rFonts w:cs="Simplified Arabic"/>
          <w:sz w:val="28"/>
          <w:szCs w:val="28"/>
          <w:rtl/>
        </w:rPr>
      </w:pPr>
      <w:r w:rsidRPr="008D1D08">
        <w:rPr>
          <w:rFonts w:cs="Simplified Arabic"/>
          <w:sz w:val="28"/>
          <w:szCs w:val="28"/>
          <w:rtl/>
        </w:rPr>
        <w:t>تتنوع الموارد بين تشريعية/ دستورية، تنظيمية، مالية، سياسية معلوماتية.</w:t>
      </w:r>
    </w:p>
    <w:p w:rsidR="00A40366" w:rsidRPr="008D1D08" w:rsidRDefault="00122B62" w:rsidP="008D1D08">
      <w:pPr>
        <w:numPr>
          <w:ilvl w:val="0"/>
          <w:numId w:val="6"/>
        </w:numPr>
        <w:rPr>
          <w:rFonts w:cs="Simplified Arabic"/>
          <w:sz w:val="28"/>
          <w:szCs w:val="28"/>
          <w:rtl/>
        </w:rPr>
      </w:pPr>
      <w:r w:rsidRPr="008D1D08">
        <w:rPr>
          <w:rFonts w:cs="Simplified Arabic"/>
          <w:sz w:val="28"/>
          <w:szCs w:val="28"/>
          <w:rtl/>
        </w:rPr>
        <w:t xml:space="preserve">مخرجات أي سياسة عامة هي نتاج للمقايضة والتغيير في أي سياسة هو نتاج لتغير في نمط المقايضة </w:t>
      </w:r>
      <w:r w:rsidRPr="008D1D08">
        <w:rPr>
          <w:rFonts w:cs="Simplified Arabic"/>
          <w:sz w:val="28"/>
          <w:szCs w:val="28"/>
        </w:rPr>
        <w:t>Rhodes 1997</w:t>
      </w:r>
      <w:r w:rsidRPr="008D1D08">
        <w:rPr>
          <w:rFonts w:cs="Simplified Arabic"/>
          <w:sz w:val="28"/>
          <w:szCs w:val="28"/>
          <w:rtl/>
        </w:rPr>
        <w:t xml:space="preserve"> </w:t>
      </w:r>
    </w:p>
    <w:p w:rsidR="008D1D08" w:rsidRDefault="008D1D08" w:rsidP="008D1D08">
      <w:pPr>
        <w:rPr>
          <w:rFonts w:cs="Simplified Arabic"/>
          <w:b/>
          <w:bCs/>
          <w:sz w:val="28"/>
          <w:szCs w:val="28"/>
          <w:rtl/>
        </w:rPr>
      </w:pPr>
      <w:r w:rsidRPr="008D1D08">
        <w:rPr>
          <w:rFonts w:cs="Simplified Arabic"/>
          <w:b/>
          <w:bCs/>
          <w:sz w:val="28"/>
          <w:szCs w:val="28"/>
          <w:rtl/>
        </w:rPr>
        <w:lastRenderedPageBreak/>
        <w:t>مفهوم الاختيار الرشيد</w:t>
      </w:r>
    </w:p>
    <w:p w:rsidR="00A40366" w:rsidRPr="008D1D08" w:rsidRDefault="00122B62" w:rsidP="008D1D08">
      <w:pPr>
        <w:numPr>
          <w:ilvl w:val="0"/>
          <w:numId w:val="7"/>
        </w:numPr>
        <w:rPr>
          <w:rFonts w:cs="Simplified Arabic"/>
          <w:sz w:val="28"/>
          <w:szCs w:val="28"/>
        </w:rPr>
      </w:pPr>
      <w:r w:rsidRPr="008D1D08">
        <w:rPr>
          <w:rFonts w:cs="Simplified Arabic"/>
          <w:sz w:val="28"/>
          <w:szCs w:val="28"/>
          <w:rtl/>
        </w:rPr>
        <w:t>مد الخيار الفردي للخيارات الجماعية</w:t>
      </w:r>
    </w:p>
    <w:p w:rsidR="00A40366" w:rsidRPr="008D1D08" w:rsidRDefault="00122B62" w:rsidP="008D1D08">
      <w:pPr>
        <w:numPr>
          <w:ilvl w:val="0"/>
          <w:numId w:val="7"/>
        </w:numPr>
        <w:rPr>
          <w:rFonts w:cs="Simplified Arabic"/>
          <w:sz w:val="28"/>
          <w:szCs w:val="28"/>
          <w:rtl/>
        </w:rPr>
      </w:pPr>
      <w:r w:rsidRPr="008D1D08">
        <w:rPr>
          <w:rFonts w:cs="Simplified Arabic"/>
          <w:sz w:val="28"/>
          <w:szCs w:val="28"/>
          <w:rtl/>
        </w:rPr>
        <w:t>افترض أن الفرد أناني، يحاول تعظيم مكاسبه الفردية، رشيد يضع قواعد للمفاضلة، رشيد على دراية بتكلفة البدائل المختلفة</w:t>
      </w:r>
    </w:p>
    <w:p w:rsidR="00A40366" w:rsidRPr="008D1D08" w:rsidRDefault="00122B62" w:rsidP="008D1D08">
      <w:pPr>
        <w:numPr>
          <w:ilvl w:val="0"/>
          <w:numId w:val="7"/>
        </w:numPr>
        <w:rPr>
          <w:rFonts w:cs="Simplified Arabic"/>
          <w:sz w:val="28"/>
          <w:szCs w:val="28"/>
          <w:rtl/>
        </w:rPr>
      </w:pPr>
      <w:r w:rsidRPr="008D1D08">
        <w:rPr>
          <w:rFonts w:cs="Simplified Arabic"/>
          <w:sz w:val="28"/>
          <w:szCs w:val="28"/>
          <w:rtl/>
        </w:rPr>
        <w:t>أطراف السياسة العامة ككائنات إقتصادية</w:t>
      </w:r>
      <w:r w:rsidRPr="008D1D08">
        <w:rPr>
          <w:rFonts w:cs="Simplified Arabic"/>
          <w:i/>
          <w:iCs/>
          <w:sz w:val="28"/>
          <w:szCs w:val="28"/>
          <w:rtl/>
        </w:rPr>
        <w:t xml:space="preserve"> </w:t>
      </w:r>
      <w:r w:rsidRPr="008D1D08">
        <w:rPr>
          <w:rFonts w:cs="Simplified Arabic"/>
          <w:i/>
          <w:iCs/>
          <w:sz w:val="28"/>
          <w:szCs w:val="28"/>
        </w:rPr>
        <w:t>Homo oeconomicus</w:t>
      </w:r>
      <w:r w:rsidRPr="008D1D08">
        <w:rPr>
          <w:rFonts w:cs="Simplified Arabic"/>
          <w:i/>
          <w:iCs/>
          <w:sz w:val="28"/>
          <w:szCs w:val="28"/>
          <w:rtl/>
        </w:rPr>
        <w:t xml:space="preserve"> </w:t>
      </w:r>
    </w:p>
    <w:p w:rsidR="00A40366" w:rsidRPr="008D1D08" w:rsidRDefault="00122B62" w:rsidP="008D1D08">
      <w:pPr>
        <w:numPr>
          <w:ilvl w:val="0"/>
          <w:numId w:val="7"/>
        </w:numPr>
        <w:rPr>
          <w:rFonts w:cs="Simplified Arabic"/>
          <w:sz w:val="28"/>
          <w:szCs w:val="28"/>
          <w:rtl/>
        </w:rPr>
      </w:pPr>
      <w:r w:rsidRPr="008D1D08">
        <w:rPr>
          <w:rFonts w:cs="Simplified Arabic"/>
          <w:sz w:val="28"/>
          <w:szCs w:val="28"/>
          <w:rtl/>
        </w:rPr>
        <w:t>صنع السياسة العامة يصبح سوق للسلع العامة ويخضع للعرض والطلب وفقاً للمصالح الفردية</w:t>
      </w:r>
    </w:p>
    <w:p w:rsidR="00A40366" w:rsidRPr="008D1D08" w:rsidRDefault="00122B62" w:rsidP="008D1D08">
      <w:pPr>
        <w:numPr>
          <w:ilvl w:val="0"/>
          <w:numId w:val="7"/>
        </w:numPr>
        <w:rPr>
          <w:rFonts w:cs="Simplified Arabic"/>
          <w:sz w:val="28"/>
          <w:szCs w:val="28"/>
          <w:rtl/>
        </w:rPr>
      </w:pPr>
      <w:r w:rsidRPr="008D1D08">
        <w:rPr>
          <w:rFonts w:cs="Simplified Arabic"/>
          <w:sz w:val="28"/>
          <w:szCs w:val="28"/>
          <w:rtl/>
        </w:rPr>
        <w:t>يمكن للمصالح الفردية أن تكون غير مادية: شرعية، أعادة انتخاب، كسر شرعية مضادة</w:t>
      </w:r>
    </w:p>
    <w:p w:rsidR="00A40366" w:rsidRPr="008D1D08" w:rsidRDefault="00122B62" w:rsidP="008D1D08">
      <w:pPr>
        <w:numPr>
          <w:ilvl w:val="0"/>
          <w:numId w:val="7"/>
        </w:numPr>
        <w:rPr>
          <w:rFonts w:cs="Simplified Arabic"/>
          <w:sz w:val="28"/>
          <w:szCs w:val="28"/>
          <w:rtl/>
        </w:rPr>
      </w:pPr>
      <w:r w:rsidRPr="008D1D08">
        <w:rPr>
          <w:rFonts w:cs="Simplified Arabic"/>
          <w:sz w:val="28"/>
          <w:szCs w:val="28"/>
          <w:rtl/>
        </w:rPr>
        <w:t xml:space="preserve">لذا لا تحول أنانية الفاعل الرشيد من الاشتراك في خلق تحالفات توزيعية أحيانًا </w:t>
      </w:r>
      <w:r w:rsidRPr="008D1D08">
        <w:rPr>
          <w:rFonts w:cs="Simplified Arabic"/>
          <w:i/>
          <w:iCs/>
          <w:sz w:val="28"/>
          <w:szCs w:val="28"/>
        </w:rPr>
        <w:t>Distributive Coalitions</w:t>
      </w:r>
      <w:r w:rsidRPr="008D1D08">
        <w:rPr>
          <w:rFonts w:cs="Simplified Arabic"/>
          <w:i/>
          <w:iCs/>
          <w:sz w:val="28"/>
          <w:szCs w:val="28"/>
          <w:rtl/>
        </w:rPr>
        <w:t xml:space="preserve"> </w:t>
      </w:r>
    </w:p>
    <w:p w:rsidR="008D1D08" w:rsidRDefault="00122B62" w:rsidP="00122B62">
      <w:pPr>
        <w:rPr>
          <w:rFonts w:cs="Simplified Arabic"/>
          <w:b/>
          <w:bCs/>
          <w:sz w:val="28"/>
          <w:szCs w:val="28"/>
          <w:rtl/>
        </w:rPr>
      </w:pPr>
      <w:r w:rsidRPr="00122B62">
        <w:rPr>
          <w:rFonts w:cs="Simplified Arabic"/>
          <w:b/>
          <w:bCs/>
          <w:sz w:val="28"/>
          <w:szCs w:val="28"/>
          <w:rtl/>
        </w:rPr>
        <w:t>شبكة التحالفات الدعوية</w:t>
      </w:r>
      <w:r w:rsidRPr="00122B62">
        <w:rPr>
          <w:rFonts w:cs="Simplified Arabic"/>
          <w:b/>
          <w:bCs/>
          <w:sz w:val="28"/>
          <w:szCs w:val="28"/>
        </w:rPr>
        <w:t xml:space="preserve">: </w:t>
      </w:r>
      <w:r w:rsidRPr="00122B62">
        <w:rPr>
          <w:rFonts w:cs="Simplified Arabic"/>
          <w:b/>
          <w:bCs/>
          <w:sz w:val="28"/>
          <w:szCs w:val="28"/>
          <w:rtl/>
        </w:rPr>
        <w:t xml:space="preserve"> </w:t>
      </w:r>
      <w:r w:rsidRPr="00122B62">
        <w:rPr>
          <w:rFonts w:cs="Simplified Arabic"/>
          <w:b/>
          <w:bCs/>
          <w:i/>
          <w:iCs/>
          <w:sz w:val="28"/>
          <w:szCs w:val="28"/>
        </w:rPr>
        <w:t>Advocacy Coalition Network</w:t>
      </w:r>
    </w:p>
    <w:p w:rsidR="00A40366" w:rsidRPr="00122B62" w:rsidRDefault="00122B62" w:rsidP="00122B62">
      <w:pPr>
        <w:numPr>
          <w:ilvl w:val="0"/>
          <w:numId w:val="8"/>
        </w:numPr>
        <w:rPr>
          <w:rFonts w:cs="Simplified Arabic"/>
          <w:sz w:val="28"/>
          <w:szCs w:val="28"/>
        </w:rPr>
      </w:pPr>
      <w:r w:rsidRPr="00122B62">
        <w:rPr>
          <w:rFonts w:cs="Simplified Arabic"/>
          <w:sz w:val="28"/>
          <w:szCs w:val="28"/>
          <w:rtl/>
        </w:rPr>
        <w:t>تسمح بفهم ظواهر بدأت في التسعينات من القرن العشرين تتجاوز مفهومي جماعات الضغط وجماعات المصالح</w:t>
      </w:r>
    </w:p>
    <w:p w:rsidR="00A40366" w:rsidRPr="00122B62" w:rsidRDefault="00122B62" w:rsidP="00122B62">
      <w:pPr>
        <w:numPr>
          <w:ilvl w:val="0"/>
          <w:numId w:val="8"/>
        </w:numPr>
        <w:rPr>
          <w:rFonts w:cs="Simplified Arabic"/>
          <w:sz w:val="28"/>
          <w:szCs w:val="28"/>
          <w:rtl/>
        </w:rPr>
      </w:pPr>
      <w:r w:rsidRPr="00122B62">
        <w:rPr>
          <w:rFonts w:cs="Simplified Arabic"/>
          <w:sz w:val="28"/>
          <w:szCs w:val="28"/>
          <w:rtl/>
        </w:rPr>
        <w:t xml:space="preserve">تسمح برصد تحالفات للتأثير على السياسات العامة عبر اللجوء للجمهور والرأي العام وليس عبر إبرام الاتفاقيات مع الأجهزة الحكومية </w:t>
      </w:r>
      <w:r w:rsidRPr="00122B62">
        <w:rPr>
          <w:rFonts w:cs="Simplified Arabic"/>
          <w:i/>
          <w:iCs/>
          <w:sz w:val="28"/>
          <w:szCs w:val="28"/>
        </w:rPr>
        <w:t>Issue Network</w:t>
      </w:r>
      <w:r w:rsidRPr="00122B62">
        <w:rPr>
          <w:rFonts w:cs="Simplified Arabic"/>
          <w:i/>
          <w:iCs/>
          <w:sz w:val="28"/>
          <w:szCs w:val="28"/>
          <w:rtl/>
        </w:rPr>
        <w:t xml:space="preserve"> </w:t>
      </w:r>
    </w:p>
    <w:p w:rsidR="00A40366" w:rsidRPr="00122B62" w:rsidRDefault="00122B62" w:rsidP="00122B62">
      <w:pPr>
        <w:numPr>
          <w:ilvl w:val="0"/>
          <w:numId w:val="8"/>
        </w:numPr>
        <w:rPr>
          <w:rFonts w:cs="Simplified Arabic"/>
          <w:sz w:val="28"/>
          <w:szCs w:val="28"/>
          <w:rtl/>
        </w:rPr>
      </w:pPr>
      <w:r w:rsidRPr="00122B62">
        <w:rPr>
          <w:rFonts w:cs="Simplified Arabic"/>
          <w:sz w:val="28"/>
          <w:szCs w:val="28"/>
          <w:rtl/>
        </w:rPr>
        <w:t>ترسم لنا خريطة طريق لفهم ظهور أطراف جديدة مؤثرة في صنع السياسات خارج الشبكات المعتادة المفترضة من التحليل الشبكي</w:t>
      </w:r>
    </w:p>
    <w:p w:rsidR="00A40366" w:rsidRDefault="00122B62" w:rsidP="00122B62">
      <w:pPr>
        <w:numPr>
          <w:ilvl w:val="0"/>
          <w:numId w:val="8"/>
        </w:numPr>
        <w:rPr>
          <w:rFonts w:cs="Simplified Arabic"/>
          <w:sz w:val="28"/>
          <w:szCs w:val="28"/>
        </w:rPr>
      </w:pPr>
      <w:r w:rsidRPr="00122B62">
        <w:rPr>
          <w:rFonts w:cs="Simplified Arabic"/>
          <w:sz w:val="28"/>
          <w:szCs w:val="28"/>
          <w:rtl/>
        </w:rPr>
        <w:t xml:space="preserve">ترتبط ظرفياً بحد أدنى من الديموقراطية وقبول المبدأ التعددي في الحوكمة </w:t>
      </w:r>
    </w:p>
    <w:p w:rsidR="00122B62" w:rsidRPr="00122B62" w:rsidRDefault="00122B62" w:rsidP="00122B62">
      <w:pPr>
        <w:rPr>
          <w:rFonts w:cs="Simplified Arabic"/>
          <w:b/>
          <w:bCs/>
          <w:sz w:val="28"/>
          <w:szCs w:val="28"/>
          <w:rtl/>
        </w:rPr>
      </w:pPr>
      <w:r w:rsidRPr="00122B62">
        <w:rPr>
          <w:rFonts w:cs="Simplified Arabic"/>
          <w:b/>
          <w:bCs/>
          <w:sz w:val="28"/>
          <w:szCs w:val="28"/>
          <w:rtl/>
        </w:rPr>
        <w:t xml:space="preserve">تحالفات السياسات العامة المعولمة </w:t>
      </w:r>
      <w:r w:rsidRPr="00122B62">
        <w:rPr>
          <w:rFonts w:cs="Simplified Arabic"/>
          <w:b/>
          <w:bCs/>
          <w:sz w:val="28"/>
          <w:szCs w:val="28"/>
        </w:rPr>
        <w:t>GPPN</w:t>
      </w:r>
    </w:p>
    <w:p w:rsidR="00A40366" w:rsidRPr="00122B62" w:rsidRDefault="00122B62" w:rsidP="00122B62">
      <w:pPr>
        <w:numPr>
          <w:ilvl w:val="0"/>
          <w:numId w:val="9"/>
        </w:numPr>
        <w:rPr>
          <w:rFonts w:cs="Simplified Arabic"/>
          <w:sz w:val="28"/>
          <w:szCs w:val="28"/>
        </w:rPr>
      </w:pPr>
      <w:r w:rsidRPr="00122B62">
        <w:rPr>
          <w:rFonts w:cs="Simplified Arabic"/>
          <w:sz w:val="28"/>
          <w:szCs w:val="28"/>
          <w:rtl/>
        </w:rPr>
        <w:t xml:space="preserve">ظهور أطراف دولية رسمية  </w:t>
      </w:r>
      <w:r w:rsidRPr="00122B62">
        <w:rPr>
          <w:rFonts w:cs="Simplified Arabic"/>
          <w:sz w:val="28"/>
          <w:szCs w:val="28"/>
        </w:rPr>
        <w:t xml:space="preserve">interstate </w:t>
      </w:r>
      <w:r w:rsidRPr="00122B62">
        <w:rPr>
          <w:rFonts w:cs="Simplified Arabic"/>
          <w:sz w:val="28"/>
          <w:szCs w:val="28"/>
          <w:rtl/>
        </w:rPr>
        <w:t>و تنظيمية عابرة للحدود القومية</w:t>
      </w:r>
    </w:p>
    <w:p w:rsidR="00A40366" w:rsidRPr="00122B62" w:rsidRDefault="00122B62" w:rsidP="00122B62">
      <w:pPr>
        <w:numPr>
          <w:ilvl w:val="0"/>
          <w:numId w:val="9"/>
        </w:numPr>
        <w:rPr>
          <w:rFonts w:cs="Simplified Arabic"/>
          <w:sz w:val="28"/>
          <w:szCs w:val="28"/>
          <w:rtl/>
        </w:rPr>
      </w:pPr>
      <w:r w:rsidRPr="00122B62">
        <w:rPr>
          <w:rFonts w:cs="Simplified Arabic"/>
          <w:sz w:val="28"/>
          <w:szCs w:val="28"/>
          <w:rtl/>
        </w:rPr>
        <w:lastRenderedPageBreak/>
        <w:t>اضطلاع هذه الأطراف بدفع نماذج سياسات عامة متوافقة مع متطلبات العولمة والنيو لبرالية</w:t>
      </w:r>
    </w:p>
    <w:p w:rsidR="00A40366" w:rsidRPr="00122B62" w:rsidRDefault="00122B62" w:rsidP="00122B62">
      <w:pPr>
        <w:numPr>
          <w:ilvl w:val="0"/>
          <w:numId w:val="9"/>
        </w:numPr>
        <w:rPr>
          <w:rFonts w:cs="Simplified Arabic"/>
          <w:sz w:val="28"/>
          <w:szCs w:val="28"/>
          <w:rtl/>
        </w:rPr>
      </w:pPr>
      <w:r w:rsidRPr="00122B62">
        <w:rPr>
          <w:rFonts w:cs="Simplified Arabic"/>
          <w:sz w:val="28"/>
          <w:szCs w:val="28"/>
          <w:rtl/>
        </w:rPr>
        <w:t>نشرها لمبادئ ومعايير جديدة يتم تصنيف أداء أجهزة الدول وفقاً لها: الحوكمة، التكيف الهيكلي أو التقشف، مناصرة مشاركة المرأة، استهداف الفقر</w:t>
      </w:r>
    </w:p>
    <w:p w:rsidR="00A40366" w:rsidRDefault="00122B62" w:rsidP="00122B62">
      <w:pPr>
        <w:numPr>
          <w:ilvl w:val="0"/>
          <w:numId w:val="9"/>
        </w:numPr>
        <w:rPr>
          <w:rFonts w:cs="Simplified Arabic"/>
          <w:sz w:val="28"/>
          <w:szCs w:val="28"/>
        </w:rPr>
      </w:pPr>
      <w:r w:rsidRPr="00122B62">
        <w:rPr>
          <w:rFonts w:cs="Simplified Arabic"/>
          <w:sz w:val="28"/>
          <w:szCs w:val="28"/>
          <w:rtl/>
        </w:rPr>
        <w:t xml:space="preserve">ادماج أطراف ما بعد وطنية في عمليات رصد أليات تكون الشبكات المتعاونة أو المتصارعة في صنع سياسات وطنية بعينها </w:t>
      </w:r>
      <w:r>
        <w:rPr>
          <w:rFonts w:cs="Simplified Arabic" w:hint="cs"/>
          <w:sz w:val="28"/>
          <w:szCs w:val="28"/>
          <w:rtl/>
        </w:rPr>
        <w:t>.</w:t>
      </w:r>
    </w:p>
    <w:p w:rsidR="00122B62" w:rsidRPr="00B7223E" w:rsidRDefault="00B7223E" w:rsidP="00122B62">
      <w:pPr>
        <w:rPr>
          <w:rFonts w:cs="Simplified Arabic"/>
          <w:b/>
          <w:bCs/>
          <w:sz w:val="44"/>
          <w:szCs w:val="44"/>
          <w:rtl/>
        </w:rPr>
      </w:pPr>
      <w:r w:rsidRPr="00B7223E">
        <w:rPr>
          <w:rFonts w:cs="Simplified Arabic" w:hint="cs"/>
          <w:b/>
          <w:bCs/>
          <w:sz w:val="44"/>
          <w:szCs w:val="44"/>
          <w:rtl/>
        </w:rPr>
        <w:t>نماذج صنع السياسة العامة:</w:t>
      </w:r>
    </w:p>
    <w:p w:rsidR="00B7223E" w:rsidRPr="00B7223E" w:rsidRDefault="00B7223E" w:rsidP="00122B62">
      <w:pPr>
        <w:rPr>
          <w:rFonts w:cs="Simplified Arabic"/>
          <w:sz w:val="28"/>
          <w:szCs w:val="28"/>
          <w:rtl/>
        </w:rPr>
      </w:pPr>
      <w:r w:rsidRPr="00B7223E">
        <w:rPr>
          <w:rFonts w:cs="Simplified Arabic" w:hint="cs"/>
          <w:sz w:val="28"/>
          <w:szCs w:val="28"/>
          <w:rtl/>
        </w:rPr>
        <w:t>- نموذج متعدد التيارات</w:t>
      </w:r>
    </w:p>
    <w:p w:rsidR="00B7223E" w:rsidRPr="00B7223E" w:rsidRDefault="00B7223E" w:rsidP="00122B62">
      <w:pPr>
        <w:rPr>
          <w:rFonts w:cs="Simplified Arabic"/>
          <w:sz w:val="28"/>
          <w:szCs w:val="28"/>
          <w:rtl/>
        </w:rPr>
      </w:pPr>
      <w:r w:rsidRPr="00B7223E">
        <w:rPr>
          <w:rFonts w:cs="Simplified Arabic" w:hint="cs"/>
          <w:sz w:val="28"/>
          <w:szCs w:val="28"/>
          <w:rtl/>
        </w:rPr>
        <w:t>- نموذج المؤسساتية المرتكزة على الفاعلين.</w:t>
      </w:r>
    </w:p>
    <w:p w:rsidR="00B7223E" w:rsidRPr="00B7223E" w:rsidRDefault="00B7223E" w:rsidP="00122B62">
      <w:pPr>
        <w:rPr>
          <w:rFonts w:cs="Simplified Arabic"/>
          <w:sz w:val="28"/>
          <w:szCs w:val="28"/>
          <w:rtl/>
        </w:rPr>
      </w:pPr>
      <w:r w:rsidRPr="00B7223E">
        <w:rPr>
          <w:rFonts w:cs="Simplified Arabic" w:hint="cs"/>
          <w:sz w:val="28"/>
          <w:szCs w:val="28"/>
          <w:rtl/>
        </w:rPr>
        <w:t>- نموذج المرجعية</w:t>
      </w:r>
    </w:p>
    <w:p w:rsidR="00B7223E" w:rsidRPr="00B7223E" w:rsidRDefault="00B7223E" w:rsidP="00122B62">
      <w:pPr>
        <w:rPr>
          <w:rFonts w:cs="Simplified Arabic"/>
          <w:sz w:val="28"/>
          <w:szCs w:val="28"/>
          <w:rtl/>
        </w:rPr>
      </w:pPr>
      <w:r w:rsidRPr="00B7223E">
        <w:rPr>
          <w:rFonts w:cs="Simplified Arabic" w:hint="cs"/>
          <w:sz w:val="28"/>
          <w:szCs w:val="28"/>
          <w:rtl/>
        </w:rPr>
        <w:t>- نموذج الاطار الائتلافي الدفاعي.</w:t>
      </w:r>
    </w:p>
    <w:p w:rsidR="00122B62" w:rsidRPr="008D1D08" w:rsidRDefault="00122B62" w:rsidP="00122B62">
      <w:pPr>
        <w:rPr>
          <w:rFonts w:cs="Simplified Arabic"/>
          <w:b/>
          <w:bCs/>
          <w:sz w:val="28"/>
          <w:szCs w:val="28"/>
        </w:rPr>
      </w:pPr>
    </w:p>
    <w:sectPr w:rsidR="00122B62" w:rsidRPr="008D1D08" w:rsidSect="00A4036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276" w:rsidRDefault="00224276" w:rsidP="00B7223E">
      <w:pPr>
        <w:spacing w:after="0" w:line="240" w:lineRule="auto"/>
      </w:pPr>
      <w:r>
        <w:separator/>
      </w:r>
    </w:p>
  </w:endnote>
  <w:endnote w:type="continuationSeparator" w:id="1">
    <w:p w:rsidR="00224276" w:rsidRDefault="00224276" w:rsidP="00B72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276" w:rsidRDefault="00224276" w:rsidP="00B7223E">
      <w:pPr>
        <w:spacing w:after="0" w:line="240" w:lineRule="auto"/>
      </w:pPr>
      <w:r>
        <w:separator/>
      </w:r>
    </w:p>
  </w:footnote>
  <w:footnote w:type="continuationSeparator" w:id="1">
    <w:p w:rsidR="00224276" w:rsidRDefault="00224276" w:rsidP="00B7223E">
      <w:pPr>
        <w:spacing w:after="0" w:line="240" w:lineRule="auto"/>
      </w:pPr>
      <w:r>
        <w:continuationSeparator/>
      </w:r>
    </w:p>
  </w:footnote>
  <w:footnote w:id="2">
    <w:p w:rsidR="00B7223E" w:rsidRDefault="00B7223E">
      <w:pPr>
        <w:pStyle w:val="Notedebasdepage"/>
        <w:rPr>
          <w:rtl/>
        </w:rPr>
      </w:pPr>
      <w:r>
        <w:rPr>
          <w:rStyle w:val="Appelnotedebasdep"/>
        </w:rPr>
        <w:footnoteRef/>
      </w:r>
      <w:r>
        <w:rPr>
          <w:rtl/>
        </w:rPr>
        <w:t xml:space="preserve"> </w:t>
      </w:r>
      <w:r>
        <w:rPr>
          <w:rFonts w:hint="cs"/>
          <w:rtl/>
        </w:rPr>
        <w:t xml:space="preserve">- </w:t>
      </w:r>
      <w:r w:rsidR="006F240A">
        <w:rPr>
          <w:rFonts w:hint="cs"/>
          <w:rtl/>
        </w:rPr>
        <w:t xml:space="preserve">دينا الخواجة، </w:t>
      </w:r>
      <w:r w:rsidR="00B555C3">
        <w:rPr>
          <w:rFonts w:hint="cs"/>
          <w:rtl/>
        </w:rPr>
        <w:t xml:space="preserve">الدورة الاولى لبرنامج تدريب السياسات العامة، </w:t>
      </w:r>
      <w:r w:rsidR="006F240A">
        <w:rPr>
          <w:rFonts w:hint="cs"/>
          <w:rtl/>
        </w:rPr>
        <w:t xml:space="preserve">مباردة الاصلاح العربي،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6E65"/>
    <w:multiLevelType w:val="hybridMultilevel"/>
    <w:tmpl w:val="CA6E85E6"/>
    <w:lvl w:ilvl="0" w:tplc="2A823844">
      <w:start w:val="1"/>
      <w:numFmt w:val="bullet"/>
      <w:lvlText w:val="•"/>
      <w:lvlJc w:val="left"/>
      <w:pPr>
        <w:tabs>
          <w:tab w:val="num" w:pos="720"/>
        </w:tabs>
        <w:ind w:left="720" w:hanging="360"/>
      </w:pPr>
      <w:rPr>
        <w:rFonts w:ascii="Arial" w:hAnsi="Arial" w:hint="default"/>
      </w:rPr>
    </w:lvl>
    <w:lvl w:ilvl="1" w:tplc="DF6E10D4" w:tentative="1">
      <w:start w:val="1"/>
      <w:numFmt w:val="bullet"/>
      <w:lvlText w:val="•"/>
      <w:lvlJc w:val="left"/>
      <w:pPr>
        <w:tabs>
          <w:tab w:val="num" w:pos="1440"/>
        </w:tabs>
        <w:ind w:left="1440" w:hanging="360"/>
      </w:pPr>
      <w:rPr>
        <w:rFonts w:ascii="Arial" w:hAnsi="Arial" w:hint="default"/>
      </w:rPr>
    </w:lvl>
    <w:lvl w:ilvl="2" w:tplc="1178976C" w:tentative="1">
      <w:start w:val="1"/>
      <w:numFmt w:val="bullet"/>
      <w:lvlText w:val="•"/>
      <w:lvlJc w:val="left"/>
      <w:pPr>
        <w:tabs>
          <w:tab w:val="num" w:pos="2160"/>
        </w:tabs>
        <w:ind w:left="2160" w:hanging="360"/>
      </w:pPr>
      <w:rPr>
        <w:rFonts w:ascii="Arial" w:hAnsi="Arial" w:hint="default"/>
      </w:rPr>
    </w:lvl>
    <w:lvl w:ilvl="3" w:tplc="B352CFB4" w:tentative="1">
      <w:start w:val="1"/>
      <w:numFmt w:val="bullet"/>
      <w:lvlText w:val="•"/>
      <w:lvlJc w:val="left"/>
      <w:pPr>
        <w:tabs>
          <w:tab w:val="num" w:pos="2880"/>
        </w:tabs>
        <w:ind w:left="2880" w:hanging="360"/>
      </w:pPr>
      <w:rPr>
        <w:rFonts w:ascii="Arial" w:hAnsi="Arial" w:hint="default"/>
      </w:rPr>
    </w:lvl>
    <w:lvl w:ilvl="4" w:tplc="C45C942C" w:tentative="1">
      <w:start w:val="1"/>
      <w:numFmt w:val="bullet"/>
      <w:lvlText w:val="•"/>
      <w:lvlJc w:val="left"/>
      <w:pPr>
        <w:tabs>
          <w:tab w:val="num" w:pos="3600"/>
        </w:tabs>
        <w:ind w:left="3600" w:hanging="360"/>
      </w:pPr>
      <w:rPr>
        <w:rFonts w:ascii="Arial" w:hAnsi="Arial" w:hint="default"/>
      </w:rPr>
    </w:lvl>
    <w:lvl w:ilvl="5" w:tplc="E9F27CDC" w:tentative="1">
      <w:start w:val="1"/>
      <w:numFmt w:val="bullet"/>
      <w:lvlText w:val="•"/>
      <w:lvlJc w:val="left"/>
      <w:pPr>
        <w:tabs>
          <w:tab w:val="num" w:pos="4320"/>
        </w:tabs>
        <w:ind w:left="4320" w:hanging="360"/>
      </w:pPr>
      <w:rPr>
        <w:rFonts w:ascii="Arial" w:hAnsi="Arial" w:hint="default"/>
      </w:rPr>
    </w:lvl>
    <w:lvl w:ilvl="6" w:tplc="838C0F36" w:tentative="1">
      <w:start w:val="1"/>
      <w:numFmt w:val="bullet"/>
      <w:lvlText w:val="•"/>
      <w:lvlJc w:val="left"/>
      <w:pPr>
        <w:tabs>
          <w:tab w:val="num" w:pos="5040"/>
        </w:tabs>
        <w:ind w:left="5040" w:hanging="360"/>
      </w:pPr>
      <w:rPr>
        <w:rFonts w:ascii="Arial" w:hAnsi="Arial" w:hint="default"/>
      </w:rPr>
    </w:lvl>
    <w:lvl w:ilvl="7" w:tplc="CD9C78EA" w:tentative="1">
      <w:start w:val="1"/>
      <w:numFmt w:val="bullet"/>
      <w:lvlText w:val="•"/>
      <w:lvlJc w:val="left"/>
      <w:pPr>
        <w:tabs>
          <w:tab w:val="num" w:pos="5760"/>
        </w:tabs>
        <w:ind w:left="5760" w:hanging="360"/>
      </w:pPr>
      <w:rPr>
        <w:rFonts w:ascii="Arial" w:hAnsi="Arial" w:hint="default"/>
      </w:rPr>
    </w:lvl>
    <w:lvl w:ilvl="8" w:tplc="0D8C368A" w:tentative="1">
      <w:start w:val="1"/>
      <w:numFmt w:val="bullet"/>
      <w:lvlText w:val="•"/>
      <w:lvlJc w:val="left"/>
      <w:pPr>
        <w:tabs>
          <w:tab w:val="num" w:pos="6480"/>
        </w:tabs>
        <w:ind w:left="6480" w:hanging="360"/>
      </w:pPr>
      <w:rPr>
        <w:rFonts w:ascii="Arial" w:hAnsi="Arial" w:hint="default"/>
      </w:rPr>
    </w:lvl>
  </w:abstractNum>
  <w:abstractNum w:abstractNumId="1">
    <w:nsid w:val="3BCE7F99"/>
    <w:multiLevelType w:val="hybridMultilevel"/>
    <w:tmpl w:val="7366A904"/>
    <w:lvl w:ilvl="0" w:tplc="972C1476">
      <w:start w:val="1"/>
      <w:numFmt w:val="bullet"/>
      <w:lvlText w:val="•"/>
      <w:lvlJc w:val="left"/>
      <w:pPr>
        <w:tabs>
          <w:tab w:val="num" w:pos="720"/>
        </w:tabs>
        <w:ind w:left="720" w:hanging="360"/>
      </w:pPr>
      <w:rPr>
        <w:rFonts w:ascii="Arial" w:hAnsi="Arial" w:hint="default"/>
      </w:rPr>
    </w:lvl>
    <w:lvl w:ilvl="1" w:tplc="428E9ACA" w:tentative="1">
      <w:start w:val="1"/>
      <w:numFmt w:val="bullet"/>
      <w:lvlText w:val="•"/>
      <w:lvlJc w:val="left"/>
      <w:pPr>
        <w:tabs>
          <w:tab w:val="num" w:pos="1440"/>
        </w:tabs>
        <w:ind w:left="1440" w:hanging="360"/>
      </w:pPr>
      <w:rPr>
        <w:rFonts w:ascii="Arial" w:hAnsi="Arial" w:hint="default"/>
      </w:rPr>
    </w:lvl>
    <w:lvl w:ilvl="2" w:tplc="D23E4CFC" w:tentative="1">
      <w:start w:val="1"/>
      <w:numFmt w:val="bullet"/>
      <w:lvlText w:val="•"/>
      <w:lvlJc w:val="left"/>
      <w:pPr>
        <w:tabs>
          <w:tab w:val="num" w:pos="2160"/>
        </w:tabs>
        <w:ind w:left="2160" w:hanging="360"/>
      </w:pPr>
      <w:rPr>
        <w:rFonts w:ascii="Arial" w:hAnsi="Arial" w:hint="default"/>
      </w:rPr>
    </w:lvl>
    <w:lvl w:ilvl="3" w:tplc="B3DA3322" w:tentative="1">
      <w:start w:val="1"/>
      <w:numFmt w:val="bullet"/>
      <w:lvlText w:val="•"/>
      <w:lvlJc w:val="left"/>
      <w:pPr>
        <w:tabs>
          <w:tab w:val="num" w:pos="2880"/>
        </w:tabs>
        <w:ind w:left="2880" w:hanging="360"/>
      </w:pPr>
      <w:rPr>
        <w:rFonts w:ascii="Arial" w:hAnsi="Arial" w:hint="default"/>
      </w:rPr>
    </w:lvl>
    <w:lvl w:ilvl="4" w:tplc="1728BBCA" w:tentative="1">
      <w:start w:val="1"/>
      <w:numFmt w:val="bullet"/>
      <w:lvlText w:val="•"/>
      <w:lvlJc w:val="left"/>
      <w:pPr>
        <w:tabs>
          <w:tab w:val="num" w:pos="3600"/>
        </w:tabs>
        <w:ind w:left="3600" w:hanging="360"/>
      </w:pPr>
      <w:rPr>
        <w:rFonts w:ascii="Arial" w:hAnsi="Arial" w:hint="default"/>
      </w:rPr>
    </w:lvl>
    <w:lvl w:ilvl="5" w:tplc="D3E0DB22" w:tentative="1">
      <w:start w:val="1"/>
      <w:numFmt w:val="bullet"/>
      <w:lvlText w:val="•"/>
      <w:lvlJc w:val="left"/>
      <w:pPr>
        <w:tabs>
          <w:tab w:val="num" w:pos="4320"/>
        </w:tabs>
        <w:ind w:left="4320" w:hanging="360"/>
      </w:pPr>
      <w:rPr>
        <w:rFonts w:ascii="Arial" w:hAnsi="Arial" w:hint="default"/>
      </w:rPr>
    </w:lvl>
    <w:lvl w:ilvl="6" w:tplc="597A1AC4" w:tentative="1">
      <w:start w:val="1"/>
      <w:numFmt w:val="bullet"/>
      <w:lvlText w:val="•"/>
      <w:lvlJc w:val="left"/>
      <w:pPr>
        <w:tabs>
          <w:tab w:val="num" w:pos="5040"/>
        </w:tabs>
        <w:ind w:left="5040" w:hanging="360"/>
      </w:pPr>
      <w:rPr>
        <w:rFonts w:ascii="Arial" w:hAnsi="Arial" w:hint="default"/>
      </w:rPr>
    </w:lvl>
    <w:lvl w:ilvl="7" w:tplc="3D9021AE" w:tentative="1">
      <w:start w:val="1"/>
      <w:numFmt w:val="bullet"/>
      <w:lvlText w:val="•"/>
      <w:lvlJc w:val="left"/>
      <w:pPr>
        <w:tabs>
          <w:tab w:val="num" w:pos="5760"/>
        </w:tabs>
        <w:ind w:left="5760" w:hanging="360"/>
      </w:pPr>
      <w:rPr>
        <w:rFonts w:ascii="Arial" w:hAnsi="Arial" w:hint="default"/>
      </w:rPr>
    </w:lvl>
    <w:lvl w:ilvl="8" w:tplc="528E80B2" w:tentative="1">
      <w:start w:val="1"/>
      <w:numFmt w:val="bullet"/>
      <w:lvlText w:val="•"/>
      <w:lvlJc w:val="left"/>
      <w:pPr>
        <w:tabs>
          <w:tab w:val="num" w:pos="6480"/>
        </w:tabs>
        <w:ind w:left="6480" w:hanging="360"/>
      </w:pPr>
      <w:rPr>
        <w:rFonts w:ascii="Arial" w:hAnsi="Arial" w:hint="default"/>
      </w:rPr>
    </w:lvl>
  </w:abstractNum>
  <w:abstractNum w:abstractNumId="2">
    <w:nsid w:val="520E36EF"/>
    <w:multiLevelType w:val="hybridMultilevel"/>
    <w:tmpl w:val="7C56882A"/>
    <w:lvl w:ilvl="0" w:tplc="3EF0CC10">
      <w:start w:val="1"/>
      <w:numFmt w:val="bullet"/>
      <w:lvlText w:val="•"/>
      <w:lvlJc w:val="left"/>
      <w:pPr>
        <w:tabs>
          <w:tab w:val="num" w:pos="720"/>
        </w:tabs>
        <w:ind w:left="720" w:hanging="360"/>
      </w:pPr>
      <w:rPr>
        <w:rFonts w:ascii="Arial" w:hAnsi="Arial" w:hint="default"/>
      </w:rPr>
    </w:lvl>
    <w:lvl w:ilvl="1" w:tplc="FB406CE2" w:tentative="1">
      <w:start w:val="1"/>
      <w:numFmt w:val="bullet"/>
      <w:lvlText w:val="•"/>
      <w:lvlJc w:val="left"/>
      <w:pPr>
        <w:tabs>
          <w:tab w:val="num" w:pos="1440"/>
        </w:tabs>
        <w:ind w:left="1440" w:hanging="360"/>
      </w:pPr>
      <w:rPr>
        <w:rFonts w:ascii="Arial" w:hAnsi="Arial" w:hint="default"/>
      </w:rPr>
    </w:lvl>
    <w:lvl w:ilvl="2" w:tplc="919EE91A" w:tentative="1">
      <w:start w:val="1"/>
      <w:numFmt w:val="bullet"/>
      <w:lvlText w:val="•"/>
      <w:lvlJc w:val="left"/>
      <w:pPr>
        <w:tabs>
          <w:tab w:val="num" w:pos="2160"/>
        </w:tabs>
        <w:ind w:left="2160" w:hanging="360"/>
      </w:pPr>
      <w:rPr>
        <w:rFonts w:ascii="Arial" w:hAnsi="Arial" w:hint="default"/>
      </w:rPr>
    </w:lvl>
    <w:lvl w:ilvl="3" w:tplc="3C20030C" w:tentative="1">
      <w:start w:val="1"/>
      <w:numFmt w:val="bullet"/>
      <w:lvlText w:val="•"/>
      <w:lvlJc w:val="left"/>
      <w:pPr>
        <w:tabs>
          <w:tab w:val="num" w:pos="2880"/>
        </w:tabs>
        <w:ind w:left="2880" w:hanging="360"/>
      </w:pPr>
      <w:rPr>
        <w:rFonts w:ascii="Arial" w:hAnsi="Arial" w:hint="default"/>
      </w:rPr>
    </w:lvl>
    <w:lvl w:ilvl="4" w:tplc="22A695DA" w:tentative="1">
      <w:start w:val="1"/>
      <w:numFmt w:val="bullet"/>
      <w:lvlText w:val="•"/>
      <w:lvlJc w:val="left"/>
      <w:pPr>
        <w:tabs>
          <w:tab w:val="num" w:pos="3600"/>
        </w:tabs>
        <w:ind w:left="3600" w:hanging="360"/>
      </w:pPr>
      <w:rPr>
        <w:rFonts w:ascii="Arial" w:hAnsi="Arial" w:hint="default"/>
      </w:rPr>
    </w:lvl>
    <w:lvl w:ilvl="5" w:tplc="323EDB3A" w:tentative="1">
      <w:start w:val="1"/>
      <w:numFmt w:val="bullet"/>
      <w:lvlText w:val="•"/>
      <w:lvlJc w:val="left"/>
      <w:pPr>
        <w:tabs>
          <w:tab w:val="num" w:pos="4320"/>
        </w:tabs>
        <w:ind w:left="4320" w:hanging="360"/>
      </w:pPr>
      <w:rPr>
        <w:rFonts w:ascii="Arial" w:hAnsi="Arial" w:hint="default"/>
      </w:rPr>
    </w:lvl>
    <w:lvl w:ilvl="6" w:tplc="FE3A8DDA" w:tentative="1">
      <w:start w:val="1"/>
      <w:numFmt w:val="bullet"/>
      <w:lvlText w:val="•"/>
      <w:lvlJc w:val="left"/>
      <w:pPr>
        <w:tabs>
          <w:tab w:val="num" w:pos="5040"/>
        </w:tabs>
        <w:ind w:left="5040" w:hanging="360"/>
      </w:pPr>
      <w:rPr>
        <w:rFonts w:ascii="Arial" w:hAnsi="Arial" w:hint="default"/>
      </w:rPr>
    </w:lvl>
    <w:lvl w:ilvl="7" w:tplc="8BD25CBE" w:tentative="1">
      <w:start w:val="1"/>
      <w:numFmt w:val="bullet"/>
      <w:lvlText w:val="•"/>
      <w:lvlJc w:val="left"/>
      <w:pPr>
        <w:tabs>
          <w:tab w:val="num" w:pos="5760"/>
        </w:tabs>
        <w:ind w:left="5760" w:hanging="360"/>
      </w:pPr>
      <w:rPr>
        <w:rFonts w:ascii="Arial" w:hAnsi="Arial" w:hint="default"/>
      </w:rPr>
    </w:lvl>
    <w:lvl w:ilvl="8" w:tplc="836E8CDC" w:tentative="1">
      <w:start w:val="1"/>
      <w:numFmt w:val="bullet"/>
      <w:lvlText w:val="•"/>
      <w:lvlJc w:val="left"/>
      <w:pPr>
        <w:tabs>
          <w:tab w:val="num" w:pos="6480"/>
        </w:tabs>
        <w:ind w:left="6480" w:hanging="360"/>
      </w:pPr>
      <w:rPr>
        <w:rFonts w:ascii="Arial" w:hAnsi="Arial" w:hint="default"/>
      </w:rPr>
    </w:lvl>
  </w:abstractNum>
  <w:abstractNum w:abstractNumId="3">
    <w:nsid w:val="55142C91"/>
    <w:multiLevelType w:val="hybridMultilevel"/>
    <w:tmpl w:val="ED68394A"/>
    <w:lvl w:ilvl="0" w:tplc="2D8468BC">
      <w:start w:val="1"/>
      <w:numFmt w:val="bullet"/>
      <w:lvlText w:val="•"/>
      <w:lvlJc w:val="left"/>
      <w:pPr>
        <w:tabs>
          <w:tab w:val="num" w:pos="720"/>
        </w:tabs>
        <w:ind w:left="720" w:hanging="360"/>
      </w:pPr>
      <w:rPr>
        <w:rFonts w:ascii="Arial" w:hAnsi="Arial" w:hint="default"/>
      </w:rPr>
    </w:lvl>
    <w:lvl w:ilvl="1" w:tplc="619292FE" w:tentative="1">
      <w:start w:val="1"/>
      <w:numFmt w:val="bullet"/>
      <w:lvlText w:val="•"/>
      <w:lvlJc w:val="left"/>
      <w:pPr>
        <w:tabs>
          <w:tab w:val="num" w:pos="1440"/>
        </w:tabs>
        <w:ind w:left="1440" w:hanging="360"/>
      </w:pPr>
      <w:rPr>
        <w:rFonts w:ascii="Arial" w:hAnsi="Arial" w:hint="default"/>
      </w:rPr>
    </w:lvl>
    <w:lvl w:ilvl="2" w:tplc="879CE3F8" w:tentative="1">
      <w:start w:val="1"/>
      <w:numFmt w:val="bullet"/>
      <w:lvlText w:val="•"/>
      <w:lvlJc w:val="left"/>
      <w:pPr>
        <w:tabs>
          <w:tab w:val="num" w:pos="2160"/>
        </w:tabs>
        <w:ind w:left="2160" w:hanging="360"/>
      </w:pPr>
      <w:rPr>
        <w:rFonts w:ascii="Arial" w:hAnsi="Arial" w:hint="default"/>
      </w:rPr>
    </w:lvl>
    <w:lvl w:ilvl="3" w:tplc="50EE0E90" w:tentative="1">
      <w:start w:val="1"/>
      <w:numFmt w:val="bullet"/>
      <w:lvlText w:val="•"/>
      <w:lvlJc w:val="left"/>
      <w:pPr>
        <w:tabs>
          <w:tab w:val="num" w:pos="2880"/>
        </w:tabs>
        <w:ind w:left="2880" w:hanging="360"/>
      </w:pPr>
      <w:rPr>
        <w:rFonts w:ascii="Arial" w:hAnsi="Arial" w:hint="default"/>
      </w:rPr>
    </w:lvl>
    <w:lvl w:ilvl="4" w:tplc="052E0F64" w:tentative="1">
      <w:start w:val="1"/>
      <w:numFmt w:val="bullet"/>
      <w:lvlText w:val="•"/>
      <w:lvlJc w:val="left"/>
      <w:pPr>
        <w:tabs>
          <w:tab w:val="num" w:pos="3600"/>
        </w:tabs>
        <w:ind w:left="3600" w:hanging="360"/>
      </w:pPr>
      <w:rPr>
        <w:rFonts w:ascii="Arial" w:hAnsi="Arial" w:hint="default"/>
      </w:rPr>
    </w:lvl>
    <w:lvl w:ilvl="5" w:tplc="C462652E" w:tentative="1">
      <w:start w:val="1"/>
      <w:numFmt w:val="bullet"/>
      <w:lvlText w:val="•"/>
      <w:lvlJc w:val="left"/>
      <w:pPr>
        <w:tabs>
          <w:tab w:val="num" w:pos="4320"/>
        </w:tabs>
        <w:ind w:left="4320" w:hanging="360"/>
      </w:pPr>
      <w:rPr>
        <w:rFonts w:ascii="Arial" w:hAnsi="Arial" w:hint="default"/>
      </w:rPr>
    </w:lvl>
    <w:lvl w:ilvl="6" w:tplc="F11E9DEE" w:tentative="1">
      <w:start w:val="1"/>
      <w:numFmt w:val="bullet"/>
      <w:lvlText w:val="•"/>
      <w:lvlJc w:val="left"/>
      <w:pPr>
        <w:tabs>
          <w:tab w:val="num" w:pos="5040"/>
        </w:tabs>
        <w:ind w:left="5040" w:hanging="360"/>
      </w:pPr>
      <w:rPr>
        <w:rFonts w:ascii="Arial" w:hAnsi="Arial" w:hint="default"/>
      </w:rPr>
    </w:lvl>
    <w:lvl w:ilvl="7" w:tplc="431AA73A" w:tentative="1">
      <w:start w:val="1"/>
      <w:numFmt w:val="bullet"/>
      <w:lvlText w:val="•"/>
      <w:lvlJc w:val="left"/>
      <w:pPr>
        <w:tabs>
          <w:tab w:val="num" w:pos="5760"/>
        </w:tabs>
        <w:ind w:left="5760" w:hanging="360"/>
      </w:pPr>
      <w:rPr>
        <w:rFonts w:ascii="Arial" w:hAnsi="Arial" w:hint="default"/>
      </w:rPr>
    </w:lvl>
    <w:lvl w:ilvl="8" w:tplc="CF300BFC" w:tentative="1">
      <w:start w:val="1"/>
      <w:numFmt w:val="bullet"/>
      <w:lvlText w:val="•"/>
      <w:lvlJc w:val="left"/>
      <w:pPr>
        <w:tabs>
          <w:tab w:val="num" w:pos="6480"/>
        </w:tabs>
        <w:ind w:left="6480" w:hanging="360"/>
      </w:pPr>
      <w:rPr>
        <w:rFonts w:ascii="Arial" w:hAnsi="Arial" w:hint="default"/>
      </w:rPr>
    </w:lvl>
  </w:abstractNum>
  <w:abstractNum w:abstractNumId="4">
    <w:nsid w:val="64A26BF6"/>
    <w:multiLevelType w:val="hybridMultilevel"/>
    <w:tmpl w:val="2CB6B9F6"/>
    <w:lvl w:ilvl="0" w:tplc="A0822826">
      <w:start w:val="1"/>
      <w:numFmt w:val="bullet"/>
      <w:lvlText w:val="•"/>
      <w:lvlJc w:val="left"/>
      <w:pPr>
        <w:tabs>
          <w:tab w:val="num" w:pos="720"/>
        </w:tabs>
        <w:ind w:left="720" w:hanging="360"/>
      </w:pPr>
      <w:rPr>
        <w:rFonts w:ascii="Arial" w:hAnsi="Arial" w:hint="default"/>
      </w:rPr>
    </w:lvl>
    <w:lvl w:ilvl="1" w:tplc="ACC8E4DC" w:tentative="1">
      <w:start w:val="1"/>
      <w:numFmt w:val="bullet"/>
      <w:lvlText w:val="•"/>
      <w:lvlJc w:val="left"/>
      <w:pPr>
        <w:tabs>
          <w:tab w:val="num" w:pos="1440"/>
        </w:tabs>
        <w:ind w:left="1440" w:hanging="360"/>
      </w:pPr>
      <w:rPr>
        <w:rFonts w:ascii="Arial" w:hAnsi="Arial" w:hint="default"/>
      </w:rPr>
    </w:lvl>
    <w:lvl w:ilvl="2" w:tplc="7332CEDE" w:tentative="1">
      <w:start w:val="1"/>
      <w:numFmt w:val="bullet"/>
      <w:lvlText w:val="•"/>
      <w:lvlJc w:val="left"/>
      <w:pPr>
        <w:tabs>
          <w:tab w:val="num" w:pos="2160"/>
        </w:tabs>
        <w:ind w:left="2160" w:hanging="360"/>
      </w:pPr>
      <w:rPr>
        <w:rFonts w:ascii="Arial" w:hAnsi="Arial" w:hint="default"/>
      </w:rPr>
    </w:lvl>
    <w:lvl w:ilvl="3" w:tplc="911C782A" w:tentative="1">
      <w:start w:val="1"/>
      <w:numFmt w:val="bullet"/>
      <w:lvlText w:val="•"/>
      <w:lvlJc w:val="left"/>
      <w:pPr>
        <w:tabs>
          <w:tab w:val="num" w:pos="2880"/>
        </w:tabs>
        <w:ind w:left="2880" w:hanging="360"/>
      </w:pPr>
      <w:rPr>
        <w:rFonts w:ascii="Arial" w:hAnsi="Arial" w:hint="default"/>
      </w:rPr>
    </w:lvl>
    <w:lvl w:ilvl="4" w:tplc="7A50AE0E" w:tentative="1">
      <w:start w:val="1"/>
      <w:numFmt w:val="bullet"/>
      <w:lvlText w:val="•"/>
      <w:lvlJc w:val="left"/>
      <w:pPr>
        <w:tabs>
          <w:tab w:val="num" w:pos="3600"/>
        </w:tabs>
        <w:ind w:left="3600" w:hanging="360"/>
      </w:pPr>
      <w:rPr>
        <w:rFonts w:ascii="Arial" w:hAnsi="Arial" w:hint="default"/>
      </w:rPr>
    </w:lvl>
    <w:lvl w:ilvl="5" w:tplc="F5A69B9E" w:tentative="1">
      <w:start w:val="1"/>
      <w:numFmt w:val="bullet"/>
      <w:lvlText w:val="•"/>
      <w:lvlJc w:val="left"/>
      <w:pPr>
        <w:tabs>
          <w:tab w:val="num" w:pos="4320"/>
        </w:tabs>
        <w:ind w:left="4320" w:hanging="360"/>
      </w:pPr>
      <w:rPr>
        <w:rFonts w:ascii="Arial" w:hAnsi="Arial" w:hint="default"/>
      </w:rPr>
    </w:lvl>
    <w:lvl w:ilvl="6" w:tplc="83E69262" w:tentative="1">
      <w:start w:val="1"/>
      <w:numFmt w:val="bullet"/>
      <w:lvlText w:val="•"/>
      <w:lvlJc w:val="left"/>
      <w:pPr>
        <w:tabs>
          <w:tab w:val="num" w:pos="5040"/>
        </w:tabs>
        <w:ind w:left="5040" w:hanging="360"/>
      </w:pPr>
      <w:rPr>
        <w:rFonts w:ascii="Arial" w:hAnsi="Arial" w:hint="default"/>
      </w:rPr>
    </w:lvl>
    <w:lvl w:ilvl="7" w:tplc="6068D42A" w:tentative="1">
      <w:start w:val="1"/>
      <w:numFmt w:val="bullet"/>
      <w:lvlText w:val="•"/>
      <w:lvlJc w:val="left"/>
      <w:pPr>
        <w:tabs>
          <w:tab w:val="num" w:pos="5760"/>
        </w:tabs>
        <w:ind w:left="5760" w:hanging="360"/>
      </w:pPr>
      <w:rPr>
        <w:rFonts w:ascii="Arial" w:hAnsi="Arial" w:hint="default"/>
      </w:rPr>
    </w:lvl>
    <w:lvl w:ilvl="8" w:tplc="D1EE5660" w:tentative="1">
      <w:start w:val="1"/>
      <w:numFmt w:val="bullet"/>
      <w:lvlText w:val="•"/>
      <w:lvlJc w:val="left"/>
      <w:pPr>
        <w:tabs>
          <w:tab w:val="num" w:pos="6480"/>
        </w:tabs>
        <w:ind w:left="6480" w:hanging="360"/>
      </w:pPr>
      <w:rPr>
        <w:rFonts w:ascii="Arial" w:hAnsi="Arial" w:hint="default"/>
      </w:rPr>
    </w:lvl>
  </w:abstractNum>
  <w:abstractNum w:abstractNumId="5">
    <w:nsid w:val="689E52DA"/>
    <w:multiLevelType w:val="hybridMultilevel"/>
    <w:tmpl w:val="88849C02"/>
    <w:lvl w:ilvl="0" w:tplc="A38A98F2">
      <w:start w:val="1"/>
      <w:numFmt w:val="bullet"/>
      <w:lvlText w:val="•"/>
      <w:lvlJc w:val="left"/>
      <w:pPr>
        <w:tabs>
          <w:tab w:val="num" w:pos="720"/>
        </w:tabs>
        <w:ind w:left="720" w:hanging="360"/>
      </w:pPr>
      <w:rPr>
        <w:rFonts w:ascii="Arial" w:hAnsi="Arial" w:hint="default"/>
      </w:rPr>
    </w:lvl>
    <w:lvl w:ilvl="1" w:tplc="E32CC300" w:tentative="1">
      <w:start w:val="1"/>
      <w:numFmt w:val="bullet"/>
      <w:lvlText w:val="•"/>
      <w:lvlJc w:val="left"/>
      <w:pPr>
        <w:tabs>
          <w:tab w:val="num" w:pos="1440"/>
        </w:tabs>
        <w:ind w:left="1440" w:hanging="360"/>
      </w:pPr>
      <w:rPr>
        <w:rFonts w:ascii="Arial" w:hAnsi="Arial" w:hint="default"/>
      </w:rPr>
    </w:lvl>
    <w:lvl w:ilvl="2" w:tplc="5F048E48" w:tentative="1">
      <w:start w:val="1"/>
      <w:numFmt w:val="bullet"/>
      <w:lvlText w:val="•"/>
      <w:lvlJc w:val="left"/>
      <w:pPr>
        <w:tabs>
          <w:tab w:val="num" w:pos="2160"/>
        </w:tabs>
        <w:ind w:left="2160" w:hanging="360"/>
      </w:pPr>
      <w:rPr>
        <w:rFonts w:ascii="Arial" w:hAnsi="Arial" w:hint="default"/>
      </w:rPr>
    </w:lvl>
    <w:lvl w:ilvl="3" w:tplc="F2F2F730" w:tentative="1">
      <w:start w:val="1"/>
      <w:numFmt w:val="bullet"/>
      <w:lvlText w:val="•"/>
      <w:lvlJc w:val="left"/>
      <w:pPr>
        <w:tabs>
          <w:tab w:val="num" w:pos="2880"/>
        </w:tabs>
        <w:ind w:left="2880" w:hanging="360"/>
      </w:pPr>
      <w:rPr>
        <w:rFonts w:ascii="Arial" w:hAnsi="Arial" w:hint="default"/>
      </w:rPr>
    </w:lvl>
    <w:lvl w:ilvl="4" w:tplc="AFF866C4" w:tentative="1">
      <w:start w:val="1"/>
      <w:numFmt w:val="bullet"/>
      <w:lvlText w:val="•"/>
      <w:lvlJc w:val="left"/>
      <w:pPr>
        <w:tabs>
          <w:tab w:val="num" w:pos="3600"/>
        </w:tabs>
        <w:ind w:left="3600" w:hanging="360"/>
      </w:pPr>
      <w:rPr>
        <w:rFonts w:ascii="Arial" w:hAnsi="Arial" w:hint="default"/>
      </w:rPr>
    </w:lvl>
    <w:lvl w:ilvl="5" w:tplc="E236DE8A" w:tentative="1">
      <w:start w:val="1"/>
      <w:numFmt w:val="bullet"/>
      <w:lvlText w:val="•"/>
      <w:lvlJc w:val="left"/>
      <w:pPr>
        <w:tabs>
          <w:tab w:val="num" w:pos="4320"/>
        </w:tabs>
        <w:ind w:left="4320" w:hanging="360"/>
      </w:pPr>
      <w:rPr>
        <w:rFonts w:ascii="Arial" w:hAnsi="Arial" w:hint="default"/>
      </w:rPr>
    </w:lvl>
    <w:lvl w:ilvl="6" w:tplc="1834DFDC" w:tentative="1">
      <w:start w:val="1"/>
      <w:numFmt w:val="bullet"/>
      <w:lvlText w:val="•"/>
      <w:lvlJc w:val="left"/>
      <w:pPr>
        <w:tabs>
          <w:tab w:val="num" w:pos="5040"/>
        </w:tabs>
        <w:ind w:left="5040" w:hanging="360"/>
      </w:pPr>
      <w:rPr>
        <w:rFonts w:ascii="Arial" w:hAnsi="Arial" w:hint="default"/>
      </w:rPr>
    </w:lvl>
    <w:lvl w:ilvl="7" w:tplc="8D38439C" w:tentative="1">
      <w:start w:val="1"/>
      <w:numFmt w:val="bullet"/>
      <w:lvlText w:val="•"/>
      <w:lvlJc w:val="left"/>
      <w:pPr>
        <w:tabs>
          <w:tab w:val="num" w:pos="5760"/>
        </w:tabs>
        <w:ind w:left="5760" w:hanging="360"/>
      </w:pPr>
      <w:rPr>
        <w:rFonts w:ascii="Arial" w:hAnsi="Arial" w:hint="default"/>
      </w:rPr>
    </w:lvl>
    <w:lvl w:ilvl="8" w:tplc="3A0643FA" w:tentative="1">
      <w:start w:val="1"/>
      <w:numFmt w:val="bullet"/>
      <w:lvlText w:val="•"/>
      <w:lvlJc w:val="left"/>
      <w:pPr>
        <w:tabs>
          <w:tab w:val="num" w:pos="6480"/>
        </w:tabs>
        <w:ind w:left="6480" w:hanging="360"/>
      </w:pPr>
      <w:rPr>
        <w:rFonts w:ascii="Arial" w:hAnsi="Arial" w:hint="default"/>
      </w:rPr>
    </w:lvl>
  </w:abstractNum>
  <w:abstractNum w:abstractNumId="6">
    <w:nsid w:val="76BB3AB7"/>
    <w:multiLevelType w:val="hybridMultilevel"/>
    <w:tmpl w:val="60B4671A"/>
    <w:lvl w:ilvl="0" w:tplc="B6AC6E7E">
      <w:start w:val="1"/>
      <w:numFmt w:val="bullet"/>
      <w:lvlText w:val="•"/>
      <w:lvlJc w:val="left"/>
      <w:pPr>
        <w:tabs>
          <w:tab w:val="num" w:pos="720"/>
        </w:tabs>
        <w:ind w:left="720" w:hanging="360"/>
      </w:pPr>
      <w:rPr>
        <w:rFonts w:ascii="Arial" w:hAnsi="Arial" w:hint="default"/>
      </w:rPr>
    </w:lvl>
    <w:lvl w:ilvl="1" w:tplc="3B7455B4" w:tentative="1">
      <w:start w:val="1"/>
      <w:numFmt w:val="bullet"/>
      <w:lvlText w:val="•"/>
      <w:lvlJc w:val="left"/>
      <w:pPr>
        <w:tabs>
          <w:tab w:val="num" w:pos="1440"/>
        </w:tabs>
        <w:ind w:left="1440" w:hanging="360"/>
      </w:pPr>
      <w:rPr>
        <w:rFonts w:ascii="Arial" w:hAnsi="Arial" w:hint="default"/>
      </w:rPr>
    </w:lvl>
    <w:lvl w:ilvl="2" w:tplc="68087208" w:tentative="1">
      <w:start w:val="1"/>
      <w:numFmt w:val="bullet"/>
      <w:lvlText w:val="•"/>
      <w:lvlJc w:val="left"/>
      <w:pPr>
        <w:tabs>
          <w:tab w:val="num" w:pos="2160"/>
        </w:tabs>
        <w:ind w:left="2160" w:hanging="360"/>
      </w:pPr>
      <w:rPr>
        <w:rFonts w:ascii="Arial" w:hAnsi="Arial" w:hint="default"/>
      </w:rPr>
    </w:lvl>
    <w:lvl w:ilvl="3" w:tplc="15F25650" w:tentative="1">
      <w:start w:val="1"/>
      <w:numFmt w:val="bullet"/>
      <w:lvlText w:val="•"/>
      <w:lvlJc w:val="left"/>
      <w:pPr>
        <w:tabs>
          <w:tab w:val="num" w:pos="2880"/>
        </w:tabs>
        <w:ind w:left="2880" w:hanging="360"/>
      </w:pPr>
      <w:rPr>
        <w:rFonts w:ascii="Arial" w:hAnsi="Arial" w:hint="default"/>
      </w:rPr>
    </w:lvl>
    <w:lvl w:ilvl="4" w:tplc="CD4C67EC" w:tentative="1">
      <w:start w:val="1"/>
      <w:numFmt w:val="bullet"/>
      <w:lvlText w:val="•"/>
      <w:lvlJc w:val="left"/>
      <w:pPr>
        <w:tabs>
          <w:tab w:val="num" w:pos="3600"/>
        </w:tabs>
        <w:ind w:left="3600" w:hanging="360"/>
      </w:pPr>
      <w:rPr>
        <w:rFonts w:ascii="Arial" w:hAnsi="Arial" w:hint="default"/>
      </w:rPr>
    </w:lvl>
    <w:lvl w:ilvl="5" w:tplc="4E18735E" w:tentative="1">
      <w:start w:val="1"/>
      <w:numFmt w:val="bullet"/>
      <w:lvlText w:val="•"/>
      <w:lvlJc w:val="left"/>
      <w:pPr>
        <w:tabs>
          <w:tab w:val="num" w:pos="4320"/>
        </w:tabs>
        <w:ind w:left="4320" w:hanging="360"/>
      </w:pPr>
      <w:rPr>
        <w:rFonts w:ascii="Arial" w:hAnsi="Arial" w:hint="default"/>
      </w:rPr>
    </w:lvl>
    <w:lvl w:ilvl="6" w:tplc="7C9AC61E" w:tentative="1">
      <w:start w:val="1"/>
      <w:numFmt w:val="bullet"/>
      <w:lvlText w:val="•"/>
      <w:lvlJc w:val="left"/>
      <w:pPr>
        <w:tabs>
          <w:tab w:val="num" w:pos="5040"/>
        </w:tabs>
        <w:ind w:left="5040" w:hanging="360"/>
      </w:pPr>
      <w:rPr>
        <w:rFonts w:ascii="Arial" w:hAnsi="Arial" w:hint="default"/>
      </w:rPr>
    </w:lvl>
    <w:lvl w:ilvl="7" w:tplc="19844660" w:tentative="1">
      <w:start w:val="1"/>
      <w:numFmt w:val="bullet"/>
      <w:lvlText w:val="•"/>
      <w:lvlJc w:val="left"/>
      <w:pPr>
        <w:tabs>
          <w:tab w:val="num" w:pos="5760"/>
        </w:tabs>
        <w:ind w:left="5760" w:hanging="360"/>
      </w:pPr>
      <w:rPr>
        <w:rFonts w:ascii="Arial" w:hAnsi="Arial" w:hint="default"/>
      </w:rPr>
    </w:lvl>
    <w:lvl w:ilvl="8" w:tplc="228CC8AA" w:tentative="1">
      <w:start w:val="1"/>
      <w:numFmt w:val="bullet"/>
      <w:lvlText w:val="•"/>
      <w:lvlJc w:val="left"/>
      <w:pPr>
        <w:tabs>
          <w:tab w:val="num" w:pos="6480"/>
        </w:tabs>
        <w:ind w:left="6480" w:hanging="360"/>
      </w:pPr>
      <w:rPr>
        <w:rFonts w:ascii="Arial" w:hAnsi="Arial" w:hint="default"/>
      </w:rPr>
    </w:lvl>
  </w:abstractNum>
  <w:abstractNum w:abstractNumId="7">
    <w:nsid w:val="7AAA27A2"/>
    <w:multiLevelType w:val="hybridMultilevel"/>
    <w:tmpl w:val="4524D23A"/>
    <w:lvl w:ilvl="0" w:tplc="770CA2A0">
      <w:start w:val="1"/>
      <w:numFmt w:val="bullet"/>
      <w:lvlText w:val="•"/>
      <w:lvlJc w:val="left"/>
      <w:pPr>
        <w:tabs>
          <w:tab w:val="num" w:pos="720"/>
        </w:tabs>
        <w:ind w:left="720" w:hanging="360"/>
      </w:pPr>
      <w:rPr>
        <w:rFonts w:ascii="Arial" w:hAnsi="Arial" w:hint="default"/>
      </w:rPr>
    </w:lvl>
    <w:lvl w:ilvl="1" w:tplc="59A0AE86" w:tentative="1">
      <w:start w:val="1"/>
      <w:numFmt w:val="bullet"/>
      <w:lvlText w:val="•"/>
      <w:lvlJc w:val="left"/>
      <w:pPr>
        <w:tabs>
          <w:tab w:val="num" w:pos="1440"/>
        </w:tabs>
        <w:ind w:left="1440" w:hanging="360"/>
      </w:pPr>
      <w:rPr>
        <w:rFonts w:ascii="Arial" w:hAnsi="Arial" w:hint="default"/>
      </w:rPr>
    </w:lvl>
    <w:lvl w:ilvl="2" w:tplc="D87EFB88" w:tentative="1">
      <w:start w:val="1"/>
      <w:numFmt w:val="bullet"/>
      <w:lvlText w:val="•"/>
      <w:lvlJc w:val="left"/>
      <w:pPr>
        <w:tabs>
          <w:tab w:val="num" w:pos="2160"/>
        </w:tabs>
        <w:ind w:left="2160" w:hanging="360"/>
      </w:pPr>
      <w:rPr>
        <w:rFonts w:ascii="Arial" w:hAnsi="Arial" w:hint="default"/>
      </w:rPr>
    </w:lvl>
    <w:lvl w:ilvl="3" w:tplc="5B74012E" w:tentative="1">
      <w:start w:val="1"/>
      <w:numFmt w:val="bullet"/>
      <w:lvlText w:val="•"/>
      <w:lvlJc w:val="left"/>
      <w:pPr>
        <w:tabs>
          <w:tab w:val="num" w:pos="2880"/>
        </w:tabs>
        <w:ind w:left="2880" w:hanging="360"/>
      </w:pPr>
      <w:rPr>
        <w:rFonts w:ascii="Arial" w:hAnsi="Arial" w:hint="default"/>
      </w:rPr>
    </w:lvl>
    <w:lvl w:ilvl="4" w:tplc="9D569DE6" w:tentative="1">
      <w:start w:val="1"/>
      <w:numFmt w:val="bullet"/>
      <w:lvlText w:val="•"/>
      <w:lvlJc w:val="left"/>
      <w:pPr>
        <w:tabs>
          <w:tab w:val="num" w:pos="3600"/>
        </w:tabs>
        <w:ind w:left="3600" w:hanging="360"/>
      </w:pPr>
      <w:rPr>
        <w:rFonts w:ascii="Arial" w:hAnsi="Arial" w:hint="default"/>
      </w:rPr>
    </w:lvl>
    <w:lvl w:ilvl="5" w:tplc="03983F5A" w:tentative="1">
      <w:start w:val="1"/>
      <w:numFmt w:val="bullet"/>
      <w:lvlText w:val="•"/>
      <w:lvlJc w:val="left"/>
      <w:pPr>
        <w:tabs>
          <w:tab w:val="num" w:pos="4320"/>
        </w:tabs>
        <w:ind w:left="4320" w:hanging="360"/>
      </w:pPr>
      <w:rPr>
        <w:rFonts w:ascii="Arial" w:hAnsi="Arial" w:hint="default"/>
      </w:rPr>
    </w:lvl>
    <w:lvl w:ilvl="6" w:tplc="D2A0BA74" w:tentative="1">
      <w:start w:val="1"/>
      <w:numFmt w:val="bullet"/>
      <w:lvlText w:val="•"/>
      <w:lvlJc w:val="left"/>
      <w:pPr>
        <w:tabs>
          <w:tab w:val="num" w:pos="5040"/>
        </w:tabs>
        <w:ind w:left="5040" w:hanging="360"/>
      </w:pPr>
      <w:rPr>
        <w:rFonts w:ascii="Arial" w:hAnsi="Arial" w:hint="default"/>
      </w:rPr>
    </w:lvl>
    <w:lvl w:ilvl="7" w:tplc="831AFBE8" w:tentative="1">
      <w:start w:val="1"/>
      <w:numFmt w:val="bullet"/>
      <w:lvlText w:val="•"/>
      <w:lvlJc w:val="left"/>
      <w:pPr>
        <w:tabs>
          <w:tab w:val="num" w:pos="5760"/>
        </w:tabs>
        <w:ind w:left="5760" w:hanging="360"/>
      </w:pPr>
      <w:rPr>
        <w:rFonts w:ascii="Arial" w:hAnsi="Arial" w:hint="default"/>
      </w:rPr>
    </w:lvl>
    <w:lvl w:ilvl="8" w:tplc="B8981254" w:tentative="1">
      <w:start w:val="1"/>
      <w:numFmt w:val="bullet"/>
      <w:lvlText w:val="•"/>
      <w:lvlJc w:val="left"/>
      <w:pPr>
        <w:tabs>
          <w:tab w:val="num" w:pos="6480"/>
        </w:tabs>
        <w:ind w:left="6480" w:hanging="360"/>
      </w:pPr>
      <w:rPr>
        <w:rFonts w:ascii="Arial" w:hAnsi="Arial" w:hint="default"/>
      </w:rPr>
    </w:lvl>
  </w:abstractNum>
  <w:abstractNum w:abstractNumId="8">
    <w:nsid w:val="7DE17B95"/>
    <w:multiLevelType w:val="hybridMultilevel"/>
    <w:tmpl w:val="B2AAA472"/>
    <w:lvl w:ilvl="0" w:tplc="277E4FA4">
      <w:start w:val="1"/>
      <w:numFmt w:val="bullet"/>
      <w:lvlText w:val="•"/>
      <w:lvlJc w:val="left"/>
      <w:pPr>
        <w:tabs>
          <w:tab w:val="num" w:pos="720"/>
        </w:tabs>
        <w:ind w:left="720" w:hanging="360"/>
      </w:pPr>
      <w:rPr>
        <w:rFonts w:ascii="Arial" w:hAnsi="Arial" w:hint="default"/>
      </w:rPr>
    </w:lvl>
    <w:lvl w:ilvl="1" w:tplc="AB2669F4" w:tentative="1">
      <w:start w:val="1"/>
      <w:numFmt w:val="bullet"/>
      <w:lvlText w:val="•"/>
      <w:lvlJc w:val="left"/>
      <w:pPr>
        <w:tabs>
          <w:tab w:val="num" w:pos="1440"/>
        </w:tabs>
        <w:ind w:left="1440" w:hanging="360"/>
      </w:pPr>
      <w:rPr>
        <w:rFonts w:ascii="Arial" w:hAnsi="Arial" w:hint="default"/>
      </w:rPr>
    </w:lvl>
    <w:lvl w:ilvl="2" w:tplc="2850FAF4" w:tentative="1">
      <w:start w:val="1"/>
      <w:numFmt w:val="bullet"/>
      <w:lvlText w:val="•"/>
      <w:lvlJc w:val="left"/>
      <w:pPr>
        <w:tabs>
          <w:tab w:val="num" w:pos="2160"/>
        </w:tabs>
        <w:ind w:left="2160" w:hanging="360"/>
      </w:pPr>
      <w:rPr>
        <w:rFonts w:ascii="Arial" w:hAnsi="Arial" w:hint="default"/>
      </w:rPr>
    </w:lvl>
    <w:lvl w:ilvl="3" w:tplc="2B5AA358" w:tentative="1">
      <w:start w:val="1"/>
      <w:numFmt w:val="bullet"/>
      <w:lvlText w:val="•"/>
      <w:lvlJc w:val="left"/>
      <w:pPr>
        <w:tabs>
          <w:tab w:val="num" w:pos="2880"/>
        </w:tabs>
        <w:ind w:left="2880" w:hanging="360"/>
      </w:pPr>
      <w:rPr>
        <w:rFonts w:ascii="Arial" w:hAnsi="Arial" w:hint="default"/>
      </w:rPr>
    </w:lvl>
    <w:lvl w:ilvl="4" w:tplc="E042D33C" w:tentative="1">
      <w:start w:val="1"/>
      <w:numFmt w:val="bullet"/>
      <w:lvlText w:val="•"/>
      <w:lvlJc w:val="left"/>
      <w:pPr>
        <w:tabs>
          <w:tab w:val="num" w:pos="3600"/>
        </w:tabs>
        <w:ind w:left="3600" w:hanging="360"/>
      </w:pPr>
      <w:rPr>
        <w:rFonts w:ascii="Arial" w:hAnsi="Arial" w:hint="default"/>
      </w:rPr>
    </w:lvl>
    <w:lvl w:ilvl="5" w:tplc="5B343014" w:tentative="1">
      <w:start w:val="1"/>
      <w:numFmt w:val="bullet"/>
      <w:lvlText w:val="•"/>
      <w:lvlJc w:val="left"/>
      <w:pPr>
        <w:tabs>
          <w:tab w:val="num" w:pos="4320"/>
        </w:tabs>
        <w:ind w:left="4320" w:hanging="360"/>
      </w:pPr>
      <w:rPr>
        <w:rFonts w:ascii="Arial" w:hAnsi="Arial" w:hint="default"/>
      </w:rPr>
    </w:lvl>
    <w:lvl w:ilvl="6" w:tplc="FB4673B6" w:tentative="1">
      <w:start w:val="1"/>
      <w:numFmt w:val="bullet"/>
      <w:lvlText w:val="•"/>
      <w:lvlJc w:val="left"/>
      <w:pPr>
        <w:tabs>
          <w:tab w:val="num" w:pos="5040"/>
        </w:tabs>
        <w:ind w:left="5040" w:hanging="360"/>
      </w:pPr>
      <w:rPr>
        <w:rFonts w:ascii="Arial" w:hAnsi="Arial" w:hint="default"/>
      </w:rPr>
    </w:lvl>
    <w:lvl w:ilvl="7" w:tplc="A7223858" w:tentative="1">
      <w:start w:val="1"/>
      <w:numFmt w:val="bullet"/>
      <w:lvlText w:val="•"/>
      <w:lvlJc w:val="left"/>
      <w:pPr>
        <w:tabs>
          <w:tab w:val="num" w:pos="5760"/>
        </w:tabs>
        <w:ind w:left="5760" w:hanging="360"/>
      </w:pPr>
      <w:rPr>
        <w:rFonts w:ascii="Arial" w:hAnsi="Arial" w:hint="default"/>
      </w:rPr>
    </w:lvl>
    <w:lvl w:ilvl="8" w:tplc="067C3A1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B5DD9"/>
    <w:rsid w:val="000E64BB"/>
    <w:rsid w:val="00122B62"/>
    <w:rsid w:val="00146EB5"/>
    <w:rsid w:val="00224276"/>
    <w:rsid w:val="004377C2"/>
    <w:rsid w:val="006F240A"/>
    <w:rsid w:val="007E11AF"/>
    <w:rsid w:val="007F2947"/>
    <w:rsid w:val="008D1D08"/>
    <w:rsid w:val="009307A3"/>
    <w:rsid w:val="00A00427"/>
    <w:rsid w:val="00A40366"/>
    <w:rsid w:val="00AA2512"/>
    <w:rsid w:val="00AB0F7B"/>
    <w:rsid w:val="00B173DC"/>
    <w:rsid w:val="00B54C3A"/>
    <w:rsid w:val="00B555C3"/>
    <w:rsid w:val="00B7223E"/>
    <w:rsid w:val="00BB5DD9"/>
    <w:rsid w:val="00C01C6A"/>
    <w:rsid w:val="00C66570"/>
    <w:rsid w:val="00C7434A"/>
    <w:rsid w:val="00CE3380"/>
    <w:rsid w:val="00EE1A7B"/>
    <w:rsid w:val="00F62227"/>
    <w:rsid w:val="00F824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6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A7B"/>
    <w:pPr>
      <w:ind w:left="720"/>
      <w:contextualSpacing/>
    </w:pPr>
  </w:style>
  <w:style w:type="paragraph" w:styleId="Notedebasdepage">
    <w:name w:val="footnote text"/>
    <w:basedOn w:val="Normal"/>
    <w:link w:val="NotedebasdepageCar"/>
    <w:uiPriority w:val="99"/>
    <w:semiHidden/>
    <w:unhideWhenUsed/>
    <w:rsid w:val="00B722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23E"/>
    <w:rPr>
      <w:sz w:val="20"/>
      <w:szCs w:val="20"/>
    </w:rPr>
  </w:style>
  <w:style w:type="character" w:styleId="Appelnotedebasdep">
    <w:name w:val="footnote reference"/>
    <w:basedOn w:val="Policepardfaut"/>
    <w:uiPriority w:val="99"/>
    <w:semiHidden/>
    <w:unhideWhenUsed/>
    <w:rsid w:val="00B7223E"/>
    <w:rPr>
      <w:vertAlign w:val="superscript"/>
    </w:rPr>
  </w:style>
</w:styles>
</file>

<file path=word/webSettings.xml><?xml version="1.0" encoding="utf-8"?>
<w:webSettings xmlns:r="http://schemas.openxmlformats.org/officeDocument/2006/relationships" xmlns:w="http://schemas.openxmlformats.org/wordprocessingml/2006/main">
  <w:divs>
    <w:div w:id="37553295">
      <w:bodyDiv w:val="1"/>
      <w:marLeft w:val="0"/>
      <w:marRight w:val="0"/>
      <w:marTop w:val="0"/>
      <w:marBottom w:val="0"/>
      <w:divBdr>
        <w:top w:val="none" w:sz="0" w:space="0" w:color="auto"/>
        <w:left w:val="none" w:sz="0" w:space="0" w:color="auto"/>
        <w:bottom w:val="none" w:sz="0" w:space="0" w:color="auto"/>
        <w:right w:val="none" w:sz="0" w:space="0" w:color="auto"/>
      </w:divBdr>
      <w:divsChild>
        <w:div w:id="1501043883">
          <w:marLeft w:val="0"/>
          <w:marRight w:val="360"/>
          <w:marTop w:val="200"/>
          <w:marBottom w:val="0"/>
          <w:divBdr>
            <w:top w:val="none" w:sz="0" w:space="0" w:color="auto"/>
            <w:left w:val="none" w:sz="0" w:space="0" w:color="auto"/>
            <w:bottom w:val="none" w:sz="0" w:space="0" w:color="auto"/>
            <w:right w:val="none" w:sz="0" w:space="0" w:color="auto"/>
          </w:divBdr>
        </w:div>
        <w:div w:id="1411586881">
          <w:marLeft w:val="0"/>
          <w:marRight w:val="360"/>
          <w:marTop w:val="200"/>
          <w:marBottom w:val="0"/>
          <w:divBdr>
            <w:top w:val="none" w:sz="0" w:space="0" w:color="auto"/>
            <w:left w:val="none" w:sz="0" w:space="0" w:color="auto"/>
            <w:bottom w:val="none" w:sz="0" w:space="0" w:color="auto"/>
            <w:right w:val="none" w:sz="0" w:space="0" w:color="auto"/>
          </w:divBdr>
        </w:div>
        <w:div w:id="743720436">
          <w:marLeft w:val="0"/>
          <w:marRight w:val="360"/>
          <w:marTop w:val="200"/>
          <w:marBottom w:val="0"/>
          <w:divBdr>
            <w:top w:val="none" w:sz="0" w:space="0" w:color="auto"/>
            <w:left w:val="none" w:sz="0" w:space="0" w:color="auto"/>
            <w:bottom w:val="none" w:sz="0" w:space="0" w:color="auto"/>
            <w:right w:val="none" w:sz="0" w:space="0" w:color="auto"/>
          </w:divBdr>
        </w:div>
        <w:div w:id="971404949">
          <w:marLeft w:val="0"/>
          <w:marRight w:val="360"/>
          <w:marTop w:val="200"/>
          <w:marBottom w:val="0"/>
          <w:divBdr>
            <w:top w:val="none" w:sz="0" w:space="0" w:color="auto"/>
            <w:left w:val="none" w:sz="0" w:space="0" w:color="auto"/>
            <w:bottom w:val="none" w:sz="0" w:space="0" w:color="auto"/>
            <w:right w:val="none" w:sz="0" w:space="0" w:color="auto"/>
          </w:divBdr>
        </w:div>
        <w:div w:id="1671909041">
          <w:marLeft w:val="0"/>
          <w:marRight w:val="360"/>
          <w:marTop w:val="200"/>
          <w:marBottom w:val="0"/>
          <w:divBdr>
            <w:top w:val="none" w:sz="0" w:space="0" w:color="auto"/>
            <w:left w:val="none" w:sz="0" w:space="0" w:color="auto"/>
            <w:bottom w:val="none" w:sz="0" w:space="0" w:color="auto"/>
            <w:right w:val="none" w:sz="0" w:space="0" w:color="auto"/>
          </w:divBdr>
        </w:div>
      </w:divsChild>
    </w:div>
    <w:div w:id="120732248">
      <w:bodyDiv w:val="1"/>
      <w:marLeft w:val="0"/>
      <w:marRight w:val="0"/>
      <w:marTop w:val="0"/>
      <w:marBottom w:val="0"/>
      <w:divBdr>
        <w:top w:val="none" w:sz="0" w:space="0" w:color="auto"/>
        <w:left w:val="none" w:sz="0" w:space="0" w:color="auto"/>
        <w:bottom w:val="none" w:sz="0" w:space="0" w:color="auto"/>
        <w:right w:val="none" w:sz="0" w:space="0" w:color="auto"/>
      </w:divBdr>
      <w:divsChild>
        <w:div w:id="936251966">
          <w:marLeft w:val="0"/>
          <w:marRight w:val="360"/>
          <w:marTop w:val="200"/>
          <w:marBottom w:val="0"/>
          <w:divBdr>
            <w:top w:val="none" w:sz="0" w:space="0" w:color="auto"/>
            <w:left w:val="none" w:sz="0" w:space="0" w:color="auto"/>
            <w:bottom w:val="none" w:sz="0" w:space="0" w:color="auto"/>
            <w:right w:val="none" w:sz="0" w:space="0" w:color="auto"/>
          </w:divBdr>
        </w:div>
        <w:div w:id="1823618085">
          <w:marLeft w:val="0"/>
          <w:marRight w:val="360"/>
          <w:marTop w:val="200"/>
          <w:marBottom w:val="0"/>
          <w:divBdr>
            <w:top w:val="none" w:sz="0" w:space="0" w:color="auto"/>
            <w:left w:val="none" w:sz="0" w:space="0" w:color="auto"/>
            <w:bottom w:val="none" w:sz="0" w:space="0" w:color="auto"/>
            <w:right w:val="none" w:sz="0" w:space="0" w:color="auto"/>
          </w:divBdr>
        </w:div>
        <w:div w:id="171190525">
          <w:marLeft w:val="0"/>
          <w:marRight w:val="360"/>
          <w:marTop w:val="200"/>
          <w:marBottom w:val="0"/>
          <w:divBdr>
            <w:top w:val="none" w:sz="0" w:space="0" w:color="auto"/>
            <w:left w:val="none" w:sz="0" w:space="0" w:color="auto"/>
            <w:bottom w:val="none" w:sz="0" w:space="0" w:color="auto"/>
            <w:right w:val="none" w:sz="0" w:space="0" w:color="auto"/>
          </w:divBdr>
        </w:div>
      </w:divsChild>
    </w:div>
    <w:div w:id="1005286179">
      <w:bodyDiv w:val="1"/>
      <w:marLeft w:val="0"/>
      <w:marRight w:val="0"/>
      <w:marTop w:val="0"/>
      <w:marBottom w:val="0"/>
      <w:divBdr>
        <w:top w:val="none" w:sz="0" w:space="0" w:color="auto"/>
        <w:left w:val="none" w:sz="0" w:space="0" w:color="auto"/>
        <w:bottom w:val="none" w:sz="0" w:space="0" w:color="auto"/>
        <w:right w:val="none" w:sz="0" w:space="0" w:color="auto"/>
      </w:divBdr>
      <w:divsChild>
        <w:div w:id="495728165">
          <w:marLeft w:val="0"/>
          <w:marRight w:val="360"/>
          <w:marTop w:val="200"/>
          <w:marBottom w:val="0"/>
          <w:divBdr>
            <w:top w:val="none" w:sz="0" w:space="0" w:color="auto"/>
            <w:left w:val="none" w:sz="0" w:space="0" w:color="auto"/>
            <w:bottom w:val="none" w:sz="0" w:space="0" w:color="auto"/>
            <w:right w:val="none" w:sz="0" w:space="0" w:color="auto"/>
          </w:divBdr>
        </w:div>
        <w:div w:id="1108891890">
          <w:marLeft w:val="0"/>
          <w:marRight w:val="360"/>
          <w:marTop w:val="200"/>
          <w:marBottom w:val="0"/>
          <w:divBdr>
            <w:top w:val="none" w:sz="0" w:space="0" w:color="auto"/>
            <w:left w:val="none" w:sz="0" w:space="0" w:color="auto"/>
            <w:bottom w:val="none" w:sz="0" w:space="0" w:color="auto"/>
            <w:right w:val="none" w:sz="0" w:space="0" w:color="auto"/>
          </w:divBdr>
        </w:div>
        <w:div w:id="1575776686">
          <w:marLeft w:val="0"/>
          <w:marRight w:val="360"/>
          <w:marTop w:val="200"/>
          <w:marBottom w:val="0"/>
          <w:divBdr>
            <w:top w:val="none" w:sz="0" w:space="0" w:color="auto"/>
            <w:left w:val="none" w:sz="0" w:space="0" w:color="auto"/>
            <w:bottom w:val="none" w:sz="0" w:space="0" w:color="auto"/>
            <w:right w:val="none" w:sz="0" w:space="0" w:color="auto"/>
          </w:divBdr>
        </w:div>
        <w:div w:id="968710031">
          <w:marLeft w:val="0"/>
          <w:marRight w:val="360"/>
          <w:marTop w:val="200"/>
          <w:marBottom w:val="0"/>
          <w:divBdr>
            <w:top w:val="none" w:sz="0" w:space="0" w:color="auto"/>
            <w:left w:val="none" w:sz="0" w:space="0" w:color="auto"/>
            <w:bottom w:val="none" w:sz="0" w:space="0" w:color="auto"/>
            <w:right w:val="none" w:sz="0" w:space="0" w:color="auto"/>
          </w:divBdr>
        </w:div>
      </w:divsChild>
    </w:div>
    <w:div w:id="1067335817">
      <w:bodyDiv w:val="1"/>
      <w:marLeft w:val="0"/>
      <w:marRight w:val="0"/>
      <w:marTop w:val="0"/>
      <w:marBottom w:val="0"/>
      <w:divBdr>
        <w:top w:val="none" w:sz="0" w:space="0" w:color="auto"/>
        <w:left w:val="none" w:sz="0" w:space="0" w:color="auto"/>
        <w:bottom w:val="none" w:sz="0" w:space="0" w:color="auto"/>
        <w:right w:val="none" w:sz="0" w:space="0" w:color="auto"/>
      </w:divBdr>
      <w:divsChild>
        <w:div w:id="1983264792">
          <w:marLeft w:val="0"/>
          <w:marRight w:val="360"/>
          <w:marTop w:val="200"/>
          <w:marBottom w:val="0"/>
          <w:divBdr>
            <w:top w:val="none" w:sz="0" w:space="0" w:color="auto"/>
            <w:left w:val="none" w:sz="0" w:space="0" w:color="auto"/>
            <w:bottom w:val="none" w:sz="0" w:space="0" w:color="auto"/>
            <w:right w:val="none" w:sz="0" w:space="0" w:color="auto"/>
          </w:divBdr>
        </w:div>
        <w:div w:id="85424380">
          <w:marLeft w:val="0"/>
          <w:marRight w:val="360"/>
          <w:marTop w:val="200"/>
          <w:marBottom w:val="0"/>
          <w:divBdr>
            <w:top w:val="none" w:sz="0" w:space="0" w:color="auto"/>
            <w:left w:val="none" w:sz="0" w:space="0" w:color="auto"/>
            <w:bottom w:val="none" w:sz="0" w:space="0" w:color="auto"/>
            <w:right w:val="none" w:sz="0" w:space="0" w:color="auto"/>
          </w:divBdr>
        </w:div>
        <w:div w:id="240675458">
          <w:marLeft w:val="0"/>
          <w:marRight w:val="360"/>
          <w:marTop w:val="200"/>
          <w:marBottom w:val="0"/>
          <w:divBdr>
            <w:top w:val="none" w:sz="0" w:space="0" w:color="auto"/>
            <w:left w:val="none" w:sz="0" w:space="0" w:color="auto"/>
            <w:bottom w:val="none" w:sz="0" w:space="0" w:color="auto"/>
            <w:right w:val="none" w:sz="0" w:space="0" w:color="auto"/>
          </w:divBdr>
        </w:div>
        <w:div w:id="639456921">
          <w:marLeft w:val="0"/>
          <w:marRight w:val="360"/>
          <w:marTop w:val="200"/>
          <w:marBottom w:val="0"/>
          <w:divBdr>
            <w:top w:val="none" w:sz="0" w:space="0" w:color="auto"/>
            <w:left w:val="none" w:sz="0" w:space="0" w:color="auto"/>
            <w:bottom w:val="none" w:sz="0" w:space="0" w:color="auto"/>
            <w:right w:val="none" w:sz="0" w:space="0" w:color="auto"/>
          </w:divBdr>
        </w:div>
      </w:divsChild>
    </w:div>
    <w:div w:id="1316716304">
      <w:bodyDiv w:val="1"/>
      <w:marLeft w:val="0"/>
      <w:marRight w:val="0"/>
      <w:marTop w:val="0"/>
      <w:marBottom w:val="0"/>
      <w:divBdr>
        <w:top w:val="none" w:sz="0" w:space="0" w:color="auto"/>
        <w:left w:val="none" w:sz="0" w:space="0" w:color="auto"/>
        <w:bottom w:val="none" w:sz="0" w:space="0" w:color="auto"/>
        <w:right w:val="none" w:sz="0" w:space="0" w:color="auto"/>
      </w:divBdr>
      <w:divsChild>
        <w:div w:id="377514021">
          <w:marLeft w:val="0"/>
          <w:marRight w:val="360"/>
          <w:marTop w:val="200"/>
          <w:marBottom w:val="0"/>
          <w:divBdr>
            <w:top w:val="none" w:sz="0" w:space="0" w:color="auto"/>
            <w:left w:val="none" w:sz="0" w:space="0" w:color="auto"/>
            <w:bottom w:val="none" w:sz="0" w:space="0" w:color="auto"/>
            <w:right w:val="none" w:sz="0" w:space="0" w:color="auto"/>
          </w:divBdr>
        </w:div>
        <w:div w:id="181210587">
          <w:marLeft w:val="0"/>
          <w:marRight w:val="360"/>
          <w:marTop w:val="200"/>
          <w:marBottom w:val="0"/>
          <w:divBdr>
            <w:top w:val="none" w:sz="0" w:space="0" w:color="auto"/>
            <w:left w:val="none" w:sz="0" w:space="0" w:color="auto"/>
            <w:bottom w:val="none" w:sz="0" w:space="0" w:color="auto"/>
            <w:right w:val="none" w:sz="0" w:space="0" w:color="auto"/>
          </w:divBdr>
        </w:div>
        <w:div w:id="537738409">
          <w:marLeft w:val="0"/>
          <w:marRight w:val="360"/>
          <w:marTop w:val="200"/>
          <w:marBottom w:val="0"/>
          <w:divBdr>
            <w:top w:val="none" w:sz="0" w:space="0" w:color="auto"/>
            <w:left w:val="none" w:sz="0" w:space="0" w:color="auto"/>
            <w:bottom w:val="none" w:sz="0" w:space="0" w:color="auto"/>
            <w:right w:val="none" w:sz="0" w:space="0" w:color="auto"/>
          </w:divBdr>
        </w:div>
        <w:div w:id="1244022614">
          <w:marLeft w:val="0"/>
          <w:marRight w:val="360"/>
          <w:marTop w:val="200"/>
          <w:marBottom w:val="0"/>
          <w:divBdr>
            <w:top w:val="none" w:sz="0" w:space="0" w:color="auto"/>
            <w:left w:val="none" w:sz="0" w:space="0" w:color="auto"/>
            <w:bottom w:val="none" w:sz="0" w:space="0" w:color="auto"/>
            <w:right w:val="none" w:sz="0" w:space="0" w:color="auto"/>
          </w:divBdr>
        </w:div>
      </w:divsChild>
    </w:div>
    <w:div w:id="1559587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6311">
          <w:marLeft w:val="0"/>
          <w:marRight w:val="360"/>
          <w:marTop w:val="200"/>
          <w:marBottom w:val="0"/>
          <w:divBdr>
            <w:top w:val="none" w:sz="0" w:space="0" w:color="auto"/>
            <w:left w:val="none" w:sz="0" w:space="0" w:color="auto"/>
            <w:bottom w:val="none" w:sz="0" w:space="0" w:color="auto"/>
            <w:right w:val="none" w:sz="0" w:space="0" w:color="auto"/>
          </w:divBdr>
        </w:div>
        <w:div w:id="595675837">
          <w:marLeft w:val="0"/>
          <w:marRight w:val="360"/>
          <w:marTop w:val="200"/>
          <w:marBottom w:val="0"/>
          <w:divBdr>
            <w:top w:val="none" w:sz="0" w:space="0" w:color="auto"/>
            <w:left w:val="none" w:sz="0" w:space="0" w:color="auto"/>
            <w:bottom w:val="none" w:sz="0" w:space="0" w:color="auto"/>
            <w:right w:val="none" w:sz="0" w:space="0" w:color="auto"/>
          </w:divBdr>
        </w:div>
        <w:div w:id="1084228292">
          <w:marLeft w:val="0"/>
          <w:marRight w:val="360"/>
          <w:marTop w:val="200"/>
          <w:marBottom w:val="0"/>
          <w:divBdr>
            <w:top w:val="none" w:sz="0" w:space="0" w:color="auto"/>
            <w:left w:val="none" w:sz="0" w:space="0" w:color="auto"/>
            <w:bottom w:val="none" w:sz="0" w:space="0" w:color="auto"/>
            <w:right w:val="none" w:sz="0" w:space="0" w:color="auto"/>
          </w:divBdr>
        </w:div>
        <w:div w:id="864178006">
          <w:marLeft w:val="0"/>
          <w:marRight w:val="360"/>
          <w:marTop w:val="200"/>
          <w:marBottom w:val="0"/>
          <w:divBdr>
            <w:top w:val="none" w:sz="0" w:space="0" w:color="auto"/>
            <w:left w:val="none" w:sz="0" w:space="0" w:color="auto"/>
            <w:bottom w:val="none" w:sz="0" w:space="0" w:color="auto"/>
            <w:right w:val="none" w:sz="0" w:space="0" w:color="auto"/>
          </w:divBdr>
        </w:div>
        <w:div w:id="1084913308">
          <w:marLeft w:val="0"/>
          <w:marRight w:val="360"/>
          <w:marTop w:val="200"/>
          <w:marBottom w:val="0"/>
          <w:divBdr>
            <w:top w:val="none" w:sz="0" w:space="0" w:color="auto"/>
            <w:left w:val="none" w:sz="0" w:space="0" w:color="auto"/>
            <w:bottom w:val="none" w:sz="0" w:space="0" w:color="auto"/>
            <w:right w:val="none" w:sz="0" w:space="0" w:color="auto"/>
          </w:divBdr>
        </w:div>
        <w:div w:id="1537810063">
          <w:marLeft w:val="0"/>
          <w:marRight w:val="360"/>
          <w:marTop w:val="200"/>
          <w:marBottom w:val="0"/>
          <w:divBdr>
            <w:top w:val="none" w:sz="0" w:space="0" w:color="auto"/>
            <w:left w:val="none" w:sz="0" w:space="0" w:color="auto"/>
            <w:bottom w:val="none" w:sz="0" w:space="0" w:color="auto"/>
            <w:right w:val="none" w:sz="0" w:space="0" w:color="auto"/>
          </w:divBdr>
        </w:div>
      </w:divsChild>
    </w:div>
    <w:div w:id="1560900182">
      <w:bodyDiv w:val="1"/>
      <w:marLeft w:val="0"/>
      <w:marRight w:val="0"/>
      <w:marTop w:val="0"/>
      <w:marBottom w:val="0"/>
      <w:divBdr>
        <w:top w:val="none" w:sz="0" w:space="0" w:color="auto"/>
        <w:left w:val="none" w:sz="0" w:space="0" w:color="auto"/>
        <w:bottom w:val="none" w:sz="0" w:space="0" w:color="auto"/>
        <w:right w:val="none" w:sz="0" w:space="0" w:color="auto"/>
      </w:divBdr>
      <w:divsChild>
        <w:div w:id="820466118">
          <w:marLeft w:val="0"/>
          <w:marRight w:val="360"/>
          <w:marTop w:val="200"/>
          <w:marBottom w:val="0"/>
          <w:divBdr>
            <w:top w:val="none" w:sz="0" w:space="0" w:color="auto"/>
            <w:left w:val="none" w:sz="0" w:space="0" w:color="auto"/>
            <w:bottom w:val="none" w:sz="0" w:space="0" w:color="auto"/>
            <w:right w:val="none" w:sz="0" w:space="0" w:color="auto"/>
          </w:divBdr>
        </w:div>
        <w:div w:id="728384246">
          <w:marLeft w:val="0"/>
          <w:marRight w:val="360"/>
          <w:marTop w:val="200"/>
          <w:marBottom w:val="0"/>
          <w:divBdr>
            <w:top w:val="none" w:sz="0" w:space="0" w:color="auto"/>
            <w:left w:val="none" w:sz="0" w:space="0" w:color="auto"/>
            <w:bottom w:val="none" w:sz="0" w:space="0" w:color="auto"/>
            <w:right w:val="none" w:sz="0" w:space="0" w:color="auto"/>
          </w:divBdr>
        </w:div>
        <w:div w:id="8871542">
          <w:marLeft w:val="0"/>
          <w:marRight w:val="360"/>
          <w:marTop w:val="200"/>
          <w:marBottom w:val="0"/>
          <w:divBdr>
            <w:top w:val="none" w:sz="0" w:space="0" w:color="auto"/>
            <w:left w:val="none" w:sz="0" w:space="0" w:color="auto"/>
            <w:bottom w:val="none" w:sz="0" w:space="0" w:color="auto"/>
            <w:right w:val="none" w:sz="0" w:space="0" w:color="auto"/>
          </w:divBdr>
        </w:div>
        <w:div w:id="1920290172">
          <w:marLeft w:val="0"/>
          <w:marRight w:val="360"/>
          <w:marTop w:val="200"/>
          <w:marBottom w:val="0"/>
          <w:divBdr>
            <w:top w:val="none" w:sz="0" w:space="0" w:color="auto"/>
            <w:left w:val="none" w:sz="0" w:space="0" w:color="auto"/>
            <w:bottom w:val="none" w:sz="0" w:space="0" w:color="auto"/>
            <w:right w:val="none" w:sz="0" w:space="0" w:color="auto"/>
          </w:divBdr>
        </w:div>
        <w:div w:id="534729517">
          <w:marLeft w:val="0"/>
          <w:marRight w:val="360"/>
          <w:marTop w:val="200"/>
          <w:marBottom w:val="0"/>
          <w:divBdr>
            <w:top w:val="none" w:sz="0" w:space="0" w:color="auto"/>
            <w:left w:val="none" w:sz="0" w:space="0" w:color="auto"/>
            <w:bottom w:val="none" w:sz="0" w:space="0" w:color="auto"/>
            <w:right w:val="none" w:sz="0" w:space="0" w:color="auto"/>
          </w:divBdr>
        </w:div>
        <w:div w:id="2127580698">
          <w:marLeft w:val="0"/>
          <w:marRight w:val="360"/>
          <w:marTop w:val="200"/>
          <w:marBottom w:val="0"/>
          <w:divBdr>
            <w:top w:val="none" w:sz="0" w:space="0" w:color="auto"/>
            <w:left w:val="none" w:sz="0" w:space="0" w:color="auto"/>
            <w:bottom w:val="none" w:sz="0" w:space="0" w:color="auto"/>
            <w:right w:val="none" w:sz="0" w:space="0" w:color="auto"/>
          </w:divBdr>
        </w:div>
      </w:divsChild>
    </w:div>
    <w:div w:id="1784571891">
      <w:bodyDiv w:val="1"/>
      <w:marLeft w:val="0"/>
      <w:marRight w:val="0"/>
      <w:marTop w:val="0"/>
      <w:marBottom w:val="0"/>
      <w:divBdr>
        <w:top w:val="none" w:sz="0" w:space="0" w:color="auto"/>
        <w:left w:val="none" w:sz="0" w:space="0" w:color="auto"/>
        <w:bottom w:val="none" w:sz="0" w:space="0" w:color="auto"/>
        <w:right w:val="none" w:sz="0" w:space="0" w:color="auto"/>
      </w:divBdr>
      <w:divsChild>
        <w:div w:id="445077861">
          <w:marLeft w:val="0"/>
          <w:marRight w:val="360"/>
          <w:marTop w:val="200"/>
          <w:marBottom w:val="0"/>
          <w:divBdr>
            <w:top w:val="none" w:sz="0" w:space="0" w:color="auto"/>
            <w:left w:val="none" w:sz="0" w:space="0" w:color="auto"/>
            <w:bottom w:val="none" w:sz="0" w:space="0" w:color="auto"/>
            <w:right w:val="none" w:sz="0" w:space="0" w:color="auto"/>
          </w:divBdr>
        </w:div>
        <w:div w:id="275019551">
          <w:marLeft w:val="0"/>
          <w:marRight w:val="360"/>
          <w:marTop w:val="200"/>
          <w:marBottom w:val="0"/>
          <w:divBdr>
            <w:top w:val="none" w:sz="0" w:space="0" w:color="auto"/>
            <w:left w:val="none" w:sz="0" w:space="0" w:color="auto"/>
            <w:bottom w:val="none" w:sz="0" w:space="0" w:color="auto"/>
            <w:right w:val="none" w:sz="0" w:space="0" w:color="auto"/>
          </w:divBdr>
        </w:div>
        <w:div w:id="52507245">
          <w:marLeft w:val="0"/>
          <w:marRight w:val="360"/>
          <w:marTop w:val="200"/>
          <w:marBottom w:val="0"/>
          <w:divBdr>
            <w:top w:val="none" w:sz="0" w:space="0" w:color="auto"/>
            <w:left w:val="none" w:sz="0" w:space="0" w:color="auto"/>
            <w:bottom w:val="none" w:sz="0" w:space="0" w:color="auto"/>
            <w:right w:val="none" w:sz="0" w:space="0" w:color="auto"/>
          </w:divBdr>
        </w:div>
        <w:div w:id="607469723">
          <w:marLeft w:val="0"/>
          <w:marRight w:val="360"/>
          <w:marTop w:val="200"/>
          <w:marBottom w:val="0"/>
          <w:divBdr>
            <w:top w:val="none" w:sz="0" w:space="0" w:color="auto"/>
            <w:left w:val="none" w:sz="0" w:space="0" w:color="auto"/>
            <w:bottom w:val="none" w:sz="0" w:space="0" w:color="auto"/>
            <w:right w:val="none" w:sz="0" w:space="0" w:color="auto"/>
          </w:divBdr>
        </w:div>
        <w:div w:id="270819854">
          <w:marLeft w:val="0"/>
          <w:marRight w:val="360"/>
          <w:marTop w:val="200"/>
          <w:marBottom w:val="0"/>
          <w:divBdr>
            <w:top w:val="none" w:sz="0" w:space="0" w:color="auto"/>
            <w:left w:val="none" w:sz="0" w:space="0" w:color="auto"/>
            <w:bottom w:val="none" w:sz="0" w:space="0" w:color="auto"/>
            <w:right w:val="none" w:sz="0" w:space="0" w:color="auto"/>
          </w:divBdr>
        </w:div>
      </w:divsChild>
    </w:div>
    <w:div w:id="2082562140">
      <w:bodyDiv w:val="1"/>
      <w:marLeft w:val="0"/>
      <w:marRight w:val="0"/>
      <w:marTop w:val="0"/>
      <w:marBottom w:val="0"/>
      <w:divBdr>
        <w:top w:val="none" w:sz="0" w:space="0" w:color="auto"/>
        <w:left w:val="none" w:sz="0" w:space="0" w:color="auto"/>
        <w:bottom w:val="none" w:sz="0" w:space="0" w:color="auto"/>
        <w:right w:val="none" w:sz="0" w:space="0" w:color="auto"/>
      </w:divBdr>
      <w:divsChild>
        <w:div w:id="1517504811">
          <w:marLeft w:val="0"/>
          <w:marRight w:val="360"/>
          <w:marTop w:val="200"/>
          <w:marBottom w:val="0"/>
          <w:divBdr>
            <w:top w:val="none" w:sz="0" w:space="0" w:color="auto"/>
            <w:left w:val="none" w:sz="0" w:space="0" w:color="auto"/>
            <w:bottom w:val="none" w:sz="0" w:space="0" w:color="auto"/>
            <w:right w:val="none" w:sz="0" w:space="0" w:color="auto"/>
          </w:divBdr>
        </w:div>
        <w:div w:id="588857228">
          <w:marLeft w:val="0"/>
          <w:marRight w:val="360"/>
          <w:marTop w:val="200"/>
          <w:marBottom w:val="0"/>
          <w:divBdr>
            <w:top w:val="none" w:sz="0" w:space="0" w:color="auto"/>
            <w:left w:val="none" w:sz="0" w:space="0" w:color="auto"/>
            <w:bottom w:val="none" w:sz="0" w:space="0" w:color="auto"/>
            <w:right w:val="none" w:sz="0" w:space="0" w:color="auto"/>
          </w:divBdr>
        </w:div>
        <w:div w:id="1857621787">
          <w:marLeft w:val="0"/>
          <w:marRight w:val="360"/>
          <w:marTop w:val="200"/>
          <w:marBottom w:val="0"/>
          <w:divBdr>
            <w:top w:val="none" w:sz="0" w:space="0" w:color="auto"/>
            <w:left w:val="none" w:sz="0" w:space="0" w:color="auto"/>
            <w:bottom w:val="none" w:sz="0" w:space="0" w:color="auto"/>
            <w:right w:val="none" w:sz="0" w:space="0" w:color="auto"/>
          </w:divBdr>
        </w:div>
        <w:div w:id="135340611">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EEFCBB-4CA8-41EB-9994-D3E84B77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728</Words>
  <Characters>4153</Characters>
  <Application>Microsoft Office Word</Application>
  <DocSecurity>0</DocSecurity>
  <Lines>34</Lines>
  <Paragraphs>9</Paragraphs>
  <ScaleCrop>false</ScaleCrop>
  <Company>nilesoft® Computers Systems...Ltd Corporation.</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25</cp:revision>
  <dcterms:created xsi:type="dcterms:W3CDTF">2024-04-28T04:56:00Z</dcterms:created>
  <dcterms:modified xsi:type="dcterms:W3CDTF">2024-04-28T14:01:00Z</dcterms:modified>
</cp:coreProperties>
</file>