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8D" w:rsidRPr="007F2082" w:rsidRDefault="00ED2F8D" w:rsidP="00ED2F8D">
      <w:pPr>
        <w:spacing w:after="0" w:line="240" w:lineRule="auto"/>
        <w:jc w:val="center"/>
        <w:rPr>
          <w:rFonts w:ascii="Sakkal Majalla" w:hAnsi="Sakkal Majalla" w:cs="Sakkal Majalla"/>
          <w:b/>
          <w:bCs/>
          <w:sz w:val="32"/>
          <w:szCs w:val="32"/>
          <w:lang w:val="fr-FR" w:bidi="ar-DZ"/>
        </w:rPr>
      </w:pPr>
      <w:r w:rsidRPr="007F2082">
        <w:rPr>
          <w:rFonts w:ascii="Sakkal Majalla" w:hAnsi="Sakkal Majalla" w:cs="Sakkal Majalla"/>
          <w:b/>
          <w:bCs/>
          <w:sz w:val="32"/>
          <w:szCs w:val="32"/>
          <w:lang w:val="fr-FR" w:bidi="ar-DZ"/>
        </w:rPr>
        <w:t>Cours n°0</w:t>
      </w:r>
      <w:r>
        <w:rPr>
          <w:rFonts w:ascii="Sakkal Majalla" w:hAnsi="Sakkal Majalla" w:cs="Sakkal Majalla"/>
          <w:b/>
          <w:bCs/>
          <w:sz w:val="32"/>
          <w:szCs w:val="32"/>
          <w:lang w:val="fr-FR" w:bidi="ar-DZ"/>
        </w:rPr>
        <w:t>3</w:t>
      </w:r>
    </w:p>
    <w:p w:rsidR="00ED2F8D" w:rsidRPr="007F2082" w:rsidRDefault="00ED2F8D" w:rsidP="00ED2F8D">
      <w:pPr>
        <w:spacing w:after="0" w:line="240" w:lineRule="auto"/>
        <w:jc w:val="center"/>
        <w:rPr>
          <w:rFonts w:ascii="Sakkal Majalla" w:hAnsi="Sakkal Majalla" w:cs="Sakkal Majalla"/>
          <w:b/>
          <w:bCs/>
          <w:sz w:val="32"/>
          <w:szCs w:val="32"/>
          <w:rtl/>
          <w:lang w:val="fr-FR" w:bidi="ar-DZ"/>
        </w:rPr>
      </w:pPr>
      <w:r>
        <w:rPr>
          <w:rFonts w:ascii="Sakkal Majalla" w:hAnsi="Sakkal Majalla" w:cs="Sakkal Majalla"/>
          <w:b/>
          <w:bCs/>
          <w:sz w:val="32"/>
          <w:szCs w:val="32"/>
          <w:lang w:val="fr-FR" w:bidi="ar-DZ"/>
        </w:rPr>
        <w:t>La protection des témoins experts dénonciateurs et victimes</w:t>
      </w:r>
    </w:p>
    <w:p w:rsidR="00ED2F8D" w:rsidRDefault="00ED2F8D" w:rsidP="00ED2F8D">
      <w:pPr>
        <w:spacing w:after="0" w:line="240" w:lineRule="auto"/>
        <w:jc w:val="center"/>
        <w:rPr>
          <w:rFonts w:ascii="Sakkal Majalla" w:hAnsi="Sakkal Majalla" w:cs="Sakkal Majalla"/>
          <w:b/>
          <w:bCs/>
          <w:sz w:val="32"/>
          <w:szCs w:val="32"/>
          <w:rtl/>
          <w:lang w:val="fr-FR" w:bidi="ar-DZ"/>
        </w:rPr>
      </w:pPr>
      <w:proofErr w:type="gramStart"/>
      <w:r>
        <w:rPr>
          <w:rFonts w:ascii="Sakkal Majalla" w:hAnsi="Sakkal Majalla" w:cs="Sakkal Majalla" w:hint="cs"/>
          <w:b/>
          <w:bCs/>
          <w:sz w:val="32"/>
          <w:szCs w:val="32"/>
          <w:rtl/>
          <w:lang w:val="fr-FR" w:bidi="ar-DZ"/>
        </w:rPr>
        <w:t>حماية</w:t>
      </w:r>
      <w:proofErr w:type="gramEnd"/>
      <w:r>
        <w:rPr>
          <w:rFonts w:ascii="Sakkal Majalla" w:hAnsi="Sakkal Majalla" w:cs="Sakkal Majalla" w:hint="cs"/>
          <w:b/>
          <w:bCs/>
          <w:sz w:val="32"/>
          <w:szCs w:val="32"/>
          <w:rtl/>
          <w:lang w:val="fr-FR" w:bidi="ar-DZ"/>
        </w:rPr>
        <w:t xml:space="preserve"> الشهود و الخبراء و المبلغين و الضحايا</w:t>
      </w:r>
    </w:p>
    <w:p w:rsidR="00ED2F8D" w:rsidRPr="007F2082" w:rsidRDefault="00ED2F8D" w:rsidP="00ED2F8D">
      <w:pPr>
        <w:spacing w:after="0" w:line="240" w:lineRule="auto"/>
        <w:jc w:val="center"/>
        <w:rPr>
          <w:rFonts w:ascii="Sakkal Majalla" w:hAnsi="Sakkal Majalla" w:cs="Sakkal Majalla"/>
          <w:b/>
          <w:bCs/>
          <w:sz w:val="32"/>
          <w:szCs w:val="32"/>
          <w:rtl/>
          <w:lang w:val="fr-FR" w:bidi="ar-DZ"/>
        </w:rPr>
      </w:pPr>
    </w:p>
    <w:tbl>
      <w:tblPr>
        <w:tblStyle w:val="Grilledutableau"/>
        <w:bidiVisual/>
        <w:tblW w:w="0" w:type="auto"/>
        <w:tblLook w:val="04A0"/>
      </w:tblPr>
      <w:tblGrid>
        <w:gridCol w:w="5341"/>
        <w:gridCol w:w="5341"/>
      </w:tblGrid>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البلاغ</w:t>
            </w:r>
            <w:proofErr w:type="gramEnd"/>
            <w:r>
              <w:rPr>
                <w:rFonts w:ascii="Sakkal Majalla" w:hAnsi="Sakkal Majalla" w:cs="Sakkal Majalla" w:hint="cs"/>
                <w:sz w:val="32"/>
                <w:szCs w:val="32"/>
                <w:rtl/>
                <w:lang w:val="fr-FR" w:bidi="ar-DZ"/>
              </w:rPr>
              <w:t xml:space="preserve"> الكيدي</w:t>
            </w:r>
          </w:p>
        </w:tc>
        <w:tc>
          <w:tcPr>
            <w:tcW w:w="5341" w:type="dxa"/>
          </w:tcPr>
          <w:p w:rsidR="00ED2F8D" w:rsidRDefault="00ED2F8D" w:rsidP="00023372">
            <w:pPr>
              <w:jc w:val="center"/>
              <w:rPr>
                <w:rFonts w:ascii="Sakkal Majalla" w:hAnsi="Sakkal Majalla" w:cs="Sakkal Majalla"/>
                <w:sz w:val="32"/>
                <w:szCs w:val="32"/>
                <w:rtl/>
                <w:lang w:val="fr-FR" w:bidi="ar-DZ"/>
              </w:rPr>
            </w:pPr>
            <w:r>
              <w:rPr>
                <w:rFonts w:ascii="Sakkal Majalla" w:hAnsi="Sakkal Majalla" w:cs="Sakkal Majalla"/>
                <w:sz w:val="32"/>
                <w:szCs w:val="32"/>
                <w:lang w:val="fr-FR" w:bidi="ar-DZ"/>
              </w:rPr>
              <w:t>La dénonciation abusive (Art/46)</w:t>
            </w:r>
          </w:p>
        </w:tc>
      </w:tr>
      <w:tr w:rsidR="00ED2F8D" w:rsidRPr="00F94601" w:rsidTr="00023372">
        <w:tc>
          <w:tcPr>
            <w:tcW w:w="5341" w:type="dxa"/>
          </w:tcPr>
          <w:p w:rsidR="00ED2F8D" w:rsidRDefault="00ED2F8D" w:rsidP="00023372">
            <w:pPr>
              <w:jc w:val="center"/>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 xml:space="preserve">عدم </w:t>
            </w:r>
            <w:proofErr w:type="spellStart"/>
            <w:r>
              <w:rPr>
                <w:rFonts w:ascii="Sakkal Majalla" w:hAnsi="Sakkal Majalla" w:cs="Sakkal Majalla" w:hint="cs"/>
                <w:sz w:val="32"/>
                <w:szCs w:val="32"/>
                <w:rtl/>
                <w:lang w:val="fr-FR" w:bidi="ar-DZ"/>
              </w:rPr>
              <w:t>الابلاغ</w:t>
            </w:r>
            <w:proofErr w:type="spellEnd"/>
            <w:r>
              <w:rPr>
                <w:rFonts w:ascii="Sakkal Majalla" w:hAnsi="Sakkal Majalla" w:cs="Sakkal Majalla" w:hint="cs"/>
                <w:sz w:val="32"/>
                <w:szCs w:val="32"/>
                <w:rtl/>
                <w:lang w:val="fr-FR" w:bidi="ar-DZ"/>
              </w:rPr>
              <w:t xml:space="preserve"> في الجرائم</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 xml:space="preserve">La non-dénonciation </w:t>
            </w:r>
            <w:proofErr w:type="gramStart"/>
            <w:r>
              <w:rPr>
                <w:rFonts w:ascii="Sakkal Majalla" w:hAnsi="Sakkal Majalla" w:cs="Sakkal Majalla"/>
                <w:sz w:val="32"/>
                <w:szCs w:val="32"/>
                <w:lang w:val="fr-FR" w:bidi="ar-DZ"/>
              </w:rPr>
              <w:t>des fraction</w:t>
            </w:r>
            <w:proofErr w:type="gramEnd"/>
            <w:r>
              <w:rPr>
                <w:rFonts w:ascii="Sakkal Majalla" w:hAnsi="Sakkal Majalla" w:cs="Sakkal Majalla"/>
                <w:sz w:val="32"/>
                <w:szCs w:val="32"/>
                <w:lang w:val="fr-FR" w:bidi="ar-DZ"/>
              </w:rPr>
              <w:t xml:space="preserve"> (Art/47)</w:t>
            </w:r>
          </w:p>
        </w:tc>
      </w:tr>
      <w:tr w:rsidR="00ED2F8D" w:rsidRPr="000E7085"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الظروف</w:t>
            </w:r>
            <w:proofErr w:type="gramEnd"/>
            <w:r>
              <w:rPr>
                <w:rFonts w:ascii="Sakkal Majalla" w:hAnsi="Sakkal Majalla" w:cs="Sakkal Majalla" w:hint="cs"/>
                <w:sz w:val="32"/>
                <w:szCs w:val="32"/>
                <w:rtl/>
                <w:lang w:val="fr-FR" w:bidi="ar-DZ"/>
              </w:rPr>
              <w:t xml:space="preserve"> المشددة</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Les circonstances aggravantes (Art/48)</w:t>
            </w:r>
          </w:p>
        </w:tc>
      </w:tr>
      <w:tr w:rsidR="00ED2F8D" w:rsidRPr="00FB09D2"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spellStart"/>
            <w:r>
              <w:rPr>
                <w:rFonts w:ascii="Sakkal Majalla" w:hAnsi="Sakkal Majalla" w:cs="Sakkal Majalla" w:hint="cs"/>
                <w:sz w:val="32"/>
                <w:szCs w:val="32"/>
                <w:rtl/>
                <w:lang w:val="fr-FR" w:bidi="ar-DZ"/>
              </w:rPr>
              <w:t>الاعفاء</w:t>
            </w:r>
            <w:proofErr w:type="spellEnd"/>
            <w:r>
              <w:rPr>
                <w:rFonts w:ascii="Sakkal Majalla" w:hAnsi="Sakkal Majalla" w:cs="Sakkal Majalla" w:hint="cs"/>
                <w:sz w:val="32"/>
                <w:szCs w:val="32"/>
                <w:rtl/>
                <w:lang w:val="fr-FR" w:bidi="ar-DZ"/>
              </w:rPr>
              <w:t xml:space="preserve"> و التخفيف من العقوبات</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L'exemption et de l'atténuation des peines (Art/49)</w:t>
            </w:r>
          </w:p>
        </w:tc>
      </w:tr>
    </w:tbl>
    <w:p w:rsidR="00ED2F8D" w:rsidRDefault="00ED2F8D" w:rsidP="00ED2F8D">
      <w:pPr>
        <w:spacing w:after="0" w:line="240" w:lineRule="auto"/>
        <w:jc w:val="center"/>
        <w:rPr>
          <w:rFonts w:ascii="Sakkal Majalla" w:hAnsi="Sakkal Majalla" w:cs="Sakkal Majalla"/>
          <w:b/>
          <w:bCs/>
          <w:sz w:val="32"/>
          <w:szCs w:val="32"/>
          <w:rtl/>
          <w:lang w:val="fr-FR" w:bidi="ar-DZ"/>
        </w:rPr>
      </w:pPr>
    </w:p>
    <w:p w:rsidR="00ED2F8D" w:rsidRDefault="00ED2F8D" w:rsidP="00ED2F8D">
      <w:pPr>
        <w:spacing w:after="0" w:line="240" w:lineRule="auto"/>
        <w:jc w:val="center"/>
        <w:rPr>
          <w:rFonts w:ascii="Sakkal Majalla" w:hAnsi="Sakkal Majalla" w:cs="Sakkal Majalla"/>
          <w:b/>
          <w:bCs/>
          <w:sz w:val="32"/>
          <w:szCs w:val="32"/>
          <w:rtl/>
          <w:lang w:val="fr-FR" w:bidi="ar-DZ"/>
        </w:rPr>
      </w:pPr>
      <w:r w:rsidRPr="002D4200">
        <w:rPr>
          <w:rFonts w:ascii="Sakkal Majalla" w:hAnsi="Sakkal Majalla" w:cs="Sakkal Majalla" w:hint="cs"/>
          <w:b/>
          <w:bCs/>
          <w:sz w:val="32"/>
          <w:szCs w:val="32"/>
          <w:rtl/>
          <w:lang w:val="fr-FR" w:bidi="ar-DZ"/>
        </w:rPr>
        <w:t xml:space="preserve">الجزاء في جرائم الفساد </w:t>
      </w:r>
      <w:r w:rsidRPr="002D4200">
        <w:rPr>
          <w:rFonts w:ascii="Sakkal Majalla" w:hAnsi="Sakkal Majalla" w:cs="Sakkal Majalla"/>
          <w:b/>
          <w:bCs/>
          <w:sz w:val="32"/>
          <w:szCs w:val="32"/>
          <w:lang w:val="fr-FR" w:bidi="ar-DZ"/>
        </w:rPr>
        <w:t>la peine dans les infraction du corruption</w:t>
      </w:r>
    </w:p>
    <w:p w:rsidR="00ED2F8D" w:rsidRDefault="00ED2F8D" w:rsidP="00ED2F8D">
      <w:pPr>
        <w:spacing w:after="0" w:line="240" w:lineRule="auto"/>
        <w:jc w:val="center"/>
        <w:rPr>
          <w:rFonts w:ascii="Sakkal Majalla" w:hAnsi="Sakkal Majalla" w:cs="Sakkal Majalla"/>
          <w:b/>
          <w:bCs/>
          <w:sz w:val="32"/>
          <w:szCs w:val="32"/>
          <w:rtl/>
          <w:lang w:val="fr-FR" w:bidi="ar-DZ"/>
        </w:rPr>
      </w:pPr>
      <w:r>
        <w:rPr>
          <w:rFonts w:ascii="Sakkal Majalla" w:hAnsi="Sakkal Majalla" w:cs="Sakkal Majalla" w:hint="cs"/>
          <w:b/>
          <w:bCs/>
          <w:sz w:val="32"/>
          <w:szCs w:val="32"/>
          <w:rtl/>
          <w:lang w:val="fr-FR" w:bidi="ar-DZ"/>
        </w:rPr>
        <w:t xml:space="preserve">العقوبات المقررة للشخص الطبيعي </w:t>
      </w:r>
      <w:r>
        <w:rPr>
          <w:rFonts w:ascii="Sakkal Majalla" w:hAnsi="Sakkal Majalla" w:cs="Sakkal Majalla"/>
          <w:b/>
          <w:bCs/>
          <w:sz w:val="32"/>
          <w:szCs w:val="32"/>
          <w:lang w:val="fr-FR" w:bidi="ar-DZ"/>
        </w:rPr>
        <w:t xml:space="preserve">les sanctions prévues pour la personne physique </w:t>
      </w:r>
    </w:p>
    <w:p w:rsidR="00ED2F8D" w:rsidRDefault="00ED2F8D" w:rsidP="00ED2F8D">
      <w:pPr>
        <w:spacing w:after="0" w:line="240" w:lineRule="auto"/>
        <w:jc w:val="center"/>
        <w:rPr>
          <w:rFonts w:ascii="Sakkal Majalla" w:hAnsi="Sakkal Majalla" w:cs="Sakkal Majalla"/>
          <w:b/>
          <w:bCs/>
          <w:sz w:val="32"/>
          <w:szCs w:val="32"/>
          <w:rtl/>
          <w:lang w:val="fr-FR" w:bidi="ar-DZ"/>
        </w:rPr>
      </w:pPr>
    </w:p>
    <w:tbl>
      <w:tblPr>
        <w:tblStyle w:val="Grilledutableau"/>
        <w:bidiVisual/>
        <w:tblW w:w="0" w:type="auto"/>
        <w:tblLook w:val="04A0"/>
      </w:tblPr>
      <w:tblGrid>
        <w:gridCol w:w="5341"/>
        <w:gridCol w:w="5341"/>
      </w:tblGrid>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r>
              <w:rPr>
                <w:rFonts w:ascii="Sakkal Majalla" w:hAnsi="Sakkal Majalla" w:cs="Sakkal Majalla" w:hint="cs"/>
                <w:sz w:val="32"/>
                <w:szCs w:val="32"/>
                <w:rtl/>
                <w:lang w:val="fr-FR" w:bidi="ar-DZ"/>
              </w:rPr>
              <w:t xml:space="preserve">العقوبات </w:t>
            </w:r>
            <w:proofErr w:type="spellStart"/>
            <w:r>
              <w:rPr>
                <w:rFonts w:ascii="Sakkal Majalla" w:hAnsi="Sakkal Majalla" w:cs="Sakkal Majalla" w:hint="cs"/>
                <w:sz w:val="32"/>
                <w:szCs w:val="32"/>
                <w:rtl/>
                <w:lang w:val="fr-FR" w:bidi="ar-DZ"/>
              </w:rPr>
              <w:t>الاصلية</w:t>
            </w:r>
            <w:proofErr w:type="spellEnd"/>
          </w:p>
        </w:tc>
        <w:tc>
          <w:tcPr>
            <w:tcW w:w="5341" w:type="dxa"/>
          </w:tcPr>
          <w:p w:rsidR="00ED2F8D" w:rsidRDefault="00ED2F8D" w:rsidP="00023372">
            <w:pPr>
              <w:jc w:val="center"/>
              <w:rPr>
                <w:rFonts w:ascii="Sakkal Majalla" w:hAnsi="Sakkal Majalla" w:cs="Sakkal Majalla"/>
                <w:sz w:val="32"/>
                <w:szCs w:val="32"/>
                <w:rtl/>
                <w:lang w:val="fr-FR" w:bidi="ar-DZ"/>
              </w:rPr>
            </w:pPr>
            <w:r>
              <w:rPr>
                <w:rFonts w:ascii="Sakkal Majalla" w:hAnsi="Sakkal Majalla" w:cs="Sakkal Majalla"/>
                <w:sz w:val="32"/>
                <w:szCs w:val="32"/>
                <w:lang w:val="fr-FR" w:bidi="ar-DZ"/>
              </w:rPr>
              <w:t>Peines principales</w:t>
            </w:r>
          </w:p>
        </w:tc>
      </w:tr>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الظروف</w:t>
            </w:r>
            <w:proofErr w:type="gramEnd"/>
            <w:r>
              <w:rPr>
                <w:rFonts w:ascii="Sakkal Majalla" w:hAnsi="Sakkal Majalla" w:cs="Sakkal Majalla" w:hint="cs"/>
                <w:sz w:val="32"/>
                <w:szCs w:val="32"/>
                <w:rtl/>
                <w:lang w:val="fr-FR" w:bidi="ar-DZ"/>
              </w:rPr>
              <w:t xml:space="preserve"> المشددة ( م.48)</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Des circonstances aggravantes</w:t>
            </w:r>
          </w:p>
        </w:tc>
      </w:tr>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العقوبات</w:t>
            </w:r>
            <w:proofErr w:type="gramEnd"/>
            <w:r>
              <w:rPr>
                <w:rFonts w:ascii="Sakkal Majalla" w:hAnsi="Sakkal Majalla" w:cs="Sakkal Majalla" w:hint="cs"/>
                <w:sz w:val="32"/>
                <w:szCs w:val="32"/>
                <w:rtl/>
                <w:lang w:val="fr-FR" w:bidi="ar-DZ"/>
              </w:rPr>
              <w:t xml:space="preserve"> التكميلية (م50)</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L'exemption de pénalité</w:t>
            </w:r>
          </w:p>
        </w:tc>
      </w:tr>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التجميد</w:t>
            </w:r>
            <w:proofErr w:type="gramEnd"/>
            <w:r>
              <w:rPr>
                <w:rFonts w:ascii="Sakkal Majalla" w:hAnsi="Sakkal Majalla" w:cs="Sakkal Majalla" w:hint="cs"/>
                <w:sz w:val="32"/>
                <w:szCs w:val="32"/>
                <w:rtl/>
                <w:lang w:val="fr-FR" w:bidi="ar-DZ"/>
              </w:rPr>
              <w:t xml:space="preserve"> و الحجر و المصادرة (م51)</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Des peines complémentaires</w:t>
            </w:r>
          </w:p>
        </w:tc>
      </w:tr>
      <w:tr w:rsidR="00ED2F8D" w:rsidRPr="00FB09D2" w:rsidTr="00023372">
        <w:tc>
          <w:tcPr>
            <w:tcW w:w="5341" w:type="dxa"/>
          </w:tcPr>
          <w:p w:rsidR="00ED2F8D" w:rsidRPr="002D4200" w:rsidRDefault="00ED2F8D" w:rsidP="00023372">
            <w:pPr>
              <w:jc w:val="center"/>
              <w:rPr>
                <w:rFonts w:ascii="Sakkal Majalla" w:hAnsi="Sakkal Majalla" w:cs="Sakkal Majalla"/>
                <w:sz w:val="32"/>
                <w:szCs w:val="32"/>
                <w:rtl/>
                <w:lang w:val="fr-FR" w:bidi="ar-DZ"/>
              </w:rPr>
            </w:pPr>
            <w:proofErr w:type="gramStart"/>
            <w:r w:rsidRPr="002D4200">
              <w:rPr>
                <w:rFonts w:ascii="Sakkal Majalla" w:hAnsi="Sakkal Majalla" w:cs="Sakkal Majalla" w:hint="cs"/>
                <w:sz w:val="32"/>
                <w:szCs w:val="32"/>
                <w:rtl/>
                <w:lang w:val="fr-FR" w:bidi="ar-DZ"/>
              </w:rPr>
              <w:t>المشاركة</w:t>
            </w:r>
            <w:proofErr w:type="gramEnd"/>
            <w:r w:rsidRPr="002D4200">
              <w:rPr>
                <w:rFonts w:ascii="Sakkal Majalla" w:hAnsi="Sakkal Majalla" w:cs="Sakkal Majalla" w:hint="cs"/>
                <w:sz w:val="32"/>
                <w:szCs w:val="32"/>
                <w:rtl/>
                <w:lang w:val="fr-FR" w:bidi="ar-DZ"/>
              </w:rPr>
              <w:t xml:space="preserve"> و الشروع ( م.52)</w:t>
            </w: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Du gel et de la confiscation, de la saisir</w:t>
            </w:r>
          </w:p>
        </w:tc>
      </w:tr>
      <w:tr w:rsidR="00ED2F8D" w:rsidRPr="00FB09D2" w:rsidTr="00023372">
        <w:tc>
          <w:tcPr>
            <w:tcW w:w="5341" w:type="dxa"/>
          </w:tcPr>
          <w:p w:rsidR="00ED2F8D" w:rsidRPr="00AE5183" w:rsidRDefault="00ED2F8D" w:rsidP="00023372">
            <w:pPr>
              <w:jc w:val="center"/>
              <w:rPr>
                <w:rFonts w:ascii="Sakkal Majalla" w:hAnsi="Sakkal Majalla" w:cs="Sakkal Majalla"/>
                <w:sz w:val="32"/>
                <w:szCs w:val="32"/>
                <w:rtl/>
                <w:lang w:val="fr-FR" w:bidi="ar-DZ"/>
              </w:rPr>
            </w:pPr>
          </w:p>
        </w:tc>
        <w:tc>
          <w:tcPr>
            <w:tcW w:w="5341" w:type="dxa"/>
          </w:tcPr>
          <w:p w:rsidR="00ED2F8D" w:rsidRDefault="00ED2F8D" w:rsidP="00023372">
            <w:pPr>
              <w:bidi w:val="0"/>
              <w:jc w:val="center"/>
              <w:rPr>
                <w:rFonts w:ascii="Sakkal Majalla" w:hAnsi="Sakkal Majalla" w:cs="Sakkal Majalla"/>
                <w:sz w:val="32"/>
                <w:szCs w:val="32"/>
                <w:lang w:val="fr-FR" w:bidi="ar-DZ"/>
              </w:rPr>
            </w:pPr>
            <w:r>
              <w:rPr>
                <w:rFonts w:ascii="Sakkal Majalla" w:hAnsi="Sakkal Majalla" w:cs="Sakkal Majalla"/>
                <w:sz w:val="32"/>
                <w:szCs w:val="32"/>
                <w:lang w:val="fr-FR" w:bidi="ar-DZ"/>
              </w:rPr>
              <w:t>De la participation et de tentative</w:t>
            </w:r>
          </w:p>
        </w:tc>
      </w:tr>
    </w:tbl>
    <w:p w:rsidR="00ED2F8D" w:rsidRDefault="00ED2F8D" w:rsidP="00ED2F8D">
      <w:pPr>
        <w:spacing w:after="0" w:line="240" w:lineRule="auto"/>
        <w:jc w:val="center"/>
        <w:rPr>
          <w:rFonts w:ascii="Sakkal Majalla" w:hAnsi="Sakkal Majalla" w:cs="Sakkal Majalla"/>
          <w:b/>
          <w:bCs/>
          <w:sz w:val="32"/>
          <w:szCs w:val="32"/>
          <w:rtl/>
          <w:lang w:val="fr-FR" w:bidi="ar-DZ"/>
        </w:rPr>
      </w:pPr>
    </w:p>
    <w:p w:rsidR="00ED2F8D" w:rsidRDefault="00ED2F8D" w:rsidP="00ED2F8D">
      <w:pPr>
        <w:spacing w:after="0" w:line="240" w:lineRule="auto"/>
        <w:jc w:val="center"/>
        <w:rPr>
          <w:rFonts w:ascii="Sakkal Majalla" w:hAnsi="Sakkal Majalla" w:cs="Sakkal Majalla"/>
          <w:b/>
          <w:bCs/>
          <w:sz w:val="32"/>
          <w:szCs w:val="32"/>
          <w:rtl/>
          <w:lang w:val="fr-FR" w:bidi="ar-DZ"/>
        </w:rPr>
      </w:pPr>
      <w:r>
        <w:rPr>
          <w:rFonts w:ascii="Sakkal Majalla" w:hAnsi="Sakkal Majalla" w:cs="Sakkal Majalla" w:hint="cs"/>
          <w:b/>
          <w:bCs/>
          <w:sz w:val="32"/>
          <w:szCs w:val="32"/>
          <w:rtl/>
          <w:lang w:val="fr-FR" w:bidi="ar-DZ"/>
        </w:rPr>
        <w:t xml:space="preserve"> العقوبات المقررة للشخص المعنوي </w:t>
      </w:r>
      <w:r>
        <w:rPr>
          <w:rFonts w:ascii="Sakkal Majalla" w:hAnsi="Sakkal Majalla" w:cs="Sakkal Majalla"/>
          <w:b/>
          <w:bCs/>
          <w:sz w:val="32"/>
          <w:szCs w:val="32"/>
          <w:lang w:val="fr-FR" w:bidi="ar-DZ"/>
        </w:rPr>
        <w:t xml:space="preserve">les sanctions prévues pour la personne morale </w:t>
      </w:r>
    </w:p>
    <w:tbl>
      <w:tblPr>
        <w:tblStyle w:val="Grilledutableau"/>
        <w:bidiVisual/>
        <w:tblW w:w="0" w:type="auto"/>
        <w:tblLook w:val="04A0"/>
      </w:tblPr>
      <w:tblGrid>
        <w:gridCol w:w="5341"/>
        <w:gridCol w:w="5341"/>
      </w:tblGrid>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تقادم</w:t>
            </w:r>
            <w:proofErr w:type="gramEnd"/>
            <w:r>
              <w:rPr>
                <w:rFonts w:ascii="Sakkal Majalla" w:hAnsi="Sakkal Majalla" w:cs="Sakkal Majalla" w:hint="cs"/>
                <w:sz w:val="32"/>
                <w:szCs w:val="32"/>
                <w:rtl/>
                <w:lang w:val="fr-FR" w:bidi="ar-DZ"/>
              </w:rPr>
              <w:t xml:space="preserve"> الدعوى العمومية ( م.54)</w:t>
            </w:r>
          </w:p>
        </w:tc>
        <w:tc>
          <w:tcPr>
            <w:tcW w:w="5341" w:type="dxa"/>
          </w:tcPr>
          <w:p w:rsidR="00ED2F8D" w:rsidRDefault="00ED2F8D" w:rsidP="00023372">
            <w:pPr>
              <w:jc w:val="center"/>
              <w:rPr>
                <w:rFonts w:ascii="Sakkal Majalla" w:hAnsi="Sakkal Majalla" w:cs="Sakkal Majalla"/>
                <w:sz w:val="32"/>
                <w:szCs w:val="32"/>
                <w:rtl/>
                <w:lang w:val="fr-FR" w:bidi="ar-DZ"/>
              </w:rPr>
            </w:pPr>
            <w:r>
              <w:rPr>
                <w:rFonts w:ascii="Sakkal Majalla" w:hAnsi="Sakkal Majalla" w:cs="Sakkal Majalla"/>
                <w:sz w:val="32"/>
                <w:szCs w:val="32"/>
                <w:lang w:val="fr-FR" w:bidi="ar-DZ"/>
              </w:rPr>
              <w:t>Prescription de l'action publique</w:t>
            </w:r>
          </w:p>
        </w:tc>
      </w:tr>
      <w:tr w:rsidR="00ED2F8D" w:rsidTr="00023372">
        <w:tc>
          <w:tcPr>
            <w:tcW w:w="5341" w:type="dxa"/>
          </w:tcPr>
          <w:p w:rsidR="00ED2F8D" w:rsidRDefault="00ED2F8D" w:rsidP="00023372">
            <w:pPr>
              <w:jc w:val="center"/>
              <w:rPr>
                <w:rFonts w:ascii="Sakkal Majalla" w:hAnsi="Sakkal Majalla" w:cs="Sakkal Majalla"/>
                <w:sz w:val="32"/>
                <w:szCs w:val="32"/>
                <w:rtl/>
                <w:lang w:val="fr-FR" w:bidi="ar-DZ"/>
              </w:rPr>
            </w:pPr>
            <w:proofErr w:type="gramStart"/>
            <w:r>
              <w:rPr>
                <w:rFonts w:ascii="Sakkal Majalla" w:hAnsi="Sakkal Majalla" w:cs="Sakkal Majalla" w:hint="cs"/>
                <w:sz w:val="32"/>
                <w:szCs w:val="32"/>
                <w:rtl/>
                <w:lang w:val="fr-FR" w:bidi="ar-DZ"/>
              </w:rPr>
              <w:t>تقادم</w:t>
            </w:r>
            <w:proofErr w:type="gramEnd"/>
            <w:r>
              <w:rPr>
                <w:rFonts w:ascii="Sakkal Majalla" w:hAnsi="Sakkal Majalla" w:cs="Sakkal Majalla" w:hint="cs"/>
                <w:sz w:val="32"/>
                <w:szCs w:val="32"/>
                <w:rtl/>
                <w:lang w:val="fr-FR" w:bidi="ar-DZ"/>
              </w:rPr>
              <w:t xml:space="preserve"> العقوبة</w:t>
            </w:r>
          </w:p>
        </w:tc>
        <w:tc>
          <w:tcPr>
            <w:tcW w:w="5341" w:type="dxa"/>
          </w:tcPr>
          <w:p w:rsidR="00ED2F8D" w:rsidRDefault="00ED2F8D" w:rsidP="00023372">
            <w:pPr>
              <w:jc w:val="center"/>
              <w:rPr>
                <w:rFonts w:ascii="Sakkal Majalla" w:hAnsi="Sakkal Majalla" w:cs="Sakkal Majalla"/>
                <w:sz w:val="32"/>
                <w:szCs w:val="32"/>
                <w:rtl/>
                <w:lang w:val="fr-FR" w:bidi="ar-DZ"/>
              </w:rPr>
            </w:pPr>
            <w:r>
              <w:rPr>
                <w:rFonts w:ascii="Sakkal Majalla" w:hAnsi="Sakkal Majalla" w:cs="Sakkal Majalla"/>
                <w:sz w:val="32"/>
                <w:szCs w:val="32"/>
                <w:lang w:val="fr-FR" w:bidi="ar-DZ"/>
              </w:rPr>
              <w:t>Prescription de la peine</w:t>
            </w:r>
          </w:p>
        </w:tc>
      </w:tr>
    </w:tbl>
    <w:p w:rsidR="00ED2F8D" w:rsidRDefault="00ED2F8D" w:rsidP="00ED2F8D">
      <w:pPr>
        <w:spacing w:after="0" w:line="240" w:lineRule="auto"/>
        <w:jc w:val="center"/>
        <w:rPr>
          <w:rFonts w:ascii="Sakkal Majalla" w:hAnsi="Sakkal Majalla" w:cs="Sakkal Majalla"/>
          <w:b/>
          <w:bCs/>
          <w:sz w:val="32"/>
          <w:szCs w:val="32"/>
          <w:rtl/>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r>
        <w:rPr>
          <w:rFonts w:ascii="Sakkal Majalla" w:hAnsi="Sakkal Majalla" w:cs="Sakkal Majalla"/>
          <w:b/>
          <w:bCs/>
          <w:sz w:val="32"/>
          <w:szCs w:val="32"/>
          <w:lang w:val="fr-FR" w:bidi="ar-DZ"/>
        </w:rPr>
        <w:t xml:space="preserve">Le code de la lutte contre la corruption </w:t>
      </w:r>
    </w:p>
    <w:p w:rsidR="00ED2F8D" w:rsidRDefault="00ED2F8D" w:rsidP="00ED2F8D">
      <w:pPr>
        <w:spacing w:after="0" w:line="240" w:lineRule="auto"/>
        <w:jc w:val="center"/>
        <w:rPr>
          <w:rFonts w:ascii="Sakkal Majalla" w:hAnsi="Sakkal Majalla" w:cs="Sakkal Majalla"/>
          <w:b/>
          <w:bCs/>
          <w:sz w:val="32"/>
          <w:szCs w:val="32"/>
          <w:rtl/>
          <w:lang w:val="fr-FR" w:bidi="ar-DZ"/>
        </w:rPr>
      </w:pPr>
      <w:r w:rsidRPr="004D3283">
        <w:rPr>
          <w:rFonts w:ascii="Sakkal Majalla" w:hAnsi="Sakkal Majalla" w:cs="Sakkal Majalla"/>
          <w:b/>
          <w:bCs/>
          <w:sz w:val="32"/>
          <w:szCs w:val="32"/>
          <w:lang w:val="fr-FR" w:bidi="ar-DZ"/>
        </w:rPr>
        <w:t>Du financement occulte des partis politiques</w:t>
      </w:r>
      <w:r w:rsidRPr="004D3283">
        <w:rPr>
          <w:rFonts w:ascii="Sakkal Majalla" w:hAnsi="Sakkal Majalla" w:cs="Sakkal Majalla"/>
          <w:b/>
          <w:bCs/>
          <w:sz w:val="32"/>
          <w:szCs w:val="32"/>
          <w:lang w:val="fr-FR" w:bidi="ar-DZ"/>
        </w:rPr>
        <w:br/>
        <w:t>Art. 39. - Sans préjudice des dispositions pénales en vigueur relatives au financement des partis politiques, toute opération occulte destinée au financement d'un parti politique est punie d'un emprisonnement de deux (2) à dix (10) ans et d'une amende de 200.000 DA à 1.000.000 DA.</w:t>
      </w:r>
    </w:p>
    <w:p w:rsidR="00ED2F8D" w:rsidRDefault="00ED2F8D" w:rsidP="00ED2F8D">
      <w:pPr>
        <w:spacing w:after="0" w:line="240" w:lineRule="auto"/>
        <w:jc w:val="center"/>
        <w:rPr>
          <w:rFonts w:ascii="Sakkal Majalla" w:hAnsi="Sakkal Majalla" w:cs="Sakkal Majalla"/>
          <w:b/>
          <w:bCs/>
          <w:sz w:val="32"/>
          <w:szCs w:val="32"/>
          <w:rtl/>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Pr="004D3283" w:rsidRDefault="00ED2F8D" w:rsidP="00ED2F8D">
      <w:pPr>
        <w:spacing w:after="0" w:line="240" w:lineRule="auto"/>
        <w:jc w:val="center"/>
        <w:rPr>
          <w:rFonts w:ascii="Sakkal Majalla" w:hAnsi="Sakkal Majalla" w:cs="Sakkal Majalla"/>
          <w:b/>
          <w:bCs/>
          <w:sz w:val="32"/>
          <w:szCs w:val="32"/>
          <w:rtl/>
          <w:lang w:val="fr-FR" w:bidi="ar-DZ"/>
        </w:rPr>
      </w:pPr>
      <w:proofErr w:type="gramStart"/>
      <w:r w:rsidRPr="004D3283">
        <w:rPr>
          <w:rFonts w:ascii="Sakkal Majalla" w:hAnsi="Sakkal Majalla" w:cs="Sakkal Majalla" w:hint="cs"/>
          <w:b/>
          <w:bCs/>
          <w:sz w:val="32"/>
          <w:szCs w:val="32"/>
          <w:rtl/>
          <w:lang w:val="fr-FR" w:bidi="ar-DZ"/>
        </w:rPr>
        <w:lastRenderedPageBreak/>
        <w:t>قانون</w:t>
      </w:r>
      <w:proofErr w:type="gramEnd"/>
      <w:r w:rsidRPr="004D3283">
        <w:rPr>
          <w:rFonts w:ascii="Sakkal Majalla" w:hAnsi="Sakkal Majalla" w:cs="Sakkal Majalla" w:hint="cs"/>
          <w:b/>
          <w:bCs/>
          <w:sz w:val="32"/>
          <w:szCs w:val="32"/>
          <w:rtl/>
          <w:lang w:val="fr-FR" w:bidi="ar-DZ"/>
        </w:rPr>
        <w:t xml:space="preserve"> مكافحة الفساد</w:t>
      </w:r>
    </w:p>
    <w:p w:rsidR="00ED2F8D" w:rsidRPr="004D3283" w:rsidRDefault="00ED2F8D" w:rsidP="00ED2F8D">
      <w:pPr>
        <w:spacing w:after="0" w:line="240" w:lineRule="auto"/>
        <w:jc w:val="center"/>
        <w:rPr>
          <w:rFonts w:ascii="Sakkal Majalla" w:hAnsi="Sakkal Majalla" w:cs="Sakkal Majalla"/>
          <w:b/>
          <w:bCs/>
          <w:sz w:val="32"/>
          <w:szCs w:val="32"/>
          <w:lang w:val="fr-FR" w:bidi="ar-DZ"/>
        </w:rPr>
      </w:pPr>
      <w:proofErr w:type="spellStart"/>
      <w:r w:rsidRPr="004D3283">
        <w:rPr>
          <w:rFonts w:ascii="Sakkal Majalla" w:hAnsi="Sakkal Majalla" w:cs="Sakkal Majalla"/>
          <w:b/>
          <w:bCs/>
          <w:sz w:val="32"/>
          <w:szCs w:val="32"/>
          <w:rtl/>
          <w:lang w:val="fr-FR" w:bidi="ar-DZ"/>
        </w:rPr>
        <w:t>مويل</w:t>
      </w:r>
      <w:proofErr w:type="spellEnd"/>
      <w:r w:rsidRPr="004D3283">
        <w:rPr>
          <w:rFonts w:ascii="Sakkal Majalla" w:hAnsi="Sakkal Majalla" w:cs="Sakkal Majalla"/>
          <w:b/>
          <w:bCs/>
          <w:sz w:val="32"/>
          <w:szCs w:val="32"/>
          <w:rtl/>
          <w:lang w:val="fr-FR" w:bidi="ar-DZ"/>
        </w:rPr>
        <w:t xml:space="preserve"> الخفي للأحزاب السياسية</w:t>
      </w:r>
    </w:p>
    <w:p w:rsidR="00ED2F8D" w:rsidRPr="004D3283" w:rsidRDefault="00ED2F8D" w:rsidP="00ED2F8D">
      <w:pPr>
        <w:spacing w:after="0" w:line="240" w:lineRule="auto"/>
        <w:rPr>
          <w:rFonts w:ascii="Sakkal Majalla" w:hAnsi="Sakkal Majalla" w:cs="Sakkal Majalla"/>
          <w:b/>
          <w:bCs/>
          <w:sz w:val="32"/>
          <w:szCs w:val="32"/>
          <w:lang w:val="fr-FR" w:bidi="ar-DZ"/>
        </w:rPr>
      </w:pPr>
      <w:proofErr w:type="gramStart"/>
      <w:r w:rsidRPr="004D3283">
        <w:rPr>
          <w:rFonts w:ascii="Sakkal Majalla" w:hAnsi="Sakkal Majalla" w:cs="Sakkal Majalla"/>
          <w:b/>
          <w:bCs/>
          <w:sz w:val="32"/>
          <w:szCs w:val="32"/>
          <w:rtl/>
          <w:lang w:val="fr-FR" w:bidi="ar-DZ"/>
        </w:rPr>
        <w:t>المادة</w:t>
      </w:r>
      <w:proofErr w:type="gramEnd"/>
      <w:r w:rsidRPr="004D3283">
        <w:rPr>
          <w:rFonts w:ascii="Sakkal Majalla" w:hAnsi="Sakkal Majalla" w:cs="Sakkal Majalla"/>
          <w:b/>
          <w:bCs/>
          <w:sz w:val="32"/>
          <w:szCs w:val="32"/>
          <w:rtl/>
          <w:lang w:val="fr-FR" w:bidi="ar-DZ"/>
        </w:rPr>
        <w:t xml:space="preserve"> 39</w:t>
      </w:r>
      <w:r w:rsidRPr="004D3283">
        <w:rPr>
          <w:rFonts w:ascii="Sakkal Majalla" w:hAnsi="Sakkal Majalla" w:cs="Sakkal Majalla"/>
          <w:b/>
          <w:bCs/>
          <w:sz w:val="32"/>
          <w:szCs w:val="32"/>
          <w:lang w:val="fr-FR" w:bidi="ar-DZ"/>
        </w:rPr>
        <w:t>:</w:t>
      </w:r>
    </w:p>
    <w:p w:rsidR="00ED2F8D" w:rsidRDefault="00ED2F8D" w:rsidP="00ED2F8D">
      <w:pPr>
        <w:spacing w:after="0" w:line="240" w:lineRule="auto"/>
        <w:jc w:val="both"/>
        <w:rPr>
          <w:rFonts w:ascii="Tajawal" w:hAnsi="Tajawal"/>
          <w:color w:val="212529"/>
        </w:rPr>
      </w:pPr>
      <w:proofErr w:type="gramStart"/>
      <w:r w:rsidRPr="004D3283">
        <w:rPr>
          <w:rFonts w:ascii="Sakkal Majalla" w:hAnsi="Sakkal Majalla" w:cs="Sakkal Majalla"/>
          <w:b/>
          <w:bCs/>
          <w:sz w:val="32"/>
          <w:szCs w:val="32"/>
          <w:rtl/>
          <w:lang w:val="fr-FR" w:bidi="ar-DZ"/>
        </w:rPr>
        <w:t>دون</w:t>
      </w:r>
      <w:proofErr w:type="gramEnd"/>
      <w:r w:rsidRPr="004D3283">
        <w:rPr>
          <w:rFonts w:ascii="Sakkal Majalla" w:hAnsi="Sakkal Majalla" w:cs="Sakkal Majalla"/>
          <w:b/>
          <w:bCs/>
          <w:sz w:val="32"/>
          <w:szCs w:val="32"/>
          <w:rtl/>
          <w:lang w:val="fr-FR" w:bidi="ar-DZ"/>
        </w:rPr>
        <w:t xml:space="preserve"> الإخلال بالأحكام الجزائية السارية المفعول، المتعلقة بتمويل الأحزاب السياسية، يعاقب كل من قام بعملية تمويل نشاط حزب سياسي بصورة خفية، بالحبس من سنتين (2) إلى عشر (10) سنوات وبغرامة من 200.000 </w:t>
      </w:r>
      <w:proofErr w:type="spellStart"/>
      <w:r w:rsidRPr="004D3283">
        <w:rPr>
          <w:rFonts w:ascii="Sakkal Majalla" w:hAnsi="Sakkal Majalla" w:cs="Sakkal Majalla"/>
          <w:b/>
          <w:bCs/>
          <w:sz w:val="32"/>
          <w:szCs w:val="32"/>
          <w:rtl/>
          <w:lang w:val="fr-FR" w:bidi="ar-DZ"/>
        </w:rPr>
        <w:t>دج</w:t>
      </w:r>
      <w:proofErr w:type="spellEnd"/>
      <w:r w:rsidRPr="004D3283">
        <w:rPr>
          <w:rFonts w:ascii="Sakkal Majalla" w:hAnsi="Sakkal Majalla" w:cs="Sakkal Majalla"/>
          <w:b/>
          <w:bCs/>
          <w:sz w:val="32"/>
          <w:szCs w:val="32"/>
          <w:rtl/>
          <w:lang w:val="fr-FR" w:bidi="ar-DZ"/>
        </w:rPr>
        <w:t xml:space="preserve"> إلى 1.000.000 </w:t>
      </w:r>
      <w:proofErr w:type="spellStart"/>
      <w:r w:rsidRPr="004D3283">
        <w:rPr>
          <w:rFonts w:ascii="Sakkal Majalla" w:hAnsi="Sakkal Majalla" w:cs="Sakkal Majalla"/>
          <w:b/>
          <w:bCs/>
          <w:sz w:val="32"/>
          <w:szCs w:val="32"/>
          <w:rtl/>
          <w:lang w:val="fr-FR" w:bidi="ar-DZ"/>
        </w:rPr>
        <w:t>دج</w:t>
      </w:r>
      <w:proofErr w:type="spellEnd"/>
      <w:r>
        <w:rPr>
          <w:rFonts w:ascii="Tajawal" w:hAnsi="Tajawal"/>
          <w:color w:val="212529"/>
        </w:rPr>
        <w:t>.</w:t>
      </w:r>
    </w:p>
    <w:p w:rsidR="00ED2F8D" w:rsidRDefault="00ED2F8D" w:rsidP="00ED2F8D">
      <w:pPr>
        <w:spacing w:after="0" w:line="240" w:lineRule="auto"/>
        <w:jc w:val="center"/>
        <w:rPr>
          <w:rFonts w:ascii="Sakkal Majalla" w:hAnsi="Sakkal Majalla" w:cs="Sakkal Majalla"/>
          <w:b/>
          <w:bCs/>
          <w:sz w:val="32"/>
          <w:szCs w:val="32"/>
          <w:rtl/>
          <w:lang w:bidi="ar-DZ"/>
        </w:rPr>
      </w:pPr>
    </w:p>
    <w:p w:rsidR="00ED2F8D" w:rsidRPr="00E002D7" w:rsidRDefault="00ED2F8D" w:rsidP="00ED2F8D">
      <w:pPr>
        <w:spacing w:after="0" w:line="240" w:lineRule="auto"/>
        <w:jc w:val="center"/>
        <w:rPr>
          <w:rFonts w:ascii="Sakkal Majalla" w:hAnsi="Sakkal Majalla" w:cs="Sakkal Majalla"/>
          <w:b/>
          <w:bCs/>
          <w:sz w:val="20"/>
          <w:szCs w:val="20"/>
          <w:rtl/>
          <w:lang w:val="fr-FR" w:bidi="ar-DZ"/>
        </w:rPr>
      </w:pPr>
      <w:r w:rsidRPr="004D3283">
        <w:rPr>
          <w:rFonts w:ascii="Sakkal Majalla" w:hAnsi="Sakkal Majalla" w:cs="Sakkal Majalla"/>
          <w:b/>
          <w:bCs/>
          <w:sz w:val="32"/>
          <w:szCs w:val="32"/>
          <w:lang w:val="fr-FR" w:bidi="ar-DZ"/>
        </w:rPr>
        <w:t>Du défaut ou de la fausse déclaration du patrimoine</w:t>
      </w:r>
      <w:r w:rsidRPr="004D3283">
        <w:rPr>
          <w:rFonts w:ascii="Sakkal Majalla" w:hAnsi="Sakkal Majalla" w:cs="Sakkal Majalla"/>
          <w:b/>
          <w:bCs/>
          <w:sz w:val="32"/>
          <w:szCs w:val="32"/>
          <w:lang w:val="fr-FR" w:bidi="ar-DZ"/>
        </w:rPr>
        <w:br/>
      </w:r>
    </w:p>
    <w:p w:rsidR="00ED2F8D" w:rsidRDefault="00ED2F8D" w:rsidP="00ED2F8D">
      <w:pPr>
        <w:spacing w:after="0" w:line="240" w:lineRule="auto"/>
        <w:jc w:val="right"/>
        <w:rPr>
          <w:rFonts w:ascii="Sakkal Majalla" w:hAnsi="Sakkal Majalla" w:cs="Sakkal Majalla"/>
          <w:b/>
          <w:bCs/>
          <w:sz w:val="32"/>
          <w:szCs w:val="32"/>
          <w:rtl/>
          <w:lang w:val="fr-FR" w:bidi="ar-DZ"/>
        </w:rPr>
      </w:pPr>
      <w:r w:rsidRPr="004D3283">
        <w:rPr>
          <w:rFonts w:ascii="Sakkal Majalla" w:hAnsi="Sakkal Majalla" w:cs="Sakkal Majalla"/>
          <w:sz w:val="32"/>
          <w:szCs w:val="32"/>
          <w:lang w:val="fr-FR" w:bidi="ar-DZ"/>
        </w:rPr>
        <w:t>Art. 36. - Est puni d'un emprisonnement de six (6) mois à cinq (5) ans et d'une amende de 50.000 DA à 500.000 DA, tout agent public, assujetti légalement, à une déclaration de patrimoine, qui, deux (2) mois après un rappel par voie légale, sciemment, n'aura pas fait de déclaration de son patrimoine, ou aura fait une déclaration incomplète, inexacte ou fausse, ou formulé sciemment de fausses observations ou qui aura délibérément violé les obligations qui lui sont imposées par la loi</w:t>
      </w:r>
      <w:r w:rsidRPr="004D3283">
        <w:rPr>
          <w:rFonts w:ascii="Sakkal Majalla" w:hAnsi="Sakkal Majalla" w:cs="Sakkal Majalla"/>
          <w:b/>
          <w:bCs/>
          <w:sz w:val="32"/>
          <w:szCs w:val="32"/>
          <w:lang w:val="fr-FR" w:bidi="ar-DZ"/>
        </w:rPr>
        <w:t>.</w:t>
      </w:r>
    </w:p>
    <w:p w:rsidR="00ED2F8D" w:rsidRDefault="00ED2F8D" w:rsidP="00ED2F8D">
      <w:pPr>
        <w:spacing w:after="0" w:line="240" w:lineRule="auto"/>
        <w:jc w:val="center"/>
        <w:rPr>
          <w:rFonts w:ascii="Sakkal Majalla" w:hAnsi="Sakkal Majalla" w:cs="Sakkal Majalla"/>
          <w:b/>
          <w:bCs/>
          <w:sz w:val="32"/>
          <w:szCs w:val="32"/>
          <w:rtl/>
          <w:lang w:val="fr-FR" w:bidi="ar-DZ"/>
        </w:rPr>
      </w:pPr>
    </w:p>
    <w:p w:rsidR="00ED2F8D" w:rsidRPr="004D3283" w:rsidRDefault="00ED2F8D" w:rsidP="00ED2F8D">
      <w:pPr>
        <w:spacing w:after="0" w:line="240" w:lineRule="auto"/>
        <w:jc w:val="center"/>
        <w:rPr>
          <w:rFonts w:ascii="Sakkal Majalla" w:hAnsi="Sakkal Majalla" w:cs="Sakkal Majalla"/>
          <w:b/>
          <w:bCs/>
          <w:sz w:val="32"/>
          <w:szCs w:val="32"/>
          <w:lang w:val="fr-FR" w:bidi="ar-DZ"/>
        </w:rPr>
      </w:pPr>
      <w:r w:rsidRPr="004D3283">
        <w:rPr>
          <w:rFonts w:ascii="Sakkal Majalla" w:hAnsi="Sakkal Majalla" w:cs="Sakkal Majalla"/>
          <w:b/>
          <w:bCs/>
          <w:sz w:val="32"/>
          <w:szCs w:val="32"/>
          <w:rtl/>
          <w:lang w:val="fr-FR" w:bidi="ar-DZ"/>
        </w:rPr>
        <w:t xml:space="preserve">عدم التصريح أو </w:t>
      </w:r>
      <w:proofErr w:type="gramStart"/>
      <w:r w:rsidRPr="004D3283">
        <w:rPr>
          <w:rFonts w:ascii="Sakkal Majalla" w:hAnsi="Sakkal Majalla" w:cs="Sakkal Majalla"/>
          <w:b/>
          <w:bCs/>
          <w:sz w:val="32"/>
          <w:szCs w:val="32"/>
          <w:rtl/>
          <w:lang w:val="fr-FR" w:bidi="ar-DZ"/>
        </w:rPr>
        <w:t>التصريح</w:t>
      </w:r>
      <w:proofErr w:type="gramEnd"/>
      <w:r w:rsidRPr="004D3283">
        <w:rPr>
          <w:rFonts w:ascii="Sakkal Majalla" w:hAnsi="Sakkal Majalla" w:cs="Sakkal Majalla"/>
          <w:b/>
          <w:bCs/>
          <w:sz w:val="32"/>
          <w:szCs w:val="32"/>
          <w:rtl/>
          <w:lang w:val="fr-FR" w:bidi="ar-DZ"/>
        </w:rPr>
        <w:t xml:space="preserve"> الكاذب بالممتلكات</w:t>
      </w:r>
    </w:p>
    <w:p w:rsidR="00ED2F8D" w:rsidRPr="004D3283" w:rsidRDefault="00ED2F8D" w:rsidP="00ED2F8D">
      <w:pPr>
        <w:spacing w:after="0" w:line="240" w:lineRule="auto"/>
        <w:jc w:val="both"/>
        <w:rPr>
          <w:rFonts w:ascii="Sakkal Majalla" w:hAnsi="Sakkal Majalla" w:cs="Sakkal Majalla"/>
          <w:b/>
          <w:bCs/>
          <w:sz w:val="32"/>
          <w:szCs w:val="32"/>
          <w:lang w:val="fr-FR" w:bidi="ar-DZ"/>
        </w:rPr>
      </w:pPr>
      <w:proofErr w:type="gramStart"/>
      <w:r w:rsidRPr="004D3283">
        <w:rPr>
          <w:rFonts w:ascii="Sakkal Majalla" w:hAnsi="Sakkal Majalla" w:cs="Sakkal Majalla"/>
          <w:b/>
          <w:bCs/>
          <w:sz w:val="32"/>
          <w:szCs w:val="32"/>
          <w:rtl/>
          <w:lang w:val="fr-FR" w:bidi="ar-DZ"/>
        </w:rPr>
        <w:t>المادة</w:t>
      </w:r>
      <w:proofErr w:type="gramEnd"/>
      <w:r w:rsidRPr="004D3283">
        <w:rPr>
          <w:rFonts w:ascii="Sakkal Majalla" w:hAnsi="Sakkal Majalla" w:cs="Sakkal Majalla"/>
          <w:b/>
          <w:bCs/>
          <w:sz w:val="32"/>
          <w:szCs w:val="32"/>
          <w:rtl/>
          <w:lang w:val="fr-FR" w:bidi="ar-DZ"/>
        </w:rPr>
        <w:t xml:space="preserve"> 36</w:t>
      </w:r>
      <w:r w:rsidRPr="004D3283">
        <w:rPr>
          <w:rFonts w:ascii="Sakkal Majalla" w:hAnsi="Sakkal Majalla" w:cs="Sakkal Majalla"/>
          <w:b/>
          <w:bCs/>
          <w:sz w:val="32"/>
          <w:szCs w:val="32"/>
          <w:lang w:val="fr-FR" w:bidi="ar-DZ"/>
        </w:rPr>
        <w:t>:</w:t>
      </w:r>
    </w:p>
    <w:p w:rsidR="00ED2F8D" w:rsidRDefault="00ED2F8D" w:rsidP="00ED2F8D">
      <w:pPr>
        <w:spacing w:after="0" w:line="240" w:lineRule="auto"/>
        <w:jc w:val="both"/>
        <w:rPr>
          <w:rFonts w:ascii="Tajawal" w:hAnsi="Tajawal"/>
          <w:color w:val="212529"/>
          <w:rtl/>
        </w:rPr>
      </w:pPr>
      <w:r w:rsidRPr="004D3283">
        <w:rPr>
          <w:rFonts w:ascii="Sakkal Majalla" w:hAnsi="Sakkal Majalla" w:cs="Sakkal Majalla"/>
          <w:sz w:val="32"/>
          <w:szCs w:val="32"/>
          <w:rtl/>
          <w:lang w:val="fr-FR" w:bidi="ar-DZ"/>
        </w:rPr>
        <w:t xml:space="preserve">يعاقب بالحبس من ستة (6) أشهر إلى خمس (5) سنوات وبغرامة من 50.000 </w:t>
      </w:r>
      <w:proofErr w:type="spellStart"/>
      <w:r w:rsidRPr="004D3283">
        <w:rPr>
          <w:rFonts w:ascii="Sakkal Majalla" w:hAnsi="Sakkal Majalla" w:cs="Sakkal Majalla"/>
          <w:sz w:val="32"/>
          <w:szCs w:val="32"/>
          <w:rtl/>
          <w:lang w:val="fr-FR" w:bidi="ar-DZ"/>
        </w:rPr>
        <w:t>دج</w:t>
      </w:r>
      <w:proofErr w:type="spellEnd"/>
      <w:r w:rsidRPr="004D3283">
        <w:rPr>
          <w:rFonts w:ascii="Sakkal Majalla" w:hAnsi="Sakkal Majalla" w:cs="Sakkal Majalla"/>
          <w:sz w:val="32"/>
          <w:szCs w:val="32"/>
          <w:rtl/>
          <w:lang w:val="fr-FR" w:bidi="ar-DZ"/>
        </w:rPr>
        <w:t xml:space="preserve"> إلى 500.000 </w:t>
      </w:r>
      <w:proofErr w:type="spellStart"/>
      <w:r w:rsidRPr="004D3283">
        <w:rPr>
          <w:rFonts w:ascii="Sakkal Majalla" w:hAnsi="Sakkal Majalla" w:cs="Sakkal Majalla"/>
          <w:sz w:val="32"/>
          <w:szCs w:val="32"/>
          <w:rtl/>
          <w:lang w:val="fr-FR" w:bidi="ar-DZ"/>
        </w:rPr>
        <w:t>دج</w:t>
      </w:r>
      <w:proofErr w:type="spellEnd"/>
      <w:r w:rsidRPr="004D3283">
        <w:rPr>
          <w:rFonts w:ascii="Sakkal Majalla" w:hAnsi="Sakkal Majalla" w:cs="Sakkal Majalla"/>
          <w:sz w:val="32"/>
          <w:szCs w:val="32"/>
          <w:rtl/>
          <w:lang w:val="fr-FR" w:bidi="ar-DZ"/>
        </w:rPr>
        <w:t>، كل موظف عمومي خاضع قانونا لواجب التصريح بممتلكاته ولم يقم بذلك عمدا، بعد مضي شهرين (2) من تذكيره بالطرق القانونية، أو قام بتصريح غير كامل أو غير صحيح أو خاطئ، أو أدلى عمدا بملاحظات خاطئة أو خرق عمدا الالتزامات التي يفرضها عليه القانون</w:t>
      </w:r>
      <w:r>
        <w:rPr>
          <w:rFonts w:ascii="Tajawal" w:hAnsi="Tajawal"/>
          <w:color w:val="212529"/>
        </w:rPr>
        <w:t>.</w:t>
      </w: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tl/>
        </w:rPr>
      </w:pPr>
    </w:p>
    <w:p w:rsidR="00ED2F8D" w:rsidRDefault="00ED2F8D" w:rsidP="00ED2F8D">
      <w:pPr>
        <w:spacing w:after="0" w:line="240" w:lineRule="auto"/>
        <w:jc w:val="both"/>
        <w:rPr>
          <w:rFonts w:ascii="Tajawal" w:hAnsi="Tajawal"/>
          <w:color w:val="212529"/>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ED2F8D" w:rsidRDefault="00ED2F8D" w:rsidP="00ED2F8D">
      <w:pPr>
        <w:spacing w:after="0" w:line="240" w:lineRule="auto"/>
        <w:jc w:val="center"/>
        <w:rPr>
          <w:rFonts w:ascii="Sakkal Majalla" w:hAnsi="Sakkal Majalla" w:cs="Sakkal Majalla"/>
          <w:b/>
          <w:bCs/>
          <w:sz w:val="32"/>
          <w:szCs w:val="32"/>
          <w:lang w:val="fr-FR" w:bidi="ar-DZ"/>
        </w:rPr>
      </w:pPr>
    </w:p>
    <w:p w:rsidR="00193F0B" w:rsidRPr="00ED2F8D" w:rsidRDefault="00193F0B">
      <w:pPr>
        <w:rPr>
          <w:lang w:val="fr-FR"/>
        </w:rPr>
      </w:pPr>
    </w:p>
    <w:sectPr w:rsidR="00193F0B" w:rsidRPr="00ED2F8D" w:rsidSect="00ED2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jaw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D2F8D"/>
    <w:rsid w:val="00193F0B"/>
    <w:rsid w:val="00ED2F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F8D"/>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D2F8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2198</Characters>
  <Application>Microsoft Office Word</Application>
  <DocSecurity>0</DocSecurity>
  <Lines>18</Lines>
  <Paragraphs>5</Paragraphs>
  <ScaleCrop>false</ScaleCrop>
  <Company>HP</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kassa</cp:lastModifiedBy>
  <cp:revision>1</cp:revision>
  <dcterms:created xsi:type="dcterms:W3CDTF">2024-04-25T20:15:00Z</dcterms:created>
  <dcterms:modified xsi:type="dcterms:W3CDTF">2024-04-25T20:15:00Z</dcterms:modified>
</cp:coreProperties>
</file>