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A8" w:rsidRPr="00133DA8" w:rsidRDefault="00133DA8" w:rsidP="00133DA8">
      <w:pPr>
        <w:spacing w:line="276" w:lineRule="auto"/>
        <w:jc w:val="center"/>
        <w:rPr>
          <w:rFonts w:asciiTheme="majorBidi" w:hAnsiTheme="majorBidi" w:cstheme="majorBidi"/>
          <w:b/>
          <w:bCs/>
          <w:sz w:val="28"/>
          <w:szCs w:val="28"/>
        </w:rPr>
      </w:pPr>
      <w:r w:rsidRPr="00133DA8">
        <w:rPr>
          <w:rFonts w:asciiTheme="majorBidi" w:hAnsiTheme="majorBidi" w:cstheme="majorBidi"/>
          <w:b/>
          <w:bCs/>
          <w:sz w:val="28"/>
          <w:szCs w:val="28"/>
        </w:rPr>
        <w:t xml:space="preserve">Université </w:t>
      </w:r>
      <w:proofErr w:type="spellStart"/>
      <w:r w:rsidRPr="00133DA8">
        <w:rPr>
          <w:rFonts w:asciiTheme="majorBidi" w:hAnsiTheme="majorBidi" w:cstheme="majorBidi"/>
          <w:b/>
          <w:bCs/>
          <w:sz w:val="28"/>
          <w:szCs w:val="28"/>
        </w:rPr>
        <w:t>Larbi</w:t>
      </w:r>
      <w:proofErr w:type="spellEnd"/>
      <w:r w:rsidRPr="00133DA8">
        <w:rPr>
          <w:rFonts w:asciiTheme="majorBidi" w:hAnsiTheme="majorBidi" w:cstheme="majorBidi"/>
          <w:b/>
          <w:bCs/>
          <w:sz w:val="28"/>
          <w:szCs w:val="28"/>
        </w:rPr>
        <w:t xml:space="preserve"> Ben </w:t>
      </w:r>
      <w:proofErr w:type="gramStart"/>
      <w:r w:rsidRPr="00133DA8">
        <w:rPr>
          <w:rFonts w:asciiTheme="majorBidi" w:hAnsiTheme="majorBidi" w:cstheme="majorBidi"/>
          <w:b/>
          <w:bCs/>
          <w:sz w:val="28"/>
          <w:szCs w:val="28"/>
        </w:rPr>
        <w:t>M’</w:t>
      </w:r>
      <w:proofErr w:type="spellStart"/>
      <w:r w:rsidRPr="00133DA8">
        <w:rPr>
          <w:rFonts w:asciiTheme="majorBidi" w:hAnsiTheme="majorBidi" w:cstheme="majorBidi"/>
          <w:b/>
          <w:bCs/>
          <w:sz w:val="28"/>
          <w:szCs w:val="28"/>
        </w:rPr>
        <w:t>Hidi</w:t>
      </w:r>
      <w:proofErr w:type="spellEnd"/>
      <w:r w:rsidRPr="00133DA8">
        <w:rPr>
          <w:rFonts w:asciiTheme="majorBidi" w:hAnsiTheme="majorBidi" w:cstheme="majorBidi"/>
          <w:b/>
          <w:bCs/>
          <w:sz w:val="28"/>
          <w:szCs w:val="28"/>
        </w:rPr>
        <w:t xml:space="preserve"> ,Oum</w:t>
      </w:r>
      <w:proofErr w:type="gramEnd"/>
      <w:r w:rsidRPr="00133DA8">
        <w:rPr>
          <w:rFonts w:asciiTheme="majorBidi" w:hAnsiTheme="majorBidi" w:cstheme="majorBidi"/>
          <w:b/>
          <w:bCs/>
          <w:sz w:val="28"/>
          <w:szCs w:val="28"/>
        </w:rPr>
        <w:t xml:space="preserve"> El </w:t>
      </w:r>
      <w:proofErr w:type="spellStart"/>
      <w:r w:rsidRPr="00133DA8">
        <w:rPr>
          <w:rFonts w:asciiTheme="majorBidi" w:hAnsiTheme="majorBidi" w:cstheme="majorBidi"/>
          <w:b/>
          <w:bCs/>
          <w:sz w:val="28"/>
          <w:szCs w:val="28"/>
        </w:rPr>
        <w:t>Bouaghi</w:t>
      </w:r>
      <w:proofErr w:type="spellEnd"/>
    </w:p>
    <w:p w:rsidR="00133DA8" w:rsidRPr="00133DA8" w:rsidRDefault="00133DA8" w:rsidP="00133DA8">
      <w:pPr>
        <w:spacing w:line="276" w:lineRule="auto"/>
        <w:jc w:val="center"/>
        <w:rPr>
          <w:rFonts w:asciiTheme="majorBidi" w:hAnsiTheme="majorBidi" w:cstheme="majorBidi"/>
          <w:b/>
          <w:bCs/>
          <w:sz w:val="28"/>
          <w:szCs w:val="28"/>
        </w:rPr>
      </w:pPr>
      <w:r w:rsidRPr="00133DA8">
        <w:rPr>
          <w:rFonts w:asciiTheme="majorBidi" w:hAnsiTheme="majorBidi" w:cstheme="majorBidi"/>
          <w:b/>
          <w:bCs/>
          <w:sz w:val="28"/>
          <w:szCs w:val="28"/>
        </w:rPr>
        <w:t>Faculté des lettres et langues</w:t>
      </w:r>
    </w:p>
    <w:p w:rsidR="00133DA8" w:rsidRPr="00133DA8" w:rsidRDefault="00133DA8" w:rsidP="00133DA8">
      <w:pPr>
        <w:spacing w:line="276" w:lineRule="auto"/>
        <w:jc w:val="center"/>
        <w:rPr>
          <w:rFonts w:asciiTheme="majorBidi" w:hAnsiTheme="majorBidi" w:cstheme="majorBidi"/>
          <w:b/>
          <w:bCs/>
          <w:sz w:val="28"/>
          <w:szCs w:val="28"/>
        </w:rPr>
      </w:pPr>
      <w:r w:rsidRPr="00133DA8">
        <w:rPr>
          <w:rFonts w:asciiTheme="majorBidi" w:hAnsiTheme="majorBidi" w:cstheme="majorBidi"/>
          <w:b/>
          <w:bCs/>
          <w:sz w:val="28"/>
          <w:szCs w:val="28"/>
        </w:rPr>
        <w:t>Département de français</w:t>
      </w:r>
    </w:p>
    <w:p w:rsidR="00133DA8" w:rsidRPr="00133DA8" w:rsidRDefault="00133DA8" w:rsidP="00133DA8">
      <w:pPr>
        <w:spacing w:line="276" w:lineRule="auto"/>
        <w:jc w:val="center"/>
        <w:rPr>
          <w:rFonts w:asciiTheme="majorBidi" w:hAnsiTheme="majorBidi" w:cstheme="majorBidi"/>
          <w:b/>
          <w:bCs/>
          <w:sz w:val="28"/>
          <w:szCs w:val="28"/>
        </w:rPr>
      </w:pPr>
      <w:r w:rsidRPr="00133DA8">
        <w:rPr>
          <w:rFonts w:asciiTheme="majorBidi" w:hAnsiTheme="majorBidi" w:cstheme="majorBidi"/>
          <w:b/>
          <w:bCs/>
          <w:sz w:val="28"/>
          <w:szCs w:val="28"/>
        </w:rPr>
        <w:t>Année universitaire</w:t>
      </w:r>
    </w:p>
    <w:p w:rsidR="00133DA8" w:rsidRPr="00133DA8" w:rsidRDefault="00133DA8" w:rsidP="00133DA8">
      <w:pPr>
        <w:spacing w:line="276" w:lineRule="auto"/>
        <w:jc w:val="center"/>
        <w:rPr>
          <w:rFonts w:asciiTheme="majorBidi" w:hAnsiTheme="majorBidi" w:cstheme="majorBidi"/>
          <w:b/>
          <w:bCs/>
          <w:sz w:val="28"/>
          <w:szCs w:val="28"/>
        </w:rPr>
      </w:pPr>
      <w:r w:rsidRPr="00133DA8">
        <w:rPr>
          <w:rFonts w:asciiTheme="majorBidi" w:hAnsiTheme="majorBidi" w:cstheme="majorBidi"/>
          <w:b/>
          <w:bCs/>
          <w:sz w:val="28"/>
          <w:szCs w:val="28"/>
        </w:rPr>
        <w:t>2023/2024</w:t>
      </w:r>
    </w:p>
    <w:p w:rsidR="00133DA8" w:rsidRPr="00133DA8" w:rsidRDefault="00133DA8" w:rsidP="00133DA8">
      <w:pPr>
        <w:spacing w:line="276" w:lineRule="auto"/>
        <w:jc w:val="center"/>
        <w:rPr>
          <w:rFonts w:asciiTheme="majorBidi" w:hAnsiTheme="majorBidi" w:cstheme="majorBidi"/>
          <w:b/>
          <w:bCs/>
          <w:color w:val="FF0000"/>
          <w:sz w:val="28"/>
          <w:szCs w:val="28"/>
        </w:rPr>
      </w:pPr>
    </w:p>
    <w:p w:rsidR="00133DA8" w:rsidRPr="00133DA8" w:rsidRDefault="00133DA8" w:rsidP="00133DA8">
      <w:pPr>
        <w:spacing w:line="276" w:lineRule="auto"/>
        <w:jc w:val="center"/>
        <w:rPr>
          <w:rFonts w:asciiTheme="majorBidi" w:hAnsiTheme="majorBidi" w:cstheme="majorBidi"/>
          <w:b/>
          <w:bCs/>
          <w:color w:val="FF0000"/>
          <w:sz w:val="28"/>
          <w:szCs w:val="28"/>
        </w:rPr>
      </w:pPr>
      <w:r w:rsidRPr="00133DA8">
        <w:rPr>
          <w:rFonts w:asciiTheme="majorBidi" w:hAnsiTheme="majorBidi" w:cstheme="majorBidi"/>
          <w:b/>
          <w:bCs/>
          <w:color w:val="FF0000"/>
          <w:sz w:val="28"/>
          <w:szCs w:val="28"/>
        </w:rPr>
        <w:t>Cours d’Ethique</w:t>
      </w:r>
    </w:p>
    <w:p w:rsidR="00133DA8" w:rsidRPr="00133DA8" w:rsidRDefault="00133DA8" w:rsidP="00133DA8">
      <w:pPr>
        <w:spacing w:line="276" w:lineRule="auto"/>
        <w:jc w:val="center"/>
        <w:rPr>
          <w:rFonts w:asciiTheme="majorBidi" w:hAnsiTheme="majorBidi" w:cstheme="majorBidi"/>
          <w:b/>
          <w:bCs/>
          <w:color w:val="FF0000"/>
          <w:sz w:val="28"/>
          <w:szCs w:val="28"/>
        </w:rPr>
      </w:pPr>
      <w:r w:rsidRPr="00133DA8">
        <w:rPr>
          <w:rFonts w:asciiTheme="majorBidi" w:hAnsiTheme="majorBidi" w:cstheme="majorBidi"/>
          <w:b/>
          <w:bCs/>
          <w:color w:val="FF0000"/>
          <w:sz w:val="28"/>
          <w:szCs w:val="28"/>
        </w:rPr>
        <w:t>(</w:t>
      </w:r>
      <w:proofErr w:type="gramStart"/>
      <w:r w:rsidRPr="00133DA8">
        <w:rPr>
          <w:rFonts w:asciiTheme="majorBidi" w:hAnsiTheme="majorBidi" w:cstheme="majorBidi"/>
          <w:b/>
          <w:bCs/>
          <w:color w:val="FF0000"/>
          <w:sz w:val="28"/>
          <w:szCs w:val="28"/>
        </w:rPr>
        <w:t>en</w:t>
      </w:r>
      <w:proofErr w:type="gramEnd"/>
      <w:r w:rsidRPr="00133DA8">
        <w:rPr>
          <w:rFonts w:asciiTheme="majorBidi" w:hAnsiTheme="majorBidi" w:cstheme="majorBidi"/>
          <w:b/>
          <w:bCs/>
          <w:color w:val="FF0000"/>
          <w:sz w:val="28"/>
          <w:szCs w:val="28"/>
        </w:rPr>
        <w:t xml:space="preserve"> ligne)</w:t>
      </w:r>
    </w:p>
    <w:p w:rsidR="00133DA8" w:rsidRPr="00133DA8" w:rsidRDefault="00133DA8" w:rsidP="00133DA8">
      <w:pPr>
        <w:spacing w:line="276" w:lineRule="auto"/>
        <w:jc w:val="center"/>
        <w:rPr>
          <w:rFonts w:asciiTheme="majorBidi" w:hAnsiTheme="majorBidi" w:cstheme="majorBidi"/>
          <w:b/>
          <w:bCs/>
          <w:color w:val="FF0000"/>
          <w:sz w:val="28"/>
          <w:szCs w:val="28"/>
        </w:rPr>
      </w:pPr>
    </w:p>
    <w:p w:rsidR="00133DA8" w:rsidRPr="00133DA8" w:rsidRDefault="00133DA8" w:rsidP="00133DA8">
      <w:pPr>
        <w:spacing w:line="276" w:lineRule="auto"/>
        <w:jc w:val="center"/>
        <w:rPr>
          <w:rFonts w:asciiTheme="majorBidi" w:hAnsiTheme="majorBidi" w:cstheme="majorBidi"/>
          <w:b/>
          <w:bCs/>
          <w:sz w:val="28"/>
          <w:szCs w:val="28"/>
        </w:rPr>
        <w:sectPr w:rsidR="00133DA8" w:rsidRPr="00133DA8" w:rsidSect="00133DA8">
          <w:headerReference w:type="even" r:id="rId5"/>
          <w:headerReference w:type="default" r:id="rId6"/>
          <w:footerReference w:type="default" r:id="rId7"/>
          <w:pgSz w:w="11910" w:h="16840"/>
          <w:pgMar w:top="1320" w:right="1300" w:bottom="1300" w:left="1300" w:header="694" w:footer="1106" w:gutter="0"/>
          <w:pgNumType w:start="1"/>
          <w:cols w:space="720"/>
        </w:sectPr>
      </w:pPr>
      <w:r w:rsidRPr="00133DA8">
        <w:rPr>
          <w:rFonts w:asciiTheme="majorBidi" w:hAnsiTheme="majorBidi" w:cstheme="majorBidi"/>
          <w:b/>
          <w:bCs/>
          <w:sz w:val="28"/>
          <w:szCs w:val="28"/>
        </w:rPr>
        <w:t>Destiné aux étudiants de Master 1 Littérature, groupes1et 3</w:t>
      </w:r>
    </w:p>
    <w:p w:rsidR="00133DA8" w:rsidRDefault="00133DA8" w:rsidP="00133DA8">
      <w:pPr>
        <w:pStyle w:val="Corpsdetexte"/>
        <w:spacing w:line="276" w:lineRule="auto"/>
        <w:ind w:left="0"/>
        <w:rPr>
          <w:rFonts w:asciiTheme="majorBidi" w:hAnsiTheme="majorBidi" w:cstheme="majorBidi"/>
        </w:rPr>
      </w:pPr>
    </w:p>
    <w:p w:rsidR="00133DA8" w:rsidRDefault="00133DA8" w:rsidP="00133DA8">
      <w:pPr>
        <w:pStyle w:val="Corpsdetexte"/>
        <w:spacing w:line="276" w:lineRule="auto"/>
        <w:ind w:left="0"/>
        <w:rPr>
          <w:rFonts w:asciiTheme="majorBidi" w:hAnsiTheme="majorBidi" w:cstheme="majorBidi"/>
        </w:rPr>
      </w:pPr>
      <w:r w:rsidRPr="00133DA8">
        <w:rPr>
          <w:rFonts w:asciiTheme="majorBidi" w:hAnsiTheme="majorBidi" w:cstheme="majorBidi"/>
        </w:rPr>
        <w:t>Dans nos échanges quotidiens, nous fréquemment réutilisons des expressions que nous avons entendues dans les médias ou qui sont utilisées par divers experts du domaine. Nous incorporons souvent des termes à la mode tels que "éthique", "morale" ou "déontologie", sans toujours avoir une compréhension précise de ce qu'ils signifient réellement, et parfois, ils peuvent sembler interchangeables. Afin de dissiper cette confusion, il est nécessaire de commencer par définir ces expressions.</w:t>
      </w:r>
    </w:p>
    <w:p w:rsidR="00133DA8" w:rsidRPr="00133DA8" w:rsidRDefault="00133DA8" w:rsidP="00133DA8">
      <w:pPr>
        <w:pStyle w:val="Corpsdetexte"/>
        <w:spacing w:line="276" w:lineRule="auto"/>
        <w:ind w:left="0"/>
        <w:rPr>
          <w:rFonts w:asciiTheme="majorBidi" w:hAnsiTheme="majorBidi" w:cstheme="majorBidi"/>
        </w:rPr>
      </w:pPr>
    </w:p>
    <w:p w:rsidR="00133DA8" w:rsidRPr="00133DA8" w:rsidRDefault="00133DA8" w:rsidP="00133DA8">
      <w:pPr>
        <w:pStyle w:val="Paragraphedeliste"/>
        <w:numPr>
          <w:ilvl w:val="0"/>
          <w:numId w:val="3"/>
        </w:numPr>
        <w:spacing w:line="276" w:lineRule="auto"/>
        <w:ind w:left="0"/>
        <w:jc w:val="both"/>
        <w:rPr>
          <w:rFonts w:asciiTheme="majorBidi" w:hAnsiTheme="majorBidi" w:cstheme="majorBidi"/>
          <w:b/>
          <w:bCs/>
          <w:color w:val="FF0000"/>
          <w:sz w:val="28"/>
          <w:szCs w:val="28"/>
        </w:rPr>
      </w:pPr>
      <w:r w:rsidRPr="00133DA8">
        <w:rPr>
          <w:rFonts w:asciiTheme="majorBidi" w:hAnsiTheme="majorBidi" w:cstheme="majorBidi"/>
          <w:b/>
          <w:bCs/>
          <w:color w:val="FF0000"/>
          <w:sz w:val="28"/>
          <w:szCs w:val="28"/>
        </w:rPr>
        <w:t>La morale</w:t>
      </w:r>
    </w:p>
    <w:p w:rsidR="00133DA8" w:rsidRPr="00133DA8" w:rsidRDefault="00133DA8" w:rsidP="00133DA8">
      <w:pPr>
        <w:spacing w:line="276" w:lineRule="auto"/>
        <w:jc w:val="both"/>
        <w:rPr>
          <w:rFonts w:asciiTheme="majorBidi" w:hAnsiTheme="majorBidi" w:cstheme="majorBidi"/>
          <w:sz w:val="28"/>
          <w:szCs w:val="28"/>
        </w:rPr>
      </w:pPr>
    </w:p>
    <w:p w:rsidR="00133DA8" w:rsidRDefault="00133DA8" w:rsidP="00133DA8">
      <w:pPr>
        <w:spacing w:line="276" w:lineRule="auto"/>
        <w:jc w:val="both"/>
        <w:rPr>
          <w:rFonts w:asciiTheme="majorBidi" w:hAnsiTheme="majorBidi" w:cstheme="majorBidi"/>
          <w:sz w:val="28"/>
          <w:szCs w:val="28"/>
        </w:rPr>
      </w:pPr>
      <w:r w:rsidRPr="00133DA8">
        <w:rPr>
          <w:rFonts w:asciiTheme="majorBidi" w:hAnsiTheme="majorBidi" w:cstheme="majorBidi"/>
          <w:sz w:val="28"/>
          <w:szCs w:val="28"/>
        </w:rPr>
        <w:t xml:space="preserve">Dans le domaine universitaire, la morale représente l'étude des principes, des valeurs et des normes éthiques qui régissent le comportement humain au sein de la communauté académique. Cela englobe une réflexion approfondie sur ce qui est considéré comme juste ou injuste, bon ou mauvais, ainsi que sur les implications éthiques des actions individuelles et collectives. Au cœur de la morale universitaire se trouvent des principes fondamentaux tels que l'honnêteté, l'intégrité, la justice, le respect, la responsabilité et la bienveillance, qui servent de guides pour évaluer les décisions et les comportements. Elle établit également des normes éthiques, telles que des codes de conduite et des règles d'éthique professionnelle, pour encadrer les interactions au sein de la communauté universitaire. La morale universitaire encourage la réflexion éthique et la prise de conscience des implications morales des actions, incitant ainsi les membres de la communauté académique à se questionner sur les valeurs sous-tendant leurs décisions. De plus, elle reconnaît la responsabilité sociale des institutions académiques envers la société, promouvant ainsi la justice sociale, le respect des droits humains et l'engagement envers la diversité et l'inclusion. Dans le cadre de la recherche académique, la morale universitaire exige également la conduite éthique, incluant le respect de l'intégrité intellectuelle, la transparence dans la communication des résultats et le rejet de la fraude et du plagiat. </w:t>
      </w:r>
    </w:p>
    <w:p w:rsidR="00133DA8" w:rsidRPr="00133DA8" w:rsidRDefault="00133DA8" w:rsidP="00133DA8">
      <w:pPr>
        <w:spacing w:line="276" w:lineRule="auto"/>
        <w:jc w:val="both"/>
        <w:rPr>
          <w:rFonts w:asciiTheme="majorBidi" w:hAnsiTheme="majorBidi" w:cstheme="majorBidi"/>
          <w:sz w:val="28"/>
          <w:szCs w:val="28"/>
        </w:rPr>
      </w:pPr>
    </w:p>
    <w:p w:rsidR="00133DA8" w:rsidRPr="00133DA8" w:rsidRDefault="00133DA8" w:rsidP="00133DA8">
      <w:pPr>
        <w:pStyle w:val="Heading1"/>
        <w:numPr>
          <w:ilvl w:val="0"/>
          <w:numId w:val="3"/>
        </w:numPr>
        <w:tabs>
          <w:tab w:val="left" w:pos="1264"/>
        </w:tabs>
        <w:spacing w:line="276" w:lineRule="auto"/>
        <w:ind w:left="0"/>
        <w:rPr>
          <w:rFonts w:asciiTheme="majorBidi" w:hAnsiTheme="majorBidi" w:cstheme="majorBidi"/>
          <w:color w:val="FF0000"/>
        </w:rPr>
      </w:pPr>
      <w:r w:rsidRPr="00133DA8">
        <w:rPr>
          <w:rFonts w:asciiTheme="majorBidi" w:hAnsiTheme="majorBidi" w:cstheme="majorBidi"/>
          <w:color w:val="FF0000"/>
        </w:rPr>
        <w:t>L’</w:t>
      </w:r>
      <w:r w:rsidRPr="00133DA8">
        <w:rPr>
          <w:rFonts w:asciiTheme="majorBidi" w:hAnsiTheme="majorBidi" w:cstheme="majorBidi"/>
          <w:color w:val="FF0000"/>
          <w:spacing w:val="-2"/>
        </w:rPr>
        <w:t>Ethique</w:t>
      </w:r>
    </w:p>
    <w:p w:rsidR="00133DA8" w:rsidRDefault="00133DA8" w:rsidP="00133DA8">
      <w:pPr>
        <w:spacing w:line="276" w:lineRule="auto"/>
        <w:jc w:val="both"/>
        <w:rPr>
          <w:rFonts w:asciiTheme="majorBidi" w:hAnsiTheme="majorBidi" w:cstheme="majorBidi"/>
          <w:sz w:val="28"/>
          <w:szCs w:val="28"/>
        </w:rPr>
      </w:pPr>
      <w:r w:rsidRPr="00133DA8">
        <w:rPr>
          <w:rFonts w:asciiTheme="majorBidi" w:hAnsiTheme="majorBidi" w:cstheme="majorBidi"/>
          <w:sz w:val="28"/>
          <w:szCs w:val="28"/>
        </w:rPr>
        <w:t xml:space="preserve">L'éthique est une branche de la philosophie qui étudie les principes moraux et les normes de comportement qui guident les actions humaines. Elle examine ce qui est considéré comme bon, juste ou moral dans différents contextes et situations. L'éthique s'intéresse à la manière dont les individus prennent des décisions moralement justifiables et agissent de manière responsable envers les </w:t>
      </w:r>
      <w:r w:rsidRPr="00133DA8">
        <w:rPr>
          <w:rFonts w:asciiTheme="majorBidi" w:hAnsiTheme="majorBidi" w:cstheme="majorBidi"/>
          <w:sz w:val="28"/>
          <w:szCs w:val="28"/>
        </w:rPr>
        <w:lastRenderedPageBreak/>
        <w:t>autres membres de la société. Elle englobe également la réflexion sur les valeurs fondamentales telles que l'intégrité, la justice, le respect, la bienveillance et la responsabilité. En outre, l'éthique explore les dilemmes moraux, les conflits de valeurs et les questions éthiques complexes rencontrées dans la vie quotidienne, la politique, la médecine, les affaires, la recherche scientifique, et d'autres domaines.</w:t>
      </w:r>
    </w:p>
    <w:p w:rsidR="00133DA8" w:rsidRPr="00133DA8" w:rsidRDefault="00133DA8" w:rsidP="00133DA8">
      <w:pPr>
        <w:spacing w:line="276" w:lineRule="auto"/>
        <w:jc w:val="both"/>
        <w:rPr>
          <w:rFonts w:asciiTheme="majorBidi" w:hAnsiTheme="majorBidi" w:cstheme="majorBidi"/>
          <w:sz w:val="28"/>
          <w:szCs w:val="28"/>
        </w:rPr>
      </w:pPr>
    </w:p>
    <w:p w:rsidR="00133DA8" w:rsidRPr="00133DA8" w:rsidRDefault="00133DA8" w:rsidP="00133DA8">
      <w:pPr>
        <w:pStyle w:val="Paragraphedeliste"/>
        <w:numPr>
          <w:ilvl w:val="0"/>
          <w:numId w:val="3"/>
        </w:numPr>
        <w:spacing w:line="276" w:lineRule="auto"/>
        <w:ind w:left="0"/>
        <w:jc w:val="both"/>
        <w:rPr>
          <w:rFonts w:asciiTheme="majorBidi" w:hAnsiTheme="majorBidi" w:cstheme="majorBidi"/>
          <w:color w:val="FF0000"/>
          <w:sz w:val="28"/>
          <w:szCs w:val="28"/>
        </w:rPr>
      </w:pPr>
      <w:r w:rsidRPr="00133DA8">
        <w:rPr>
          <w:rFonts w:asciiTheme="majorBidi" w:hAnsiTheme="majorBidi" w:cstheme="majorBidi"/>
          <w:b/>
          <w:bCs/>
          <w:color w:val="FF0000"/>
          <w:sz w:val="28"/>
          <w:szCs w:val="28"/>
        </w:rPr>
        <w:t>La déontologie</w:t>
      </w:r>
      <w:r w:rsidRPr="00133DA8">
        <w:rPr>
          <w:rFonts w:asciiTheme="majorBidi" w:hAnsiTheme="majorBidi" w:cstheme="majorBidi"/>
          <w:color w:val="FF0000"/>
          <w:sz w:val="28"/>
          <w:szCs w:val="28"/>
        </w:rPr>
        <w:t>.</w:t>
      </w:r>
    </w:p>
    <w:p w:rsidR="00133DA8" w:rsidRPr="00133DA8" w:rsidRDefault="00133DA8" w:rsidP="00133DA8">
      <w:pPr>
        <w:spacing w:line="276" w:lineRule="auto"/>
        <w:jc w:val="both"/>
        <w:rPr>
          <w:rFonts w:asciiTheme="majorBidi" w:hAnsiTheme="majorBidi" w:cstheme="majorBidi"/>
          <w:sz w:val="28"/>
          <w:szCs w:val="28"/>
        </w:rPr>
      </w:pPr>
    </w:p>
    <w:p w:rsidR="00133DA8" w:rsidRPr="00133DA8" w:rsidRDefault="00133DA8" w:rsidP="00133DA8">
      <w:pPr>
        <w:spacing w:line="276" w:lineRule="auto"/>
        <w:jc w:val="both"/>
        <w:rPr>
          <w:rFonts w:asciiTheme="majorBidi" w:hAnsiTheme="majorBidi" w:cstheme="majorBidi"/>
          <w:sz w:val="28"/>
          <w:szCs w:val="28"/>
        </w:rPr>
      </w:pPr>
      <w:r w:rsidRPr="00133DA8">
        <w:rPr>
          <w:rFonts w:asciiTheme="majorBidi" w:hAnsiTheme="majorBidi" w:cstheme="majorBidi"/>
          <w:sz w:val="28"/>
          <w:szCs w:val="28"/>
        </w:rPr>
        <w:t xml:space="preserve">La déontologie est un domaine de l'éthique qui se concentre sur les devoirs, les obligations et les règles professionnelles qui régissent la conduite des individus dans un domaine spécifique, tel que la médecine, le droit, la finance, le journalisme, etc. Elle définit les normes de comportement et les principes éthiques qui doivent être suivis par les membres d'une profession dans l'exercice de leurs fonctions. La déontologie met l'accent sur le respect des droits des autres, la confidentialité, l'intégrité, l'honnêteté, la loyauté envers les clients ou les patients, ainsi que sur le maintien de la confiance du public. Elle offre un cadre éthique pour guider les décisions et les actions des professionnels, tout en assurant la protection des intérêts des personnes impliquées et le respect des valeurs fondamentales de la profession. </w:t>
      </w:r>
    </w:p>
    <w:sectPr w:rsidR="00133DA8" w:rsidRPr="00133DA8" w:rsidSect="00836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F0" w:rsidRDefault="00B60B3F">
    <w:pPr>
      <w:pStyle w:val="Corpsdetexte"/>
      <w:spacing w:line="14" w:lineRule="auto"/>
      <w:ind w:left="0"/>
      <w:jc w:val="left"/>
      <w:rPr>
        <w:sz w:val="20"/>
      </w:rPr>
    </w:pPr>
    <w:r w:rsidRPr="00175C08">
      <w:pict>
        <v:group id="docshapegroup2" o:spid="_x0000_s1026" style="position:absolute;margin-left:525.1pt;margin-top:776.6pt;width:29.25pt;height:21.85pt;z-index:-251655168;mso-position-horizontal-relative:page;mso-position-vertical-relative:page" coordorigin="10502,15533" coordsize="5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0883;top:15817;width:201;height:150">
            <v:imagedata r:id="rId1" o:title=""/>
          </v:shape>
          <v:shape id="docshape4" o:spid="_x0000_s1028" style="position:absolute;left:10504;top:15535;width:580;height:432" coordorigin="10504,15535" coordsize="580,432" o:spt="100" adj="0,,0" path="m10504,15535r,432l10884,15967r200,-149l11084,15535r-580,xm10884,15967r51,-144l10957,15836r32,3l11032,15834r52,-16e" filled="f" strokecolor="gray" strokeweight=".25pt">
            <v:stroke joinstyle="round"/>
            <v:formulas/>
            <v:path arrowok="t" o:connecttype="segments"/>
          </v:shape>
          <v:shape id="docshape5" o:spid="_x0000_s1029" style="position:absolute;left:10504;top:15535;width:580;height:432" coordorigin="10504,15535" coordsize="580,432" path="m11084,15535r-580,l10504,15967r380,l11084,15818r,-283xe" stroked="f">
            <v:path arrowok="t"/>
          </v:shape>
          <v:shape id="docshape6" o:spid="_x0000_s1030" type="#_x0000_t75" style="position:absolute;left:10883;top:15817;width:201;height:150">
            <v:imagedata r:id="rId1" o:title=""/>
          </v:shape>
          <v:shape id="docshape7" o:spid="_x0000_s1031" style="position:absolute;left:10504;top:15535;width:580;height:432" coordorigin="10504,15535" coordsize="580,432" o:spt="100" adj="0,,0" path="m10504,15535r,432l10884,15967r200,-149l11084,15535r-580,xm10884,15967r51,-144l10957,15836r32,3l11032,15834r52,-16e" filled="f" strokecolor="gray" strokeweight=".25pt">
            <v:stroke joinstyle="round"/>
            <v:formulas/>
            <v:path arrowok="t" o:connecttype="segments"/>
          </v:shape>
          <w10:wrap anchorx="page" anchory="page"/>
        </v:group>
      </w:pict>
    </w:r>
    <w:r w:rsidRPr="00175C08">
      <w:pict>
        <v:shapetype id="_x0000_t202" coordsize="21600,21600" o:spt="202" path="m,l,21600r21600,l21600,xe">
          <v:stroke joinstyle="miter"/>
          <v:path gradientshapeok="t" o:connecttype="rect"/>
        </v:shapetype>
        <v:shape id="docshape8" o:spid="_x0000_s1032" type="#_x0000_t202" style="position:absolute;margin-left:71.9pt;margin-top:781.25pt;width:451.4pt;height:12.85pt;z-index:-251654144;mso-position-horizontal-relative:page;mso-position-vertical-relative:page" filled="f" stroked="f">
          <v:textbox inset="0,0,0,0">
            <w:txbxContent>
              <w:p w:rsidR="006A10F0" w:rsidRDefault="00B60B3F" w:rsidP="00A84BC7">
                <w:pPr>
                  <w:spacing w:line="240" w:lineRule="exact"/>
                  <w:rPr>
                    <w:rFonts w:ascii="Palatino Linotype" w:hAnsi="Palatino Linotype"/>
                    <w:b/>
                    <w:i/>
                    <w:sz w:val="18"/>
                  </w:rPr>
                </w:pPr>
              </w:p>
            </w:txbxContent>
          </v:textbox>
          <w10:wrap anchorx="page" anchory="page"/>
        </v:shape>
      </w:pict>
    </w:r>
    <w:r w:rsidRPr="00175C08">
      <w:pict>
        <v:shape id="docshape9" o:spid="_x0000_s1033" type="#_x0000_t202" style="position:absolute;margin-left:532.8pt;margin-top:781.2pt;width:15.2pt;height:10pt;z-index:-251653120;mso-position-horizontal-relative:page;mso-position-vertical-relative:page" filled="f" stroked="f">
          <v:textbox inset="0,0,0,0">
            <w:txbxContent>
              <w:p w:rsidR="006A10F0" w:rsidRDefault="00B60B3F">
                <w:pPr>
                  <w:spacing w:line="183" w:lineRule="exact"/>
                  <w:ind w:left="60"/>
                  <w:rPr>
                    <w:rFonts w:ascii="Calibri"/>
                    <w:sz w:val="16"/>
                  </w:rPr>
                </w:pP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sidR="00133DA8">
                  <w:rPr>
                    <w:rFonts w:ascii="Calibri"/>
                    <w:noProof/>
                    <w:spacing w:val="-5"/>
                    <w:sz w:val="16"/>
                  </w:rPr>
                  <w:t>1</w:t>
                </w:r>
                <w:r>
                  <w:rPr>
                    <w:rFonts w:ascii="Calibri"/>
                    <w:spacing w:val="-5"/>
                    <w:sz w:val="16"/>
                  </w:rPr>
                  <w:fldChar w:fldCharType="end"/>
                </w:r>
              </w:p>
            </w:txbxContent>
          </v:textbox>
          <w10:wrap anchorx="page" anchory="page"/>
        </v:shape>
      </w:pict>
    </w:r>
  </w:p>
  <w:p w:rsidR="006A10F0" w:rsidRDefault="00B60B3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0B3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F0" w:rsidRPr="00A84BC7" w:rsidRDefault="00B60B3F" w:rsidP="00A84BC7">
    <w:pPr>
      <w:pStyle w:val="Corpsdetexte"/>
      <w:spacing w:line="14" w:lineRule="auto"/>
      <w:ind w:left="0"/>
      <w:jc w:val="left"/>
      <w:rPr>
        <w:sz w:val="20"/>
      </w:rPr>
    </w:pPr>
    <w:r w:rsidRPr="00175C08">
      <w:pict>
        <v:shapetype id="_x0000_t202" coordsize="21600,21600" o:spt="202" path="m,l,21600r21600,l21600,xe">
          <v:stroke joinstyle="miter"/>
          <v:path gradientshapeok="t" o:connecttype="rect"/>
        </v:shapetype>
        <v:shape id="docshape1" o:spid="_x0000_s1025" type="#_x0000_t202" style="position:absolute;margin-left:89.6pt;margin-top:34.3pt;width:436pt;height:11.4pt;z-index:-251656192;mso-position-horizontal-relative:page;mso-position-vertical-relative:page" filled="f" stroked="f">
          <v:textbox inset="0,0,0,0">
            <w:txbxContent>
              <w:p w:rsidR="006A10F0" w:rsidRDefault="00B60B3F" w:rsidP="00A84BC7">
                <w:pPr>
                  <w:spacing w:before="20"/>
                  <w:rPr>
                    <w:rFonts w:ascii="Cambria" w:hAnsi="Cambria"/>
                    <w:i/>
                    <w:sz w:val="16"/>
                  </w:rPr>
                </w:pPr>
              </w:p>
            </w:txbxContent>
          </v:textbox>
          <w10:wrap anchorx="page" anchory="page"/>
        </v:shape>
      </w:pict>
    </w:r>
  </w:p>
  <w:p w:rsidR="006A10F0" w:rsidRDefault="00B60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65D"/>
    <w:multiLevelType w:val="hybridMultilevel"/>
    <w:tmpl w:val="9CE21E1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6E28BB"/>
    <w:multiLevelType w:val="hybridMultilevel"/>
    <w:tmpl w:val="A17A490A"/>
    <w:lvl w:ilvl="0" w:tplc="12943A6C">
      <w:start w:val="1"/>
      <w:numFmt w:val="decimal"/>
      <w:lvlText w:val="%1."/>
      <w:lvlJc w:val="left"/>
      <w:pPr>
        <w:ind w:left="903" w:hanging="360"/>
      </w:pPr>
      <w:rPr>
        <w:rFonts w:hint="default"/>
        <w:color w:val="FF0000"/>
      </w:rPr>
    </w:lvl>
    <w:lvl w:ilvl="1" w:tplc="040C0019">
      <w:start w:val="1"/>
      <w:numFmt w:val="lowerLetter"/>
      <w:lvlText w:val="%2."/>
      <w:lvlJc w:val="left"/>
      <w:pPr>
        <w:ind w:left="1623" w:hanging="360"/>
      </w:pPr>
    </w:lvl>
    <w:lvl w:ilvl="2" w:tplc="040C001B" w:tentative="1">
      <w:start w:val="1"/>
      <w:numFmt w:val="lowerRoman"/>
      <w:lvlText w:val="%3."/>
      <w:lvlJc w:val="right"/>
      <w:pPr>
        <w:ind w:left="2343" w:hanging="180"/>
      </w:pPr>
    </w:lvl>
    <w:lvl w:ilvl="3" w:tplc="040C000F" w:tentative="1">
      <w:start w:val="1"/>
      <w:numFmt w:val="decimal"/>
      <w:lvlText w:val="%4."/>
      <w:lvlJc w:val="left"/>
      <w:pPr>
        <w:ind w:left="3063" w:hanging="360"/>
      </w:pPr>
    </w:lvl>
    <w:lvl w:ilvl="4" w:tplc="040C0019" w:tentative="1">
      <w:start w:val="1"/>
      <w:numFmt w:val="lowerLetter"/>
      <w:lvlText w:val="%5."/>
      <w:lvlJc w:val="left"/>
      <w:pPr>
        <w:ind w:left="3783" w:hanging="360"/>
      </w:pPr>
    </w:lvl>
    <w:lvl w:ilvl="5" w:tplc="040C001B" w:tentative="1">
      <w:start w:val="1"/>
      <w:numFmt w:val="lowerRoman"/>
      <w:lvlText w:val="%6."/>
      <w:lvlJc w:val="right"/>
      <w:pPr>
        <w:ind w:left="4503" w:hanging="180"/>
      </w:pPr>
    </w:lvl>
    <w:lvl w:ilvl="6" w:tplc="040C000F" w:tentative="1">
      <w:start w:val="1"/>
      <w:numFmt w:val="decimal"/>
      <w:lvlText w:val="%7."/>
      <w:lvlJc w:val="left"/>
      <w:pPr>
        <w:ind w:left="5223" w:hanging="360"/>
      </w:pPr>
    </w:lvl>
    <w:lvl w:ilvl="7" w:tplc="040C0019" w:tentative="1">
      <w:start w:val="1"/>
      <w:numFmt w:val="lowerLetter"/>
      <w:lvlText w:val="%8."/>
      <w:lvlJc w:val="left"/>
      <w:pPr>
        <w:ind w:left="5943" w:hanging="360"/>
      </w:pPr>
    </w:lvl>
    <w:lvl w:ilvl="8" w:tplc="040C001B" w:tentative="1">
      <w:start w:val="1"/>
      <w:numFmt w:val="lowerRoman"/>
      <w:lvlText w:val="%9."/>
      <w:lvlJc w:val="right"/>
      <w:pPr>
        <w:ind w:left="6663" w:hanging="180"/>
      </w:pPr>
    </w:lvl>
  </w:abstractNum>
  <w:abstractNum w:abstractNumId="2">
    <w:nsid w:val="746A5FC9"/>
    <w:multiLevelType w:val="hybridMultilevel"/>
    <w:tmpl w:val="EE1E766A"/>
    <w:lvl w:ilvl="0" w:tplc="7BB4142A">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33DA8"/>
    <w:rsid w:val="00133DA8"/>
    <w:rsid w:val="00770EA0"/>
    <w:rsid w:val="00825B2D"/>
    <w:rsid w:val="008369B6"/>
    <w:rsid w:val="00B60B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3DA8"/>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33DA8"/>
    <w:pPr>
      <w:ind w:left="118"/>
      <w:jc w:val="both"/>
    </w:pPr>
    <w:rPr>
      <w:sz w:val="28"/>
      <w:szCs w:val="28"/>
    </w:rPr>
  </w:style>
  <w:style w:type="character" w:customStyle="1" w:styleId="CorpsdetexteCar">
    <w:name w:val="Corps de texte Car"/>
    <w:basedOn w:val="Policepardfaut"/>
    <w:link w:val="Corpsdetexte"/>
    <w:uiPriority w:val="1"/>
    <w:rsid w:val="00133DA8"/>
    <w:rPr>
      <w:rFonts w:ascii="Times New Roman" w:eastAsia="Times New Roman" w:hAnsi="Times New Roman" w:cs="Times New Roman"/>
      <w:sz w:val="28"/>
      <w:szCs w:val="28"/>
    </w:rPr>
  </w:style>
  <w:style w:type="paragraph" w:styleId="Paragraphedeliste">
    <w:name w:val="List Paragraph"/>
    <w:basedOn w:val="Normal"/>
    <w:uiPriority w:val="34"/>
    <w:qFormat/>
    <w:rsid w:val="00133DA8"/>
    <w:pPr>
      <w:ind w:left="720"/>
      <w:contextualSpacing/>
    </w:pPr>
  </w:style>
  <w:style w:type="paragraph" w:customStyle="1" w:styleId="Heading1">
    <w:name w:val="Heading 1"/>
    <w:basedOn w:val="Normal"/>
    <w:uiPriority w:val="1"/>
    <w:qFormat/>
    <w:rsid w:val="00133DA8"/>
    <w:pPr>
      <w:ind w:left="544" w:hanging="426"/>
      <w:jc w:val="both"/>
      <w:outlineLvl w:val="1"/>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3302</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dc:creator>
  <cp:lastModifiedBy>MAKITA</cp:lastModifiedBy>
  <cp:revision>1</cp:revision>
  <dcterms:created xsi:type="dcterms:W3CDTF">2024-03-16T10:34:00Z</dcterms:created>
  <dcterms:modified xsi:type="dcterms:W3CDTF">2024-03-16T10:39:00Z</dcterms:modified>
</cp:coreProperties>
</file>