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4BB4" w14:textId="66A8C87B" w:rsidR="00A95978" w:rsidRPr="00A95978" w:rsidRDefault="00A95978" w:rsidP="00A95978">
      <w:pPr>
        <w:spacing w:line="360" w:lineRule="auto"/>
        <w:rPr>
          <w:rFonts w:asciiTheme="majorBidi" w:hAnsiTheme="majorBidi" w:cstheme="majorBidi"/>
          <w:b/>
          <w:bCs/>
          <w:sz w:val="24"/>
          <w:szCs w:val="24"/>
          <w:lang w:val="en-US"/>
        </w:rPr>
      </w:pPr>
      <w:r w:rsidRPr="00A95978">
        <w:rPr>
          <w:rFonts w:asciiTheme="majorBidi" w:hAnsiTheme="majorBidi" w:cstheme="majorBidi"/>
          <w:b/>
          <w:bCs/>
          <w:sz w:val="24"/>
          <w:szCs w:val="24"/>
          <w:lang w:val="en-US"/>
        </w:rPr>
        <w:t xml:space="preserve">Britain and Europe: a History of Difficult Relations </w:t>
      </w:r>
    </w:p>
    <w:p w14:paraId="0E2373C1" w14:textId="77777777" w:rsidR="00A95978" w:rsidRPr="00A95978" w:rsidRDefault="00A95978" w:rsidP="00A95978">
      <w:pPr>
        <w:spacing w:line="360" w:lineRule="auto"/>
        <w:rPr>
          <w:rFonts w:asciiTheme="majorBidi" w:hAnsiTheme="majorBidi" w:cstheme="majorBidi"/>
          <w:b/>
          <w:bCs/>
          <w:sz w:val="24"/>
          <w:szCs w:val="24"/>
          <w:lang w:val="en-US"/>
        </w:rPr>
      </w:pPr>
      <w:r w:rsidRPr="00A95978">
        <w:rPr>
          <w:rFonts w:asciiTheme="majorBidi" w:hAnsiTheme="majorBidi" w:cstheme="majorBidi"/>
          <w:b/>
          <w:bCs/>
          <w:sz w:val="24"/>
          <w:szCs w:val="24"/>
          <w:lang w:val="en-US"/>
        </w:rPr>
        <w:t xml:space="preserve"> Introduction</w:t>
      </w:r>
    </w:p>
    <w:p w14:paraId="37AFD683"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’’We must build a kind of United States of Europe. In this way only will hundreds of millions of toilers be able to regain the simple joys and hopes which make life worth living. The structure of the United States of Europe, if well and truly built, will be such as to make the material strength of a single state less important. Small nations will count as much as large ones and gain their honor by their contribution to the common cause.’’ Winston Churchill, 1946 </w:t>
      </w:r>
    </w:p>
    <w:p w14:paraId="1D1B3D7F"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In his major speech, given to the academic youth at the Zurich University in 1946, Winston Churchill expanded on his political vision of what it is to create the European Union. Today, more than half a century later, the term Europe still does not equal the EU since it does not comprise all the 2 states of the European continent. However, for the purpose of this essay both terms will be treated as if they were the same. The EU is a supranational </w:t>
      </w:r>
      <w:proofErr w:type="spellStart"/>
      <w:r w:rsidRPr="00A95978">
        <w:rPr>
          <w:rFonts w:asciiTheme="majorBidi" w:hAnsiTheme="majorBidi" w:cstheme="majorBidi"/>
          <w:sz w:val="24"/>
          <w:szCs w:val="24"/>
          <w:lang w:val="en-US"/>
        </w:rPr>
        <w:t>organisation</w:t>
      </w:r>
      <w:proofErr w:type="spellEnd"/>
      <w:r w:rsidRPr="00A95978">
        <w:rPr>
          <w:rFonts w:asciiTheme="majorBidi" w:hAnsiTheme="majorBidi" w:cstheme="majorBidi"/>
          <w:sz w:val="24"/>
          <w:szCs w:val="24"/>
          <w:lang w:val="en-US"/>
        </w:rPr>
        <w:t xml:space="preserve">, in other words more than one country is involved in it and that it has greater authority than any single country within it. European governments that choose to be members of the EU make an important decision to give up some of their national sovereignty and to agree on policies in social, political and economic matters which are of common interest. In other words, member states’ national policies and laws are equally bound by the EU institutions, norms and regulations. Some member states seem to be better integrated than others. Although it was the British Conservative Prime Minister Winston Churchill who provided the theoretical basis for the modern European community, ironically Britain has consistently represented a difficult issue in European integration. This state is one of the greatest Eurosceptics since it, more than other states, finds it particularly difficult to link domestic and European policies together. The reason for this can be attributed to Britain’s historical, traditional, institutional and strategic background. </w:t>
      </w:r>
    </w:p>
    <w:p w14:paraId="274EB063" w14:textId="77777777" w:rsidR="00A95978" w:rsidRPr="00A95978" w:rsidRDefault="00A95978" w:rsidP="00A95978">
      <w:pPr>
        <w:spacing w:line="360" w:lineRule="auto"/>
        <w:rPr>
          <w:rFonts w:asciiTheme="majorBidi" w:hAnsiTheme="majorBidi" w:cstheme="majorBidi"/>
          <w:b/>
          <w:bCs/>
          <w:sz w:val="24"/>
          <w:szCs w:val="24"/>
          <w:lang w:val="en-US"/>
        </w:rPr>
      </w:pPr>
      <w:r w:rsidRPr="00A95978">
        <w:rPr>
          <w:rFonts w:asciiTheme="majorBidi" w:hAnsiTheme="majorBidi" w:cstheme="majorBidi"/>
          <w:b/>
          <w:bCs/>
          <w:sz w:val="24"/>
          <w:szCs w:val="24"/>
          <w:lang w:val="en-US"/>
        </w:rPr>
        <w:t>2. Britain and the European Union</w:t>
      </w:r>
    </w:p>
    <w:p w14:paraId="30A6DD99"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 Every country has a certain idea of its role in the world, which shapes its identity and the way it sees itself in relation to other countries. The historical epoch of the British Empire has significantly influenced the way the British political elite sees the position of the country in Europe. At the end of the 16th and the beginning of the 17th centuries, the first colonies of the British Empire were established. Later, Britain expanded considerably to</w:t>
      </w: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become the greatest world empire in history. It had colonies on every continent and in all the oceans. In the 20th </w:t>
      </w:r>
      <w:r w:rsidRPr="00A95978">
        <w:rPr>
          <w:rFonts w:asciiTheme="majorBidi" w:hAnsiTheme="majorBidi" w:cstheme="majorBidi"/>
          <w:sz w:val="24"/>
          <w:szCs w:val="24"/>
          <w:lang w:val="en-US"/>
        </w:rPr>
        <w:lastRenderedPageBreak/>
        <w:t xml:space="preserve">century the empire saw a rapid decline and finally returned Hong Kong to China, and all former colonies became </w:t>
      </w:r>
      <w:proofErr w:type="spellStart"/>
      <w:r w:rsidRPr="00A95978">
        <w:rPr>
          <w:rFonts w:asciiTheme="majorBidi" w:hAnsiTheme="majorBidi" w:cstheme="majorBidi"/>
          <w:sz w:val="24"/>
          <w:szCs w:val="24"/>
          <w:lang w:val="en-US"/>
        </w:rPr>
        <w:t>independant</w:t>
      </w:r>
      <w:proofErr w:type="spellEnd"/>
      <w:r w:rsidRPr="00A95978">
        <w:rPr>
          <w:rFonts w:asciiTheme="majorBidi" w:hAnsiTheme="majorBidi" w:cstheme="majorBidi"/>
          <w:sz w:val="24"/>
          <w:szCs w:val="24"/>
          <w:lang w:val="en-US"/>
        </w:rPr>
        <w:t xml:space="preserve">. In the first half of the 20th century the British Commonwealth was created. It is a voluntary intergovernmental association mostly composed of the former colonies of the Empire. All of the subordinate territories are now independent states with sovereign governments, but they all more or less remain symbolically loyal to the British Crown. Thus, Britain shaped the history of the world for over three centuries, and it comes as no surprise that many British politicians and a large part of its population still feel somewhat superior to the other European countries. Furthermore, when entering the EU, people of most member states saw it as a positive step towards reaching out to the world and as a way to improve communication with other countries. Smaller states saw it as an advantage, such as Slovenia, while others wanted to improve their </w:t>
      </w:r>
      <w:proofErr w:type="spellStart"/>
      <w:r w:rsidRPr="00A95978">
        <w:rPr>
          <w:rFonts w:asciiTheme="majorBidi" w:hAnsiTheme="majorBidi" w:cstheme="majorBidi"/>
          <w:sz w:val="24"/>
          <w:szCs w:val="24"/>
          <w:lang w:val="en-US"/>
        </w:rPr>
        <w:t>unfavourable</w:t>
      </w:r>
      <w:proofErr w:type="spellEnd"/>
      <w:r w:rsidRPr="00A95978">
        <w:rPr>
          <w:rFonts w:asciiTheme="majorBidi" w:hAnsiTheme="majorBidi" w:cstheme="majorBidi"/>
          <w:sz w:val="24"/>
          <w:szCs w:val="24"/>
          <w:lang w:val="en-US"/>
        </w:rPr>
        <w:t xml:space="preserve"> image from the past, such as Germany. For the former British Empire, on the other hand, belonging to and being constrained by European institutions meant a loss of their </w:t>
      </w:r>
      <w:proofErr w:type="spellStart"/>
      <w:r w:rsidRPr="00A95978">
        <w:rPr>
          <w:rFonts w:asciiTheme="majorBidi" w:hAnsiTheme="majorBidi" w:cstheme="majorBidi"/>
          <w:sz w:val="24"/>
          <w:szCs w:val="24"/>
          <w:lang w:val="en-US"/>
        </w:rPr>
        <w:t>worl</w:t>
      </w:r>
      <w:proofErr w:type="spellEnd"/>
      <w:r w:rsidRPr="00A95978">
        <w:rPr>
          <w:rFonts w:asciiTheme="majorBidi" w:hAnsiTheme="majorBidi" w:cstheme="majorBidi"/>
          <w:sz w:val="24"/>
          <w:szCs w:val="24"/>
          <w:lang w:val="en-US"/>
        </w:rPr>
        <w:t xml:space="preserve">-wide influence, and the focus only on Europe consequently narrowed its opportunities. This can be called a psychological barrier and it results in a considerable difficulty for the relationship between Britain and Europe. </w:t>
      </w:r>
    </w:p>
    <w:p w14:paraId="71FC98B1"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Another complication arises from the fact that Britain did not partake in the founding of the EU. The founding club of states established basic rules that cannot easily be changed, and thus members who join later will very often encounter difficulties to adapt to the rules already in place. In the process of establishing the EU, Britain had a couple of opportunities to 4 participate, but it decided not to take advantage of them. The first practical step towards creating a federal Europe was made approximately in the period of the 1950s, when negotiations over the creation of the European Coal and Steel Community began. The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Government of Clement Attlee was invited to take part but </w:t>
      </w:r>
      <w:proofErr w:type="spellStart"/>
      <w:r w:rsidRPr="00A95978">
        <w:rPr>
          <w:rFonts w:asciiTheme="majorBidi" w:hAnsiTheme="majorBidi" w:cstheme="majorBidi"/>
          <w:sz w:val="24"/>
          <w:szCs w:val="24"/>
          <w:lang w:val="en-US"/>
        </w:rPr>
        <w:t>officialy</w:t>
      </w:r>
      <w:proofErr w:type="spellEnd"/>
      <w:r w:rsidRPr="00A95978">
        <w:rPr>
          <w:rFonts w:asciiTheme="majorBidi" w:hAnsiTheme="majorBidi" w:cstheme="majorBidi"/>
          <w:sz w:val="24"/>
          <w:szCs w:val="24"/>
          <w:lang w:val="en-US"/>
        </w:rPr>
        <w:t xml:space="preserve"> declined the offer. Later, when the ECSC was put in place, the six founding countries wanted to extend the common market for coal and steel into a general common market. In 1957 the Treaty of the European Community (also known as the Treaty of Rome) was signed, which led to the creation of the European Economic Community and the European Atomic Energy Community. This was a very important event in the formation of the modern European Community, but the Conservative Government of Anthony Eden did not </w:t>
      </w:r>
      <w:proofErr w:type="spellStart"/>
      <w:r w:rsidRPr="00A95978">
        <w:rPr>
          <w:rFonts w:asciiTheme="majorBidi" w:hAnsiTheme="majorBidi" w:cstheme="majorBidi"/>
          <w:sz w:val="24"/>
          <w:szCs w:val="24"/>
          <w:lang w:val="en-US"/>
        </w:rPr>
        <w:t>recognise</w:t>
      </w:r>
      <w:proofErr w:type="spellEnd"/>
      <w:r w:rsidRPr="00A95978">
        <w:rPr>
          <w:rFonts w:asciiTheme="majorBidi" w:hAnsiTheme="majorBidi" w:cstheme="majorBidi"/>
          <w:sz w:val="24"/>
          <w:szCs w:val="24"/>
          <w:lang w:val="en-US"/>
        </w:rPr>
        <w:t xml:space="preserve"> its importance and refused to sign the treaty. According to Professor Stephen George, at the beginning the Conservative Government did discuss the possibility of joining with the six founding countries but eventually chose to back out as they saw the Community’s plans as too ambitious. (cf. George 1998: 5) In the aftermath of the treaty, the six EEC members flourished economically whereas Britain suffered continuous economic decline. It was only after this most successful period of the Community, that Britain entered the ECC. In the meantime, the six states had actively shaped the community to their advantage, which offered them many more benefits than for the latecomer Britain. </w:t>
      </w:r>
    </w:p>
    <w:p w14:paraId="511C390D"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In 1961 the Conservative Government, led by Harold Macmillan, arrived to the conclusion that it was not such a bad idea after all to be a member of the EEC and applied to join. This brings us to the next issue, which is practically a cultural trait- the traditional antagonism with France. Let us take</w:t>
      </w: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a very simple illustration. In the English language there is a common expression ’’ pardon my French’’ which is used when one wishes to theatrically say sorry for using bad language. In this way for the English speakers the word ’’French’’ connotes something bad and unpleasant. In 1961, this historical antagonism led the French President Charles de Gaulle to veto the British application to join the EEC. He argued that their strong link to the USA as well as the British Commonwealth could hinder the British in their dedication to the EEC. (cf. Pickard 2005: 320) In 1967 the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Government, led by Harold Wilson filed another application but the French rejected it once again. Two years later the new French President Georges Pompidou removed the veto and finally in 1973 the UK, led by the </w:t>
      </w:r>
      <w:proofErr w:type="spellStart"/>
      <w:r w:rsidRPr="00A95978">
        <w:rPr>
          <w:rFonts w:asciiTheme="majorBidi" w:hAnsiTheme="majorBidi" w:cstheme="majorBidi"/>
          <w:sz w:val="24"/>
          <w:szCs w:val="24"/>
          <w:lang w:val="en-US"/>
        </w:rPr>
        <w:t>Europeoriented</w:t>
      </w:r>
      <w:proofErr w:type="spellEnd"/>
      <w:r w:rsidRPr="00A95978">
        <w:rPr>
          <w:rFonts w:asciiTheme="majorBidi" w:hAnsiTheme="majorBidi" w:cstheme="majorBidi"/>
          <w:sz w:val="24"/>
          <w:szCs w:val="24"/>
          <w:lang w:val="en-US"/>
        </w:rPr>
        <w:t xml:space="preserve"> Conservative Prime Minister Edward Heath, joined the EEC.</w:t>
      </w:r>
    </w:p>
    <w:p w14:paraId="0370D8EA"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 As soon as the European Communities Act of 1972 was introduced in Britain, after only a small majority voted in </w:t>
      </w:r>
      <w:proofErr w:type="spellStart"/>
      <w:r w:rsidRPr="00A95978">
        <w:rPr>
          <w:rFonts w:asciiTheme="majorBidi" w:hAnsiTheme="majorBidi" w:cstheme="majorBidi"/>
          <w:sz w:val="24"/>
          <w:szCs w:val="24"/>
          <w:lang w:val="en-US"/>
        </w:rPr>
        <w:t>favour</w:t>
      </w:r>
      <w:proofErr w:type="spellEnd"/>
      <w:r w:rsidRPr="00A95978">
        <w:rPr>
          <w:rFonts w:asciiTheme="majorBidi" w:hAnsiTheme="majorBidi" w:cstheme="majorBidi"/>
          <w:sz w:val="24"/>
          <w:szCs w:val="24"/>
          <w:lang w:val="en-US"/>
        </w:rPr>
        <w:t xml:space="preserve"> of it, it became clear that the country’s integration would encounter the so-called sovereignty barrier. According to the Communities Act, the European law has supremacy over all domestic sources of law of the individual member countries. However, one of the basic principles of the unwritten constitution of the UK is the Sovereignty of Parliament. The sovereignty of the British Parliament means that Parliament is the supreme power of the state and that it has the legal right to pass statute laws that are the principal form of British law. However, this was and still is greatly affected by its ECC membership since it leads to conflict with the fundamental supremacy principle of the Community. At the end of the 1950s and during the 1960s the economic decline of the UK on the one hand and the economic prosperity of the Six on the other largely influenced British politicians, who radically changed their mind about the closer links with Europe. It was the economic motivation that urged Britain 6 into applying for membership. The UK does not strive for political integration, it is reluctant to transfer its sovereignty and it opts for the intergovernmental cooperation structure instead. In order to become a member of the EEC, Britain had to accept the Communities Act as a legal basis of its membership. However, the UK continues to define its cooperation with Europe as intergovernmental and not as a constant process of political integration in which supranational institutions take precedence over all domestic governments. </w:t>
      </w:r>
    </w:p>
    <w:p w14:paraId="0C2EDCC2"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In all European countries nearly all surveys of public opinion demonstrated widespread disillusionment with the European integration. What is particular about Britain is that public discontent and uncertainty are equally shared by the political elite. Ever since there has been a change in opinion and both main parties have been divided over the European issue. This became fully apparent from the very beginning of British integration. Namely, when Britain joined the EEC under Edward Heath’s Conservative Government, there was no economic upturn and with the Oil Crisis in 1973, economic progress was obstructed everywhere. At the time the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party was opposed to the ECC and they promised to hold a referendum on withdrawal if they came into power. In 1975 the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Government, led by Harold Wilson, kept its word and held a referendum. However, the outcome was that the majority voted for staying in and consequently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changed its mind.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became even more interested in Europe when some social issues were raised by European law. For example, some parts of the British Employment Protection Act of 1978 were declared unfair according to European law because part-time workers received less social protection. Since most part-time workers were women, the Act even amounted to sexual discrimination. (cf. Pickard 2005: 320) On the other hand, the</w:t>
      </w: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Conservative Party gradually started turning against the idea of integration, which only accelerated with their new leader from 1975, Margaret Thatcher. </w:t>
      </w:r>
      <w:r w:rsidRPr="00A95978">
        <w:rPr>
          <w:rFonts w:asciiTheme="majorBidi" w:hAnsiTheme="majorBidi" w:cstheme="majorBidi"/>
          <w:sz w:val="24"/>
          <w:szCs w:val="24"/>
          <w:lang w:val="en-US"/>
        </w:rPr>
        <w:t xml:space="preserve">    </w:t>
      </w:r>
    </w:p>
    <w:p w14:paraId="21CE5396"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Margaret Thatcher, who became Prime Minister in 1979, openly expressed her very negative attitude towards the EEC. The period of her service was marked by an increasing political isolation of Britain from Europe. She was ardently against complete economic, political and social integration. Her Chancellor of the Exchequer, Sir Geoffrey Howe, argued that Britain contributed much more to the European budget than the other countries and he thought that something had to be done about it. In response, in 1984 Margaret Thatcher’s government negotiated a rebate on the British contribution, and thus received some of its money back. The main reason for this was the fact that a great share of the European budget is spent on the Common Agricultural Policy and since farming does not represent a major sector in the UK economy, Britain felt that it benefited much less than other countries. Also, for Margaret Thatcher, Britain was losing its independence and sovereignty by transferring the power of decision-making to Brussels. In her ’’Bruges Speech’’ in 1988 she stated that: ’’ To try to suppress nationhood and concentrate power at the </w:t>
      </w:r>
      <w:proofErr w:type="spellStart"/>
      <w:r w:rsidRPr="00A95978">
        <w:rPr>
          <w:rFonts w:asciiTheme="majorBidi" w:hAnsiTheme="majorBidi" w:cstheme="majorBidi"/>
          <w:sz w:val="24"/>
          <w:szCs w:val="24"/>
          <w:lang w:val="en-US"/>
        </w:rPr>
        <w:t>centre</w:t>
      </w:r>
      <w:proofErr w:type="spellEnd"/>
      <w:r w:rsidRPr="00A95978">
        <w:rPr>
          <w:rFonts w:asciiTheme="majorBidi" w:hAnsiTheme="majorBidi" w:cstheme="majorBidi"/>
          <w:sz w:val="24"/>
          <w:szCs w:val="24"/>
          <w:lang w:val="en-US"/>
        </w:rPr>
        <w:t xml:space="preserve"> of a European conglomerate would be highly damaging and would </w:t>
      </w:r>
      <w:proofErr w:type="spellStart"/>
      <w:r w:rsidRPr="00A95978">
        <w:rPr>
          <w:rFonts w:asciiTheme="majorBidi" w:hAnsiTheme="majorBidi" w:cstheme="majorBidi"/>
          <w:sz w:val="24"/>
          <w:szCs w:val="24"/>
          <w:lang w:val="en-US"/>
        </w:rPr>
        <w:t>jeopardise</w:t>
      </w:r>
      <w:proofErr w:type="spellEnd"/>
      <w:r w:rsidRPr="00A95978">
        <w:rPr>
          <w:rFonts w:asciiTheme="majorBidi" w:hAnsiTheme="majorBidi" w:cstheme="majorBidi"/>
          <w:sz w:val="24"/>
          <w:szCs w:val="24"/>
          <w:lang w:val="en-US"/>
        </w:rPr>
        <w:t xml:space="preserve"> the objectives we seek to achieve. (...) [W]</w:t>
      </w:r>
      <w:proofErr w:type="spellStart"/>
      <w:r w:rsidRPr="00A95978">
        <w:rPr>
          <w:rFonts w:asciiTheme="majorBidi" w:hAnsiTheme="majorBidi" w:cstheme="majorBidi"/>
          <w:sz w:val="24"/>
          <w:szCs w:val="24"/>
          <w:lang w:val="en-US"/>
        </w:rPr>
        <w:t>orking</w:t>
      </w:r>
      <w:proofErr w:type="spellEnd"/>
      <w:r w:rsidRPr="00A95978">
        <w:rPr>
          <w:rFonts w:asciiTheme="majorBidi" w:hAnsiTheme="majorBidi" w:cstheme="majorBidi"/>
          <w:sz w:val="24"/>
          <w:szCs w:val="24"/>
          <w:lang w:val="en-US"/>
        </w:rPr>
        <w:t xml:space="preserve"> more closely together does not require power to be </w:t>
      </w:r>
      <w:proofErr w:type="spellStart"/>
      <w:r w:rsidRPr="00A95978">
        <w:rPr>
          <w:rFonts w:asciiTheme="majorBidi" w:hAnsiTheme="majorBidi" w:cstheme="majorBidi"/>
          <w:sz w:val="24"/>
          <w:szCs w:val="24"/>
          <w:lang w:val="en-US"/>
        </w:rPr>
        <w:t>centralised</w:t>
      </w:r>
      <w:proofErr w:type="spellEnd"/>
      <w:r w:rsidRPr="00A95978">
        <w:rPr>
          <w:rFonts w:asciiTheme="majorBidi" w:hAnsiTheme="majorBidi" w:cstheme="majorBidi"/>
          <w:sz w:val="24"/>
          <w:szCs w:val="24"/>
          <w:lang w:val="en-US"/>
        </w:rPr>
        <w:t xml:space="preserve"> in Brussels or decisions to be taken by an appointed bureaucracy.’’ Throughout the 1980s Margaret Thatcher was not ready to let the UK join the European Monetary System and adopt a common social policy because she regarded them as steps towards the formation of a closer political union. For Britain, the united Europe project is seen merely as something made out for economic reasons, a union 8 supposed to create a common European market, not a political community. Turning back to Thatcher, she was particularly reluctant to adapt to revolutionary changes, such as the collapse of communism in Europe and the fall of the Berlin Wall, that took place on the world political scene in 1989 and 1990, and this was the main reason for her downfall. She was replaced by John Major, whose government ratified the Maastricht Treaty in 1992, which led to the formation of the EU in 1993. However, John Major opted out of the section of the treaty dealing with social policy, as well as of joining the monetary and economic union. In this way the awkward position of Britain was once again reinforced.</w:t>
      </w:r>
    </w:p>
    <w:p w14:paraId="7330448D"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 In 1997 the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Party, led by Tony Blair, ensured an outright victory with their pro-Europe manifesto. The new Prime Minister was very enthusiastic about the Union and one of the first things he did when he came into power was to sign the Social Chapter. In his election campaign, Tony Blair also announced the referendum on adopting the euro; nevertheless, it did not take place during his service. Generally observing,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under both Tony Blair and Gordon Brown, achieved a much more </w:t>
      </w:r>
      <w:proofErr w:type="spellStart"/>
      <w:r w:rsidRPr="00A95978">
        <w:rPr>
          <w:rFonts w:asciiTheme="majorBidi" w:hAnsiTheme="majorBidi" w:cstheme="majorBidi"/>
          <w:sz w:val="24"/>
          <w:szCs w:val="24"/>
          <w:lang w:val="en-US"/>
        </w:rPr>
        <w:t>favourable</w:t>
      </w:r>
      <w:proofErr w:type="spellEnd"/>
      <w:r w:rsidRPr="00A95978">
        <w:rPr>
          <w:rFonts w:asciiTheme="majorBidi" w:hAnsiTheme="majorBidi" w:cstheme="majorBidi"/>
          <w:sz w:val="24"/>
          <w:szCs w:val="24"/>
          <w:lang w:val="en-US"/>
        </w:rPr>
        <w:t xml:space="preserve"> image of Britain as an EU member state than it used to have. However, during this period one more issue became apparent in the UK’s relationship with the EU- the ’’special’’ connection with America. Many European countries see the Union as a kind of counterweight to the USA. However, Britain is not in </w:t>
      </w:r>
      <w:proofErr w:type="spellStart"/>
      <w:r w:rsidRPr="00A95978">
        <w:rPr>
          <w:rFonts w:asciiTheme="majorBidi" w:hAnsiTheme="majorBidi" w:cstheme="majorBidi"/>
          <w:sz w:val="24"/>
          <w:szCs w:val="24"/>
          <w:lang w:val="en-US"/>
        </w:rPr>
        <w:t>favour</w:t>
      </w:r>
      <w:proofErr w:type="spellEnd"/>
      <w:r w:rsidRPr="00A95978">
        <w:rPr>
          <w:rFonts w:asciiTheme="majorBidi" w:hAnsiTheme="majorBidi" w:cstheme="majorBidi"/>
          <w:sz w:val="24"/>
          <w:szCs w:val="24"/>
          <w:lang w:val="en-US"/>
        </w:rPr>
        <w:t xml:space="preserve"> of this notion since it would </w:t>
      </w:r>
      <w:proofErr w:type="spellStart"/>
      <w:r w:rsidRPr="00A95978">
        <w:rPr>
          <w:rFonts w:asciiTheme="majorBidi" w:hAnsiTheme="majorBidi" w:cstheme="majorBidi"/>
          <w:sz w:val="24"/>
          <w:szCs w:val="24"/>
          <w:lang w:val="en-US"/>
        </w:rPr>
        <w:t>jeopardise</w:t>
      </w:r>
      <w:proofErr w:type="spellEnd"/>
      <w:r w:rsidRPr="00A95978">
        <w:rPr>
          <w:rFonts w:asciiTheme="majorBidi" w:hAnsiTheme="majorBidi" w:cstheme="majorBidi"/>
          <w:sz w:val="24"/>
          <w:szCs w:val="24"/>
          <w:lang w:val="en-US"/>
        </w:rPr>
        <w:t xml:space="preserve"> its specific relationship and hamper Britain’s foreign policy options. That there is an alliance between the UK and the USA was demonstrated directly after the terrorist attacks in September 2001. Tony Blair immediately announced that Britain will support the USA and stay with them no matter what, and to back</w:t>
      </w: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this up, he sent large numbers of British troops to Afghanistan and Iraq. In spite of the widespread unpopularity of these decisions both in Europe and at home, Tony Blair has not changed his opinion that the British interests are best guarded by remaining “shoulder to shoulder’’ with the American government. (Seldon 2007: 00) </w:t>
      </w:r>
    </w:p>
    <w:p w14:paraId="52AE5485" w14:textId="77777777" w:rsidR="00A95978" w:rsidRPr="00A95978" w:rsidRDefault="00A95978" w:rsidP="00A95978">
      <w:pPr>
        <w:spacing w:line="360" w:lineRule="auto"/>
        <w:rPr>
          <w:rFonts w:asciiTheme="majorBidi" w:hAnsiTheme="majorBidi" w:cstheme="majorBidi"/>
          <w:b/>
          <w:bCs/>
          <w:sz w:val="24"/>
          <w:szCs w:val="24"/>
          <w:lang w:val="en-US"/>
        </w:rPr>
      </w:pPr>
      <w:r w:rsidRPr="00A95978">
        <w:rPr>
          <w:rFonts w:asciiTheme="majorBidi" w:hAnsiTheme="majorBidi" w:cstheme="majorBidi"/>
          <w:b/>
          <w:bCs/>
          <w:sz w:val="24"/>
          <w:szCs w:val="24"/>
          <w:lang w:val="en-US"/>
        </w:rPr>
        <w:t xml:space="preserve">3. Conclusion </w:t>
      </w:r>
    </w:p>
    <w:p w14:paraId="362D5567" w14:textId="77777777" w:rsidR="00A95978"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w:t>
      </w:r>
      <w:r w:rsidRPr="00A95978">
        <w:rPr>
          <w:rFonts w:asciiTheme="majorBidi" w:hAnsiTheme="majorBidi" w:cstheme="majorBidi"/>
          <w:sz w:val="24"/>
          <w:szCs w:val="24"/>
          <w:lang w:val="en-US"/>
        </w:rPr>
        <w:t xml:space="preserve">To sum up, there is no doubt that the relationship between Britain and the EU is a difficult one. There are numerous reasons which render British membership in the Union problematic. As a former imperial power, the UK finds it particularly difficult to adjust and narrow its political interest only to Europe. Being a latecomer in the Community, Britain had to accommodate itself to the already established policies and rules, some of which directly conflicted with the basic principles upon which the British Constitution is based. Antagonism with France and affiliation with America are additional issues. Furthermore, the fact that the UK joined the Community only for economic reasons at an economically difficult time resulted in popular discontent. However, not only is the population dissatisfied but also this disillusionment and division is mirrored by the political elite. From 1979 until 1997 Conservative Governments contributed to a high level of British isolation in the Community. Blair’s Government demonstrated keen interest for and close links to the USA, which at some points seemed to exceed those with the EU. However, </w:t>
      </w:r>
      <w:proofErr w:type="spellStart"/>
      <w:r w:rsidRPr="00A95978">
        <w:rPr>
          <w:rFonts w:asciiTheme="majorBidi" w:hAnsiTheme="majorBidi" w:cstheme="majorBidi"/>
          <w:sz w:val="24"/>
          <w:szCs w:val="24"/>
          <w:lang w:val="en-US"/>
        </w:rPr>
        <w:t>Labour</w:t>
      </w:r>
      <w:proofErr w:type="spellEnd"/>
      <w:r w:rsidRPr="00A95978">
        <w:rPr>
          <w:rFonts w:asciiTheme="majorBidi" w:hAnsiTheme="majorBidi" w:cstheme="majorBidi"/>
          <w:sz w:val="24"/>
          <w:szCs w:val="24"/>
          <w:lang w:val="en-US"/>
        </w:rPr>
        <w:t xml:space="preserve"> Governments have generally showed much more interest in Europe and British membership. This could be read as a possible sign of better cooperation in the future, but bearing in mind the 10 British background, it becomes clear that this is going to be an uphill struggle. </w:t>
      </w:r>
    </w:p>
    <w:p w14:paraId="10335E31" w14:textId="77777777" w:rsidR="00A95978" w:rsidRPr="00A95978" w:rsidRDefault="00A95978" w:rsidP="00A95978">
      <w:pPr>
        <w:spacing w:line="360" w:lineRule="auto"/>
        <w:rPr>
          <w:rFonts w:asciiTheme="majorBidi" w:hAnsiTheme="majorBidi" w:cstheme="majorBidi"/>
          <w:b/>
          <w:bCs/>
          <w:sz w:val="24"/>
          <w:szCs w:val="24"/>
          <w:lang w:val="en-US"/>
        </w:rPr>
      </w:pPr>
      <w:r w:rsidRPr="00A95978">
        <w:rPr>
          <w:rFonts w:asciiTheme="majorBidi" w:hAnsiTheme="majorBidi" w:cstheme="majorBidi"/>
          <w:b/>
          <w:bCs/>
          <w:sz w:val="24"/>
          <w:szCs w:val="24"/>
          <w:lang w:val="en-US"/>
        </w:rPr>
        <w:t>4. Bibliography</w:t>
      </w:r>
    </w:p>
    <w:p w14:paraId="74627034" w14:textId="043213EF" w:rsidR="0096495A" w:rsidRPr="00A95978" w:rsidRDefault="00A95978" w:rsidP="00A95978">
      <w:pPr>
        <w:spacing w:line="360" w:lineRule="auto"/>
        <w:rPr>
          <w:rFonts w:asciiTheme="majorBidi" w:hAnsiTheme="majorBidi" w:cstheme="majorBidi"/>
          <w:sz w:val="24"/>
          <w:szCs w:val="24"/>
          <w:lang w:val="en-US"/>
        </w:rPr>
      </w:pPr>
      <w:r w:rsidRPr="00A95978">
        <w:rPr>
          <w:rFonts w:asciiTheme="majorBidi" w:hAnsiTheme="majorBidi" w:cstheme="majorBidi"/>
          <w:sz w:val="24"/>
          <w:szCs w:val="24"/>
          <w:lang w:val="en-US"/>
        </w:rPr>
        <w:t xml:space="preserve"> Churchill, Winston. Winston Churchill’s speech to the academic youth. Zurich, 1946 http://www.europa-web.de/europa/02wwswww/202histo/churchil.htm (last viewed 22.03.2010) George, Stephen. An awkward Partner: Britain in the European Community. Oxford: Oxford University Press, 1998. Pickard, Sarah. </w:t>
      </w:r>
      <w:proofErr w:type="spellStart"/>
      <w:r w:rsidRPr="00A95978">
        <w:rPr>
          <w:rFonts w:asciiTheme="majorBidi" w:hAnsiTheme="majorBidi" w:cstheme="majorBidi"/>
          <w:sz w:val="24"/>
          <w:szCs w:val="24"/>
          <w:lang w:val="en-US"/>
        </w:rPr>
        <w:t>Civilisation</w:t>
      </w:r>
      <w:proofErr w:type="spellEnd"/>
      <w:r w:rsidRPr="00A95978">
        <w:rPr>
          <w:rFonts w:asciiTheme="majorBidi" w:hAnsiTheme="majorBidi" w:cstheme="majorBidi"/>
          <w:sz w:val="24"/>
          <w:szCs w:val="24"/>
          <w:lang w:val="en-US"/>
        </w:rPr>
        <w:t xml:space="preserve"> </w:t>
      </w:r>
      <w:proofErr w:type="spellStart"/>
      <w:r w:rsidRPr="00A95978">
        <w:rPr>
          <w:rFonts w:asciiTheme="majorBidi" w:hAnsiTheme="majorBidi" w:cstheme="majorBidi"/>
          <w:sz w:val="24"/>
          <w:szCs w:val="24"/>
          <w:lang w:val="en-US"/>
        </w:rPr>
        <w:t>britannique</w:t>
      </w:r>
      <w:proofErr w:type="spellEnd"/>
      <w:r w:rsidRPr="00A95978">
        <w:rPr>
          <w:rFonts w:asciiTheme="majorBidi" w:hAnsiTheme="majorBidi" w:cstheme="majorBidi"/>
          <w:sz w:val="24"/>
          <w:szCs w:val="24"/>
          <w:lang w:val="en-US"/>
        </w:rPr>
        <w:t>. Paris: Pocket, 2003. Seldon, Andrew. ’’How will history judge Blair’’. BBC News. 10 May 2007 http://news.bbc.co.uk/2/hi/uk_news/politics/6636091.stm (last viewed 22.03.2010) Thatcher, Margaret. The Bruges Speech. Bruges, 1988 http://www.margaretthatcher.org/speeches/displaydocument.asp?docid=1073 32 (last viewed 22.03.2010)</w:t>
      </w:r>
    </w:p>
    <w:sectPr w:rsidR="0096495A" w:rsidRPr="00A95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78"/>
    <w:rsid w:val="0096495A"/>
    <w:rsid w:val="00A959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2D1"/>
  <w15:chartTrackingRefBased/>
  <w15:docId w15:val="{C8DADB13-B01F-4CEE-B00F-069EA14E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2521</Words>
  <Characters>13870</Characters>
  <Application>Microsoft Office Word</Application>
  <DocSecurity>0</DocSecurity>
  <Lines>115</Lines>
  <Paragraphs>32</Paragraphs>
  <ScaleCrop>false</ScaleCrop>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dc:creator>
  <cp:keywords/>
  <dc:description/>
  <cp:lastModifiedBy>amine</cp:lastModifiedBy>
  <cp:revision>1</cp:revision>
  <dcterms:created xsi:type="dcterms:W3CDTF">2022-05-17T19:02:00Z</dcterms:created>
  <dcterms:modified xsi:type="dcterms:W3CDTF">2022-05-17T19:13:00Z</dcterms:modified>
</cp:coreProperties>
</file>