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8C" w:rsidRDefault="00952E27">
      <w:pPr>
        <w:rPr>
          <w:rFonts w:asciiTheme="majorBidi" w:hAnsiTheme="majorBidi" w:cstheme="majorBidi"/>
          <w:b/>
          <w:bCs/>
          <w:i/>
          <w:iCs/>
          <w:sz w:val="28"/>
          <w:szCs w:val="28"/>
          <w:u w:val="single"/>
        </w:rPr>
      </w:pPr>
      <w:r w:rsidRPr="00952E27">
        <w:rPr>
          <w:rFonts w:asciiTheme="majorBidi" w:hAnsiTheme="majorBidi" w:cstheme="majorBidi"/>
          <w:b/>
          <w:bCs/>
          <w:i/>
          <w:iCs/>
          <w:sz w:val="28"/>
          <w:szCs w:val="28"/>
          <w:u w:val="single"/>
        </w:rPr>
        <w:t xml:space="preserve">Second </w:t>
      </w:r>
      <w:proofErr w:type="spellStart"/>
      <w:r w:rsidRPr="00952E27">
        <w:rPr>
          <w:rFonts w:asciiTheme="majorBidi" w:hAnsiTheme="majorBidi" w:cstheme="majorBidi"/>
          <w:b/>
          <w:bCs/>
          <w:i/>
          <w:iCs/>
          <w:sz w:val="28"/>
          <w:szCs w:val="28"/>
          <w:u w:val="single"/>
        </w:rPr>
        <w:t>lesson</w:t>
      </w:r>
      <w:proofErr w:type="spellEnd"/>
      <w:r w:rsidRPr="00952E27">
        <w:rPr>
          <w:rFonts w:asciiTheme="majorBidi" w:hAnsiTheme="majorBidi" w:cstheme="majorBidi"/>
          <w:b/>
          <w:bCs/>
          <w:i/>
          <w:iCs/>
          <w:sz w:val="28"/>
          <w:szCs w:val="28"/>
          <w:u w:val="single"/>
        </w:rPr>
        <w:t> :</w:t>
      </w:r>
    </w:p>
    <w:p w:rsidR="00952E27" w:rsidRPr="00952E27" w:rsidRDefault="00952E27" w:rsidP="00952E27">
      <w:pPr>
        <w:pStyle w:val="NormalWeb"/>
        <w:shd w:val="clear" w:color="auto" w:fill="FFFFFF"/>
        <w:spacing w:before="240" w:beforeAutospacing="0" w:after="240" w:afterAutospacing="0" w:line="276" w:lineRule="auto"/>
        <w:ind w:left="284" w:firstLine="283"/>
        <w:jc w:val="both"/>
        <w:rPr>
          <w:rFonts w:asciiTheme="majorBidi" w:eastAsiaTheme="minorHAnsi" w:hAnsiTheme="majorBidi" w:cstheme="majorBidi"/>
          <w:i/>
          <w:iCs/>
          <w:sz w:val="32"/>
          <w:szCs w:val="32"/>
          <w:rtl/>
          <w:lang w:eastAsia="en-US"/>
        </w:rPr>
      </w:pPr>
      <w:r w:rsidRPr="00952E27">
        <w:rPr>
          <w:rFonts w:asciiTheme="majorBidi" w:eastAsiaTheme="minorHAnsi" w:hAnsiTheme="majorBidi" w:cstheme="majorBidi"/>
          <w:b/>
          <w:bCs/>
          <w:i/>
          <w:iCs/>
          <w:sz w:val="32"/>
          <w:szCs w:val="32"/>
          <w:u w:val="single"/>
          <w:lang w:eastAsia="en-US"/>
        </w:rPr>
        <w:t>Sustainable development</w:t>
      </w:r>
      <w:r w:rsidRPr="00952E27">
        <w:rPr>
          <w:rFonts w:asciiTheme="majorBidi" w:eastAsiaTheme="minorHAnsi" w:hAnsiTheme="majorBidi" w:cstheme="majorBidi" w:hint="cs"/>
          <w:i/>
          <w:iCs/>
          <w:sz w:val="32"/>
          <w:szCs w:val="32"/>
          <w:rtl/>
          <w:lang w:eastAsia="en-US"/>
        </w:rPr>
        <w:t>:</w:t>
      </w:r>
      <w:r w:rsidRPr="00952E27">
        <w:rPr>
          <w:rFonts w:asciiTheme="majorBidi" w:eastAsiaTheme="minorHAnsi" w:hAnsiTheme="majorBidi" w:cstheme="majorBidi"/>
          <w:i/>
          <w:iCs/>
          <w:sz w:val="32"/>
          <w:szCs w:val="32"/>
          <w:lang w:eastAsia="en-US"/>
        </w:rPr>
        <w:t xml:space="preserve"> </w:t>
      </w:r>
    </w:p>
    <w:p w:rsidR="00952E27" w:rsidRDefault="00952E27" w:rsidP="00952E27">
      <w:pPr>
        <w:spacing w:before="240" w:line="276" w:lineRule="auto"/>
        <w:ind w:firstLine="283"/>
        <w:rPr>
          <w:rFonts w:asciiTheme="majorBidi" w:hAnsiTheme="majorBidi" w:cstheme="majorBidi"/>
          <w:i/>
          <w:iCs/>
          <w:sz w:val="32"/>
          <w:szCs w:val="32"/>
          <w:lang w:val="en-US"/>
        </w:rPr>
      </w:pPr>
      <w:r w:rsidRPr="00952E27">
        <w:rPr>
          <w:rFonts w:asciiTheme="majorBidi" w:hAnsiTheme="majorBidi" w:cstheme="majorBidi"/>
          <w:i/>
          <w:iCs/>
          <w:sz w:val="32"/>
          <w:szCs w:val="32"/>
        </w:rPr>
        <w:t xml:space="preserve">In the </w:t>
      </w:r>
      <w:proofErr w:type="spellStart"/>
      <w:r w:rsidRPr="00952E27">
        <w:rPr>
          <w:rFonts w:asciiTheme="majorBidi" w:hAnsiTheme="majorBidi" w:cstheme="majorBidi"/>
          <w:i/>
          <w:iCs/>
          <w:sz w:val="32"/>
          <w:szCs w:val="32"/>
        </w:rPr>
        <w:t>Brundtland</w:t>
      </w:r>
      <w:proofErr w:type="spellEnd"/>
      <w:r w:rsidRPr="00952E27">
        <w:rPr>
          <w:rFonts w:asciiTheme="majorBidi" w:hAnsiTheme="majorBidi" w:cstheme="majorBidi"/>
          <w:i/>
          <w:iCs/>
          <w:sz w:val="32"/>
          <w:szCs w:val="32"/>
        </w:rPr>
        <w:t xml:space="preserve"> Report, prepared by the World Commission on Environment and Development, the expression ‘sustainable development’ was formally introduced. However, according to many, the concept of sustainability was reflected in state practice much earlier</w:t>
      </w:r>
      <w:r w:rsidRPr="00952E27">
        <w:rPr>
          <w:rFonts w:asciiTheme="majorBidi" w:hAnsiTheme="majorBidi" w:cstheme="majorBidi" w:hint="cs"/>
          <w:i/>
          <w:iCs/>
          <w:sz w:val="32"/>
          <w:szCs w:val="32"/>
          <w:rtl/>
        </w:rPr>
        <w:t>.</w:t>
      </w:r>
      <w:r w:rsidRPr="00952E27">
        <w:rPr>
          <w:rFonts w:asciiTheme="majorBidi" w:hAnsiTheme="majorBidi" w:cstheme="majorBidi"/>
          <w:i/>
          <w:iCs/>
          <w:sz w:val="32"/>
          <w:szCs w:val="32"/>
        </w:rPr>
        <w:t xml:space="preserve"> </w:t>
      </w:r>
      <w:r w:rsidRPr="00952E27">
        <w:rPr>
          <w:rFonts w:asciiTheme="majorBidi" w:hAnsiTheme="majorBidi" w:cstheme="majorBidi" w:hint="cs"/>
          <w:i/>
          <w:iCs/>
          <w:sz w:val="32"/>
          <w:szCs w:val="32"/>
          <w:rtl/>
        </w:rPr>
        <w:t xml:space="preserve"> </w:t>
      </w:r>
      <w:r w:rsidRPr="00952E27">
        <w:rPr>
          <w:rFonts w:asciiTheme="majorBidi" w:hAnsiTheme="majorBidi" w:cstheme="majorBidi" w:hint="cs"/>
          <w:i/>
          <w:iCs/>
          <w:sz w:val="32"/>
          <w:szCs w:val="32"/>
          <w:rtl/>
        </w:rPr>
        <w:tab/>
      </w:r>
      <w:r w:rsidRPr="00952E27">
        <w:rPr>
          <w:rFonts w:asciiTheme="majorBidi" w:hAnsiTheme="majorBidi" w:cstheme="majorBidi"/>
          <w:i/>
          <w:iCs/>
          <w:sz w:val="32"/>
          <w:szCs w:val="32"/>
        </w:rPr>
        <w:t xml:space="preserve">Subsequently, many treaties and other Acts have supported, directly or indirectly, the sustainable use of natural resources and advanced the idea that states have a legal obligation and responsibility to conserve natural resources and support the concept of sustainable development. </w:t>
      </w:r>
      <w:r w:rsidRPr="00952E27">
        <w:rPr>
          <w:rFonts w:asciiTheme="majorBidi" w:hAnsiTheme="majorBidi" w:cstheme="majorBidi"/>
          <w:i/>
          <w:iCs/>
          <w:sz w:val="32"/>
          <w:szCs w:val="32"/>
          <w:lang w:val="en-US"/>
        </w:rPr>
        <w:t>It was defined as ‘development that meets the needs of the present without compromising the ability of future generations to meet their own needs’.</w:t>
      </w:r>
    </w:p>
    <w:p w:rsidR="00952E27" w:rsidRPr="00952E27" w:rsidRDefault="00952E27" w:rsidP="00952E27">
      <w:pPr>
        <w:spacing w:before="240" w:line="276" w:lineRule="auto"/>
        <w:ind w:firstLine="283"/>
        <w:rPr>
          <w:rFonts w:asciiTheme="majorBidi" w:hAnsiTheme="majorBidi" w:cstheme="majorBidi"/>
          <w:b/>
          <w:bCs/>
          <w:i/>
          <w:iCs/>
          <w:sz w:val="32"/>
          <w:szCs w:val="32"/>
          <w:u w:val="single"/>
          <w:lang w:val="en-US"/>
        </w:rPr>
      </w:pPr>
      <w:r w:rsidRPr="00952E27">
        <w:rPr>
          <w:rFonts w:asciiTheme="majorBidi" w:hAnsiTheme="majorBidi" w:cstheme="majorBidi"/>
          <w:b/>
          <w:bCs/>
          <w:i/>
          <w:iCs/>
          <w:sz w:val="32"/>
          <w:szCs w:val="32"/>
          <w:u w:val="single"/>
          <w:lang w:val="en-US"/>
        </w:rPr>
        <w:t xml:space="preserve">Some </w:t>
      </w:r>
      <w:proofErr w:type="gramStart"/>
      <w:r w:rsidRPr="00952E27">
        <w:rPr>
          <w:rFonts w:asciiTheme="majorBidi" w:hAnsiTheme="majorBidi" w:cstheme="majorBidi"/>
          <w:b/>
          <w:bCs/>
          <w:i/>
          <w:iCs/>
          <w:sz w:val="32"/>
          <w:szCs w:val="32"/>
          <w:u w:val="single"/>
          <w:lang w:val="en-US"/>
        </w:rPr>
        <w:t>terminology :</w:t>
      </w:r>
      <w:proofErr w:type="gramEnd"/>
    </w:p>
    <w:p w:rsidR="00952E27" w:rsidRPr="00952E27" w:rsidRDefault="00952E27" w:rsidP="00952E27">
      <w:pPr>
        <w:spacing w:before="240" w:line="276" w:lineRule="auto"/>
        <w:ind w:firstLine="283"/>
        <w:rPr>
          <w:rFonts w:asciiTheme="majorBidi" w:hAnsiTheme="majorBidi" w:cstheme="majorBidi"/>
          <w:i/>
          <w:iCs/>
          <w:sz w:val="32"/>
          <w:szCs w:val="32"/>
          <w:lang w:val="en-US"/>
        </w:rPr>
      </w:pPr>
      <w:r w:rsidRPr="00952E27">
        <w:rPr>
          <w:rFonts w:asciiTheme="majorBidi" w:hAnsiTheme="majorBidi" w:cstheme="majorBidi"/>
          <w:i/>
          <w:iCs/>
          <w:sz w:val="32"/>
          <w:szCs w:val="32"/>
          <w:lang w:val="en-US"/>
        </w:rPr>
        <w:t>Natural Resources:</w:t>
      </w:r>
    </w:p>
    <w:p w:rsidR="00952E27" w:rsidRPr="00952E27" w:rsidRDefault="00952E27" w:rsidP="00952E27">
      <w:pPr>
        <w:spacing w:before="240" w:line="276" w:lineRule="auto"/>
        <w:ind w:firstLine="283"/>
        <w:rPr>
          <w:rFonts w:asciiTheme="majorBidi" w:hAnsiTheme="majorBidi" w:cstheme="majorBidi"/>
          <w:i/>
          <w:iCs/>
          <w:sz w:val="32"/>
          <w:szCs w:val="32"/>
          <w:lang w:val="en-US"/>
        </w:rPr>
      </w:pPr>
      <w:r w:rsidRPr="00952E27">
        <w:rPr>
          <w:rFonts w:asciiTheme="majorBidi" w:hAnsiTheme="majorBidi" w:cstheme="majorBidi"/>
          <w:i/>
          <w:iCs/>
          <w:sz w:val="32"/>
          <w:szCs w:val="32"/>
          <w:lang w:val="en-US"/>
        </w:rPr>
        <w:t>Sustainable usage:</w:t>
      </w:r>
    </w:p>
    <w:p w:rsidR="00952E27" w:rsidRPr="00952E27" w:rsidRDefault="00952E27" w:rsidP="00952E27">
      <w:pPr>
        <w:spacing w:before="240" w:line="276" w:lineRule="auto"/>
        <w:ind w:firstLine="283"/>
        <w:rPr>
          <w:rFonts w:asciiTheme="majorBidi" w:hAnsiTheme="majorBidi" w:cstheme="majorBidi"/>
          <w:i/>
          <w:iCs/>
          <w:sz w:val="32"/>
          <w:szCs w:val="32"/>
          <w:lang w:val="en-US"/>
        </w:rPr>
      </w:pPr>
      <w:r w:rsidRPr="00952E27">
        <w:rPr>
          <w:rFonts w:asciiTheme="majorBidi" w:hAnsiTheme="majorBidi" w:cstheme="majorBidi"/>
          <w:i/>
          <w:iCs/>
          <w:sz w:val="32"/>
          <w:szCs w:val="32"/>
          <w:lang w:val="en-US"/>
        </w:rPr>
        <w:t>Legal obligation:</w:t>
      </w:r>
    </w:p>
    <w:p w:rsidR="00952E27" w:rsidRPr="00952E27" w:rsidRDefault="00952E27" w:rsidP="00952E27">
      <w:pPr>
        <w:spacing w:before="240" w:line="276" w:lineRule="auto"/>
        <w:ind w:firstLine="283"/>
        <w:rPr>
          <w:rFonts w:asciiTheme="majorBidi" w:hAnsiTheme="majorBidi" w:cstheme="majorBidi"/>
          <w:i/>
          <w:iCs/>
          <w:sz w:val="32"/>
          <w:szCs w:val="32"/>
          <w:lang w:val="en-US"/>
        </w:rPr>
      </w:pPr>
      <w:r w:rsidRPr="00952E27">
        <w:rPr>
          <w:rFonts w:asciiTheme="majorBidi" w:hAnsiTheme="majorBidi" w:cstheme="majorBidi"/>
          <w:i/>
          <w:iCs/>
          <w:sz w:val="32"/>
          <w:szCs w:val="32"/>
          <w:lang w:val="en-US"/>
        </w:rPr>
        <w:t>Treaties:</w:t>
      </w:r>
    </w:p>
    <w:p w:rsidR="00952E27" w:rsidRPr="00952E27" w:rsidRDefault="00952E27" w:rsidP="00952E27">
      <w:pPr>
        <w:spacing w:before="240" w:line="276" w:lineRule="auto"/>
        <w:ind w:firstLine="283"/>
        <w:rPr>
          <w:rFonts w:asciiTheme="majorBidi" w:hAnsiTheme="majorBidi" w:cstheme="majorBidi"/>
          <w:i/>
          <w:iCs/>
          <w:sz w:val="32"/>
          <w:szCs w:val="32"/>
          <w:lang w:val="en-US"/>
        </w:rPr>
      </w:pPr>
      <w:r w:rsidRPr="00952E27">
        <w:rPr>
          <w:rFonts w:asciiTheme="majorBidi" w:hAnsiTheme="majorBidi" w:cstheme="majorBidi"/>
          <w:i/>
          <w:iCs/>
          <w:sz w:val="32"/>
          <w:szCs w:val="32"/>
          <w:lang w:val="en-US"/>
        </w:rPr>
        <w:t>World Commission on Environment and Development:</w:t>
      </w:r>
    </w:p>
    <w:p w:rsidR="00952E27" w:rsidRPr="00952E27" w:rsidRDefault="00952E27" w:rsidP="00952E27">
      <w:pPr>
        <w:spacing w:before="240" w:line="276" w:lineRule="auto"/>
        <w:ind w:firstLine="283"/>
        <w:rPr>
          <w:rFonts w:asciiTheme="majorBidi" w:hAnsiTheme="majorBidi" w:cstheme="majorBidi"/>
          <w:i/>
          <w:iCs/>
          <w:sz w:val="32"/>
          <w:szCs w:val="32"/>
          <w:lang w:val="en-US"/>
        </w:rPr>
      </w:pPr>
      <w:proofErr w:type="gramStart"/>
      <w:r w:rsidRPr="00952E27">
        <w:rPr>
          <w:rFonts w:asciiTheme="majorBidi" w:hAnsiTheme="majorBidi" w:cstheme="majorBidi"/>
          <w:i/>
          <w:iCs/>
          <w:sz w:val="32"/>
          <w:szCs w:val="32"/>
          <w:lang w:val="en-US"/>
        </w:rPr>
        <w:t>needs</w:t>
      </w:r>
      <w:proofErr w:type="gramEnd"/>
      <w:r w:rsidRPr="00952E27">
        <w:rPr>
          <w:rFonts w:asciiTheme="majorBidi" w:hAnsiTheme="majorBidi" w:cstheme="majorBidi"/>
          <w:i/>
          <w:iCs/>
          <w:sz w:val="32"/>
          <w:szCs w:val="32"/>
          <w:lang w:val="en-US"/>
        </w:rPr>
        <w:t xml:space="preserve"> of future generations</w:t>
      </w:r>
    </w:p>
    <w:sectPr w:rsidR="00952E27" w:rsidRPr="00952E27" w:rsidSect="00497A8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2E27"/>
    <w:rsid w:val="00497A8C"/>
    <w:rsid w:val="00952E27"/>
    <w:rsid w:val="009D57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A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52E27"/>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760</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2023-11-19T20:26:00Z</dcterms:created>
  <dcterms:modified xsi:type="dcterms:W3CDTF">2023-11-19T20:33:00Z</dcterms:modified>
</cp:coreProperties>
</file>