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1F5" w:rsidRPr="00737DB1" w:rsidRDefault="002C51F5" w:rsidP="00737DB1">
      <w:pPr>
        <w:shd w:val="clear" w:color="auto" w:fill="FFFF00"/>
        <w:bidi/>
        <w:spacing w:line="360" w:lineRule="auto"/>
        <w:jc w:val="center"/>
        <w:rPr>
          <w:rFonts w:ascii="Simplified Arabic" w:hAnsi="Simplified Arabic" w:cs="Simplified Arabic"/>
          <w:b/>
          <w:bCs/>
          <w:color w:val="FF0000"/>
          <w:sz w:val="28"/>
          <w:szCs w:val="28"/>
          <w:rtl/>
          <w:lang w:bidi="ar-DZ"/>
        </w:rPr>
      </w:pPr>
      <w:r w:rsidRPr="00737DB1">
        <w:rPr>
          <w:rFonts w:ascii="Simplified Arabic" w:hAnsi="Simplified Arabic" w:cs="Simplified Arabic"/>
          <w:b/>
          <w:bCs/>
          <w:color w:val="FF0000"/>
          <w:sz w:val="28"/>
          <w:szCs w:val="28"/>
          <w:rtl/>
          <w:lang w:bidi="ar-DZ"/>
        </w:rPr>
        <w:t xml:space="preserve">خصائص </w:t>
      </w:r>
      <w:proofErr w:type="spellStart"/>
      <w:r w:rsidRPr="00737DB1">
        <w:rPr>
          <w:rFonts w:ascii="Simplified Arabic" w:hAnsi="Simplified Arabic" w:cs="Simplified Arabic"/>
          <w:b/>
          <w:bCs/>
          <w:color w:val="FF0000"/>
          <w:sz w:val="28"/>
          <w:szCs w:val="28"/>
          <w:rtl/>
          <w:lang w:bidi="ar-DZ"/>
        </w:rPr>
        <w:t>الاستراتيجية</w:t>
      </w:r>
      <w:proofErr w:type="spellEnd"/>
      <w:r w:rsidRPr="00737DB1">
        <w:rPr>
          <w:rFonts w:ascii="Simplified Arabic" w:hAnsi="Simplified Arabic" w:cs="Simplified Arabic"/>
          <w:b/>
          <w:bCs/>
          <w:color w:val="FF0000"/>
          <w:sz w:val="28"/>
          <w:szCs w:val="28"/>
          <w:rtl/>
          <w:lang w:bidi="ar-DZ"/>
        </w:rPr>
        <w:t>:</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b/>
          <w:bCs/>
          <w:color w:val="FF0000"/>
          <w:sz w:val="28"/>
          <w:szCs w:val="28"/>
          <w:lang w:bidi="ar-DZ"/>
        </w:rPr>
      </w:pPr>
      <w:proofErr w:type="gramStart"/>
      <w:r w:rsidRPr="00737DB1">
        <w:rPr>
          <w:rFonts w:ascii="Simplified Arabic" w:hAnsi="Simplified Arabic" w:cs="Simplified Arabic"/>
          <w:b/>
          <w:bCs/>
          <w:color w:val="FF0000"/>
          <w:sz w:val="28"/>
          <w:szCs w:val="28"/>
          <w:rtl/>
          <w:lang w:bidi="ar-DZ"/>
        </w:rPr>
        <w:t>الشمولية</w:t>
      </w:r>
      <w:proofErr w:type="gramEnd"/>
      <w:r w:rsidRPr="00737DB1">
        <w:rPr>
          <w:rFonts w:ascii="Simplified Arabic" w:hAnsi="Simplified Arabic" w:cs="Simplified Arabic"/>
          <w:b/>
          <w:bCs/>
          <w:color w:val="FF0000"/>
          <w:sz w:val="28"/>
          <w:szCs w:val="28"/>
          <w:rtl/>
          <w:lang w:bidi="ar-DZ"/>
        </w:rPr>
        <w:t>:</w:t>
      </w:r>
      <w:r w:rsidRPr="00737DB1">
        <w:rPr>
          <w:rFonts w:ascii="Simplified Arabic" w:hAnsi="Simplified Arabic" w:cs="Simplified Arabic"/>
          <w:sz w:val="28"/>
          <w:szCs w:val="28"/>
          <w:rtl/>
          <w:lang w:bidi="ar-DZ"/>
        </w:rPr>
        <w:t>أي يجب أن يكون التصور المستقبلي لإستراتيجية تصور في إطار كلي وشامل للمؤسسة أين يتم الإلمام بجميع الجوانب والممارسات الصادرة عن المؤسسة.</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FF0000"/>
          <w:sz w:val="28"/>
          <w:szCs w:val="28"/>
          <w:lang w:bidi="ar-DZ"/>
        </w:rPr>
      </w:pPr>
      <w:r w:rsidRPr="00737DB1">
        <w:rPr>
          <w:rFonts w:ascii="Simplified Arabic" w:hAnsi="Simplified Arabic" w:cs="Simplified Arabic"/>
          <w:color w:val="FF0000"/>
          <w:sz w:val="28"/>
          <w:szCs w:val="28"/>
          <w:rtl/>
          <w:lang w:bidi="ar-DZ"/>
        </w:rPr>
        <w:t>موجهة لنظام مفتوح:</w:t>
      </w:r>
      <w:r w:rsidRPr="00737DB1">
        <w:rPr>
          <w:rFonts w:ascii="Simplified Arabic" w:hAnsi="Simplified Arabic" w:cs="Simplified Arabic"/>
          <w:color w:val="000000" w:themeColor="text1"/>
          <w:sz w:val="28"/>
          <w:szCs w:val="28"/>
          <w:rtl/>
          <w:lang w:bidi="ar-DZ"/>
        </w:rPr>
        <w:t xml:space="preserve"> إن المؤسسة بمثابة نظام مفتوح يتواجد داخل بيئة خارجية تتكون من أنظمة تحتية تعمل فيما بينها بطريقة متكاملة ومترابطة محاولة تحقيق الهدف العام، لتحاول الإستراتيجية تنقيح هذا النظام بما يحتويه من أجزاء وتوجهه وفق ما رسمته من تصور. </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FF0000"/>
          <w:sz w:val="28"/>
          <w:szCs w:val="28"/>
          <w:lang w:bidi="ar-DZ"/>
        </w:rPr>
      </w:pPr>
      <w:r w:rsidRPr="00737DB1">
        <w:rPr>
          <w:rFonts w:ascii="Simplified Arabic" w:hAnsi="Simplified Arabic" w:cs="Simplified Arabic"/>
          <w:b/>
          <w:bCs/>
          <w:color w:val="FF0000"/>
          <w:sz w:val="28"/>
          <w:szCs w:val="28"/>
          <w:rtl/>
          <w:lang w:bidi="ar-DZ"/>
        </w:rPr>
        <w:t>مجموعة قرارات:</w:t>
      </w:r>
      <w:r w:rsidRPr="00737DB1">
        <w:rPr>
          <w:rFonts w:ascii="Simplified Arabic" w:hAnsi="Simplified Arabic" w:cs="Simplified Arabic"/>
          <w:color w:val="000000" w:themeColor="text1"/>
          <w:sz w:val="28"/>
          <w:szCs w:val="28"/>
          <w:rtl/>
          <w:lang w:bidi="ar-DZ"/>
        </w:rPr>
        <w:t xml:space="preserve"> إن الإستراتيجية تتكون من مجموعة من القرارات ومن قرارات خاصة بالتوجهات الأساسية للمؤسسة، وحتى تلك التي تشمل القرارات اليومية المتخذة على المستوى التشغيلي.</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FF0000"/>
          <w:sz w:val="28"/>
          <w:szCs w:val="28"/>
          <w:lang w:bidi="ar-DZ"/>
        </w:rPr>
      </w:pPr>
      <w:proofErr w:type="gramStart"/>
      <w:r w:rsidRPr="00737DB1">
        <w:rPr>
          <w:rFonts w:ascii="Simplified Arabic" w:hAnsi="Simplified Arabic" w:cs="Simplified Arabic"/>
          <w:b/>
          <w:bCs/>
          <w:color w:val="FF0000"/>
          <w:sz w:val="28"/>
          <w:szCs w:val="28"/>
          <w:rtl/>
          <w:lang w:bidi="ar-DZ"/>
        </w:rPr>
        <w:t>استغلال</w:t>
      </w:r>
      <w:proofErr w:type="gramEnd"/>
      <w:r w:rsidRPr="00737DB1">
        <w:rPr>
          <w:rFonts w:ascii="Simplified Arabic" w:hAnsi="Simplified Arabic" w:cs="Simplified Arabic"/>
          <w:b/>
          <w:bCs/>
          <w:color w:val="FF0000"/>
          <w:sz w:val="28"/>
          <w:szCs w:val="28"/>
          <w:rtl/>
          <w:lang w:bidi="ar-DZ"/>
        </w:rPr>
        <w:t xml:space="preserve"> إدارة الوقت:</w:t>
      </w:r>
      <w:r w:rsidRPr="00737DB1">
        <w:rPr>
          <w:rFonts w:ascii="Simplified Arabic" w:hAnsi="Simplified Arabic" w:cs="Simplified Arabic"/>
          <w:color w:val="FF0000"/>
          <w:sz w:val="28"/>
          <w:szCs w:val="28"/>
          <w:rtl/>
          <w:lang w:bidi="ar-DZ"/>
        </w:rPr>
        <w:t xml:space="preserve"> </w:t>
      </w:r>
      <w:r w:rsidRPr="00737DB1">
        <w:rPr>
          <w:rFonts w:ascii="Simplified Arabic" w:hAnsi="Simplified Arabic" w:cs="Simplified Arabic"/>
          <w:color w:val="000000" w:themeColor="text1"/>
          <w:sz w:val="28"/>
          <w:szCs w:val="28"/>
          <w:rtl/>
          <w:lang w:bidi="ar-DZ"/>
        </w:rPr>
        <w:t>إن تطبيق ونجاح الإستراتيجية مرهون بتطبيقه في الوقت المناسب، وضرورة دراسة وإعطاء أهمية أيضا للوقت التي يتحكم في تغيرات البيئة الخارجية، وعدم استغلال الوقت في الزمن المطلوب يفقد الإستراتيجية أهميتها وقيمتها.</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FF0000"/>
          <w:sz w:val="28"/>
          <w:szCs w:val="28"/>
          <w:lang w:bidi="ar-DZ"/>
        </w:rPr>
      </w:pPr>
      <w:r w:rsidRPr="00737DB1">
        <w:rPr>
          <w:rFonts w:ascii="Simplified Arabic" w:hAnsi="Simplified Arabic" w:cs="Simplified Arabic"/>
          <w:b/>
          <w:bCs/>
          <w:color w:val="FF0000"/>
          <w:sz w:val="28"/>
          <w:szCs w:val="28"/>
          <w:rtl/>
          <w:lang w:bidi="ar-DZ"/>
        </w:rPr>
        <w:t>المشاركة:</w:t>
      </w:r>
      <w:r w:rsidRPr="00737DB1">
        <w:rPr>
          <w:rFonts w:ascii="Simplified Arabic" w:hAnsi="Simplified Arabic" w:cs="Simplified Arabic"/>
          <w:color w:val="FF0000"/>
          <w:sz w:val="28"/>
          <w:szCs w:val="28"/>
          <w:rtl/>
          <w:lang w:bidi="ar-DZ"/>
        </w:rPr>
        <w:t xml:space="preserve"> </w:t>
      </w:r>
      <w:r w:rsidRPr="00737DB1">
        <w:rPr>
          <w:rFonts w:ascii="Simplified Arabic" w:hAnsi="Simplified Arabic" w:cs="Simplified Arabic"/>
          <w:color w:val="000000" w:themeColor="text1"/>
          <w:sz w:val="28"/>
          <w:szCs w:val="28"/>
          <w:rtl/>
          <w:lang w:bidi="ar-DZ"/>
        </w:rPr>
        <w:t>إن من أهم النقاط الأساسية التي تضمن نجاح الإستراتيجية هو إشراك مختلف الأطراف فيها، فاستشارة الكفاءات المختلفة في المؤسسة يعمل على تحفيزهم ويساهم في وضع إستراتيجية شاملة.</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FF0000"/>
          <w:sz w:val="28"/>
          <w:szCs w:val="28"/>
          <w:lang w:bidi="ar-DZ"/>
        </w:rPr>
      </w:pPr>
      <w:r w:rsidRPr="00737DB1">
        <w:rPr>
          <w:rFonts w:ascii="Simplified Arabic" w:hAnsi="Simplified Arabic" w:cs="Simplified Arabic"/>
          <w:b/>
          <w:bCs/>
          <w:color w:val="FF0000"/>
          <w:sz w:val="28"/>
          <w:szCs w:val="28"/>
          <w:rtl/>
          <w:lang w:bidi="ar-DZ"/>
        </w:rPr>
        <w:t xml:space="preserve">تحديد وضبط المراحل: </w:t>
      </w:r>
      <w:r w:rsidRPr="00737DB1">
        <w:rPr>
          <w:rFonts w:ascii="Simplified Arabic" w:hAnsi="Simplified Arabic" w:cs="Simplified Arabic"/>
          <w:color w:val="000000" w:themeColor="text1"/>
          <w:sz w:val="28"/>
          <w:szCs w:val="28"/>
          <w:rtl/>
          <w:lang w:bidi="ar-DZ"/>
        </w:rPr>
        <w:t xml:space="preserve">حيث يجب أن تكون مراحل صياغة الإستراتيجية محددة ومضبوطة بدقة في كل جزئيتها ومراحلها المتعددة وكذا ضبطها وفق الفترة الزمنية الخاصة </w:t>
      </w:r>
      <w:proofErr w:type="spellStart"/>
      <w:r w:rsidRPr="00737DB1">
        <w:rPr>
          <w:rFonts w:ascii="Simplified Arabic" w:hAnsi="Simplified Arabic" w:cs="Simplified Arabic"/>
          <w:color w:val="000000" w:themeColor="text1"/>
          <w:sz w:val="28"/>
          <w:szCs w:val="28"/>
          <w:rtl/>
          <w:lang w:bidi="ar-DZ"/>
        </w:rPr>
        <w:t>بها</w:t>
      </w:r>
      <w:proofErr w:type="spellEnd"/>
      <w:r w:rsidRPr="00737DB1">
        <w:rPr>
          <w:rFonts w:ascii="Simplified Arabic" w:hAnsi="Simplified Arabic" w:cs="Simplified Arabic"/>
          <w:color w:val="000000" w:themeColor="text1"/>
          <w:sz w:val="28"/>
          <w:szCs w:val="28"/>
          <w:rtl/>
          <w:lang w:bidi="ar-DZ"/>
        </w:rPr>
        <w:t xml:space="preserve"> (سيتم الشرح بتفصيل أكثر في محاضرة المراحل/الخطوات الأساسية التي تمر </w:t>
      </w:r>
      <w:proofErr w:type="spellStart"/>
      <w:r w:rsidRPr="00737DB1">
        <w:rPr>
          <w:rFonts w:ascii="Simplified Arabic" w:hAnsi="Simplified Arabic" w:cs="Simplified Arabic"/>
          <w:color w:val="000000" w:themeColor="text1"/>
          <w:sz w:val="28"/>
          <w:szCs w:val="28"/>
          <w:rtl/>
          <w:lang w:bidi="ar-DZ"/>
        </w:rPr>
        <w:t>بها</w:t>
      </w:r>
      <w:proofErr w:type="spellEnd"/>
      <w:r w:rsidRPr="00737DB1">
        <w:rPr>
          <w:rFonts w:ascii="Simplified Arabic" w:hAnsi="Simplified Arabic" w:cs="Simplified Arabic"/>
          <w:color w:val="000000" w:themeColor="text1"/>
          <w:sz w:val="28"/>
          <w:szCs w:val="28"/>
          <w:rtl/>
          <w:lang w:bidi="ar-DZ"/>
        </w:rPr>
        <w:t xml:space="preserve"> الإستراتيجية الاتصالية).</w:t>
      </w:r>
    </w:p>
    <w:p w:rsidR="00737DB1" w:rsidRPr="004D2A2A"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FF0000"/>
          <w:sz w:val="28"/>
          <w:szCs w:val="28"/>
          <w:lang w:bidi="ar-DZ"/>
        </w:rPr>
      </w:pPr>
      <w:proofErr w:type="gramStart"/>
      <w:r w:rsidRPr="00737DB1">
        <w:rPr>
          <w:rFonts w:ascii="Simplified Arabic" w:hAnsi="Simplified Arabic" w:cs="Simplified Arabic"/>
          <w:b/>
          <w:bCs/>
          <w:color w:val="FF0000"/>
          <w:sz w:val="28"/>
          <w:szCs w:val="28"/>
          <w:rtl/>
          <w:lang w:bidi="ar-DZ"/>
        </w:rPr>
        <w:t>تخصيص</w:t>
      </w:r>
      <w:proofErr w:type="gramEnd"/>
      <w:r w:rsidRPr="00737DB1">
        <w:rPr>
          <w:rFonts w:ascii="Simplified Arabic" w:hAnsi="Simplified Arabic" w:cs="Simplified Arabic"/>
          <w:b/>
          <w:bCs/>
          <w:color w:val="FF0000"/>
          <w:sz w:val="28"/>
          <w:szCs w:val="28"/>
          <w:rtl/>
          <w:lang w:bidi="ar-DZ"/>
        </w:rPr>
        <w:t xml:space="preserve"> الموارد:</w:t>
      </w:r>
      <w:r w:rsidRPr="00737DB1">
        <w:rPr>
          <w:rFonts w:ascii="Simplified Arabic" w:hAnsi="Simplified Arabic" w:cs="Simplified Arabic"/>
          <w:color w:val="FF0000"/>
          <w:sz w:val="28"/>
          <w:szCs w:val="28"/>
          <w:rtl/>
          <w:lang w:bidi="ar-DZ"/>
        </w:rPr>
        <w:t xml:space="preserve"> </w:t>
      </w:r>
      <w:r w:rsidRPr="00737DB1">
        <w:rPr>
          <w:rFonts w:ascii="Simplified Arabic" w:hAnsi="Simplified Arabic" w:cs="Simplified Arabic"/>
          <w:color w:val="000000" w:themeColor="text1"/>
          <w:sz w:val="28"/>
          <w:szCs w:val="28"/>
          <w:rtl/>
          <w:lang w:bidi="ar-DZ"/>
        </w:rPr>
        <w:t>إن المؤسسة حينما تقوم بتصميم خطة إستراتيجية لأهدافها فهي في المقابل يجب أن تكون قد خصصت مصدرا للموارد التي ستحقق من خلالها هذه الأهداف.</w:t>
      </w:r>
    </w:p>
    <w:p w:rsidR="004D2A2A" w:rsidRPr="004D2A2A" w:rsidRDefault="004D2A2A" w:rsidP="004D2A2A">
      <w:pPr>
        <w:tabs>
          <w:tab w:val="right" w:pos="283"/>
        </w:tabs>
        <w:bidi/>
        <w:spacing w:line="360" w:lineRule="auto"/>
        <w:jc w:val="both"/>
        <w:rPr>
          <w:rFonts w:ascii="Simplified Arabic" w:hAnsi="Simplified Arabic" w:cs="Simplified Arabic"/>
          <w:color w:val="FF0000"/>
          <w:sz w:val="28"/>
          <w:szCs w:val="28"/>
          <w:lang w:bidi="ar-DZ"/>
        </w:rPr>
      </w:pPr>
    </w:p>
    <w:p w:rsidR="002C51F5" w:rsidRPr="00737DB1" w:rsidRDefault="002C51F5" w:rsidP="00737DB1">
      <w:pPr>
        <w:pStyle w:val="Paragraphedeliste"/>
        <w:shd w:val="clear" w:color="auto" w:fill="FFFF00"/>
        <w:tabs>
          <w:tab w:val="right" w:pos="283"/>
        </w:tabs>
        <w:bidi/>
        <w:spacing w:line="360" w:lineRule="auto"/>
        <w:ind w:left="0"/>
        <w:jc w:val="center"/>
        <w:rPr>
          <w:rFonts w:ascii="Simplified Arabic" w:hAnsi="Simplified Arabic" w:cs="Simplified Arabic"/>
          <w:color w:val="FF0000"/>
          <w:sz w:val="28"/>
          <w:szCs w:val="28"/>
          <w:rtl/>
          <w:lang w:bidi="ar-DZ"/>
        </w:rPr>
      </w:pPr>
      <w:r w:rsidRPr="00737DB1">
        <w:rPr>
          <w:rFonts w:ascii="Simplified Arabic" w:hAnsi="Simplified Arabic" w:cs="Simplified Arabic"/>
          <w:b/>
          <w:bCs/>
          <w:color w:val="FF0000"/>
          <w:sz w:val="28"/>
          <w:szCs w:val="28"/>
          <w:rtl/>
          <w:lang w:bidi="ar-DZ"/>
        </w:rPr>
        <w:lastRenderedPageBreak/>
        <w:t xml:space="preserve">مستويات </w:t>
      </w:r>
      <w:proofErr w:type="spellStart"/>
      <w:r w:rsidRPr="00737DB1">
        <w:rPr>
          <w:rFonts w:ascii="Simplified Arabic" w:hAnsi="Simplified Arabic" w:cs="Simplified Arabic"/>
          <w:b/>
          <w:bCs/>
          <w:color w:val="FF0000"/>
          <w:sz w:val="28"/>
          <w:szCs w:val="28"/>
          <w:rtl/>
          <w:lang w:bidi="ar-DZ"/>
        </w:rPr>
        <w:t>الاستراتيجية</w:t>
      </w:r>
      <w:proofErr w:type="spellEnd"/>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000000" w:themeColor="text1"/>
          <w:sz w:val="28"/>
          <w:szCs w:val="28"/>
          <w:lang w:bidi="ar-DZ"/>
        </w:rPr>
      </w:pPr>
      <w:proofErr w:type="spellStart"/>
      <w:r w:rsidRPr="00737DB1">
        <w:rPr>
          <w:rFonts w:ascii="Simplified Arabic" w:hAnsi="Simplified Arabic" w:cs="Simplified Arabic"/>
          <w:b/>
          <w:bCs/>
          <w:color w:val="7030A0"/>
          <w:sz w:val="28"/>
          <w:szCs w:val="28"/>
          <w:rtl/>
          <w:lang w:bidi="ar-DZ"/>
        </w:rPr>
        <w:t>الاستراتيجية</w:t>
      </w:r>
      <w:proofErr w:type="spellEnd"/>
      <w:r w:rsidRPr="00737DB1">
        <w:rPr>
          <w:rFonts w:ascii="Simplified Arabic" w:hAnsi="Simplified Arabic" w:cs="Simplified Arabic"/>
          <w:b/>
          <w:bCs/>
          <w:color w:val="7030A0"/>
          <w:sz w:val="28"/>
          <w:szCs w:val="28"/>
          <w:rtl/>
          <w:lang w:bidi="ar-DZ"/>
        </w:rPr>
        <w:t xml:space="preserve"> على مستوى المؤسسة: </w:t>
      </w:r>
      <w:r w:rsidRPr="00737DB1">
        <w:rPr>
          <w:rFonts w:ascii="Simplified Arabic" w:hAnsi="Simplified Arabic" w:cs="Simplified Arabic"/>
          <w:color w:val="000000" w:themeColor="text1"/>
          <w:sz w:val="28"/>
          <w:szCs w:val="28"/>
          <w:rtl/>
          <w:lang w:bidi="ar-DZ"/>
        </w:rPr>
        <w:t>تهتم إستراتيجية المؤسسة بتحديد التوجه العام للمؤسسة وتعكس هذه الإستراتيجية أيضا نماذج القرارات التي تخص نوع النشاط التي تنشط فيه المؤسسة والسياسات والضوابط التي تسري فيها مختلف الموارد ضمن وحداتها التنظيمية الداخلية، وكذا العلاقة بينها وبين الأطراف ذات المصالح والأساليب التي يمكن للمؤسسة استخدامها لرفع عائداتها، وتستخدمه المؤسسة حينما تنشط في مجالين أو أكثر من مجالات عملها عبر وحدات عمل مختلفة.</w:t>
      </w:r>
    </w:p>
    <w:p w:rsidR="002C51F5" w:rsidRPr="00737DB1"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color w:val="000000" w:themeColor="text1"/>
          <w:sz w:val="28"/>
          <w:szCs w:val="28"/>
          <w:lang w:bidi="ar-DZ"/>
        </w:rPr>
      </w:pPr>
      <w:r w:rsidRPr="00737DB1">
        <w:rPr>
          <w:rFonts w:ascii="Simplified Arabic" w:hAnsi="Simplified Arabic" w:cs="Simplified Arabic"/>
          <w:b/>
          <w:bCs/>
          <w:color w:val="7030A0"/>
          <w:sz w:val="28"/>
          <w:szCs w:val="28"/>
          <w:rtl/>
          <w:lang w:bidi="ar-DZ"/>
        </w:rPr>
        <w:t>الإستراتيجية على مستوى الوحدات:</w:t>
      </w:r>
      <w:r w:rsidRPr="00737DB1">
        <w:rPr>
          <w:rFonts w:ascii="Simplified Arabic" w:hAnsi="Simplified Arabic" w:cs="Simplified Arabic"/>
          <w:color w:val="000000" w:themeColor="text1"/>
          <w:sz w:val="28"/>
          <w:szCs w:val="28"/>
          <w:rtl/>
          <w:lang w:bidi="ar-DZ"/>
        </w:rPr>
        <w:t xml:space="preserve"> من خلال هذا المستوى تمنح الصيغة العملية للتنافس وتكسب السوق وترفع أرباحها، وتختلف الاستراتيجيات على مستوى الوحدات وفقا لاختلاف وتعدد نشاط المؤسسة فتسند إدارة الأعمال والتنفيذ إلى المختصين في ذلك ليكون وضع الخطة الإستراتيجية من قبل الإدارة العليا بالتنسيق والمشاركة مع الأقسام ذات العلاقة، ومن خلاله تحرص المؤسسة على تحقيق ميزة تنافسية بتوفير قيمة فعلية للمستهلكين، وتحديد الأساليب والاستراتيجيات المناسبة لكل بيئة سوقية.</w:t>
      </w:r>
    </w:p>
    <w:p w:rsidR="002C51F5" w:rsidRPr="004D2A2A" w:rsidRDefault="002C51F5" w:rsidP="00737DB1">
      <w:pPr>
        <w:pStyle w:val="Paragraphedeliste"/>
        <w:numPr>
          <w:ilvl w:val="0"/>
          <w:numId w:val="3"/>
        </w:numPr>
        <w:tabs>
          <w:tab w:val="right" w:pos="283"/>
        </w:tabs>
        <w:bidi/>
        <w:spacing w:line="360" w:lineRule="auto"/>
        <w:ind w:left="0" w:firstLine="0"/>
        <w:jc w:val="both"/>
        <w:rPr>
          <w:rFonts w:ascii="Simplified Arabic" w:hAnsi="Simplified Arabic" w:cs="Simplified Arabic"/>
          <w:b/>
          <w:bCs/>
          <w:color w:val="000000" w:themeColor="text1"/>
          <w:sz w:val="28"/>
          <w:szCs w:val="28"/>
          <w:lang w:bidi="ar-DZ"/>
        </w:rPr>
      </w:pPr>
      <w:r w:rsidRPr="00737DB1">
        <w:rPr>
          <w:rFonts w:ascii="Simplified Arabic" w:hAnsi="Simplified Arabic" w:cs="Simplified Arabic"/>
          <w:b/>
          <w:bCs/>
          <w:color w:val="7030A0"/>
          <w:sz w:val="28"/>
          <w:szCs w:val="28"/>
          <w:rtl/>
          <w:lang w:bidi="ar-DZ"/>
        </w:rPr>
        <w:t>الإستراتيجية على المستوى الوظيفي:</w:t>
      </w:r>
      <w:r w:rsidRPr="00737DB1">
        <w:rPr>
          <w:rFonts w:ascii="Simplified Arabic" w:hAnsi="Simplified Arabic" w:cs="Simplified Arabic"/>
          <w:color w:val="000000" w:themeColor="text1"/>
          <w:sz w:val="28"/>
          <w:szCs w:val="28"/>
          <w:rtl/>
          <w:lang w:bidi="ar-DZ"/>
        </w:rPr>
        <w:t xml:space="preserve"> تقوم المؤسسة ضمن هذه الإستراتيجية بالتركيز على الطرق التي ستعتمد عليها في العملية الإنتاجية للموارد، فيتم إدماج الأنشطة والقدرات لتحسين الأداء من قبل القسم الوظيفي، كما وجب انتقاء البرامج الإعلامية المناسبة للوصول إلى الجماهير، فالنجاح ضمن هذه الإستراتيجية ينطلق من داخل المؤسسة.  </w:t>
      </w: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P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Pr="00737DB1" w:rsidRDefault="004D2A2A" w:rsidP="004D2A2A">
      <w:pPr>
        <w:shd w:val="clear" w:color="auto" w:fill="FFFF00"/>
        <w:bidi/>
        <w:spacing w:line="360" w:lineRule="auto"/>
        <w:jc w:val="center"/>
        <w:rPr>
          <w:rFonts w:ascii="Simplified Arabic" w:hAnsi="Simplified Arabic" w:cs="Simplified Arabic"/>
          <w:b/>
          <w:bCs/>
          <w:color w:val="FF0000"/>
          <w:sz w:val="28"/>
          <w:szCs w:val="28"/>
          <w:rtl/>
          <w:lang w:bidi="ar-DZ"/>
        </w:rPr>
      </w:pPr>
      <w:r w:rsidRPr="00737DB1">
        <w:rPr>
          <w:rFonts w:ascii="Simplified Arabic" w:hAnsi="Simplified Arabic" w:cs="Simplified Arabic"/>
          <w:b/>
          <w:bCs/>
          <w:color w:val="FF0000"/>
          <w:sz w:val="28"/>
          <w:szCs w:val="28"/>
          <w:rtl/>
          <w:lang w:bidi="ar-DZ"/>
        </w:rPr>
        <w:lastRenderedPageBreak/>
        <w:t xml:space="preserve">العوامل التي وجب مراعاتها في </w:t>
      </w:r>
      <w:proofErr w:type="spellStart"/>
      <w:r w:rsidRPr="00737DB1">
        <w:rPr>
          <w:rFonts w:ascii="Simplified Arabic" w:hAnsi="Simplified Arabic" w:cs="Simplified Arabic"/>
          <w:b/>
          <w:bCs/>
          <w:color w:val="FF0000"/>
          <w:sz w:val="28"/>
          <w:szCs w:val="28"/>
          <w:rtl/>
          <w:lang w:bidi="ar-DZ"/>
        </w:rPr>
        <w:t>الاستراتيجية</w:t>
      </w:r>
      <w:proofErr w:type="spellEnd"/>
    </w:p>
    <w:p w:rsidR="004D2A2A" w:rsidRPr="00737DB1" w:rsidRDefault="004D2A2A" w:rsidP="004D2A2A">
      <w:pPr>
        <w:bidi/>
        <w:spacing w:line="360" w:lineRule="auto"/>
        <w:jc w:val="both"/>
        <w:rPr>
          <w:rFonts w:ascii="Simplified Arabic" w:hAnsi="Simplified Arabic" w:cs="Simplified Arabic"/>
          <w:sz w:val="28"/>
          <w:szCs w:val="28"/>
          <w:lang w:bidi="ar-DZ"/>
        </w:rPr>
      </w:pPr>
      <w:proofErr w:type="gramStart"/>
      <w:r w:rsidRPr="00737DB1">
        <w:rPr>
          <w:rFonts w:ascii="Simplified Arabic" w:hAnsi="Simplified Arabic" w:cs="Simplified Arabic"/>
          <w:sz w:val="28"/>
          <w:szCs w:val="28"/>
          <w:rtl/>
          <w:lang w:bidi="ar-DZ"/>
        </w:rPr>
        <w:t>إن</w:t>
      </w:r>
      <w:proofErr w:type="gramEnd"/>
      <w:r w:rsidRPr="00737DB1">
        <w:rPr>
          <w:rFonts w:ascii="Simplified Arabic" w:hAnsi="Simplified Arabic" w:cs="Simplified Arabic"/>
          <w:sz w:val="28"/>
          <w:szCs w:val="28"/>
          <w:rtl/>
          <w:lang w:bidi="ar-DZ"/>
        </w:rPr>
        <w:t xml:space="preserve"> بناء الإستراتيجية في أي مؤسسة وتحت أي تعدد وتنوع للأهداف يتطلب توفر جملة من العناصر يجب على أي إستراتيجية مراعاتها، منها:</w:t>
      </w:r>
    </w:p>
    <w:p w:rsidR="004D2A2A" w:rsidRPr="00737DB1" w:rsidRDefault="004D2A2A" w:rsidP="004D2A2A">
      <w:pPr>
        <w:pStyle w:val="Paragraphedeliste"/>
        <w:numPr>
          <w:ilvl w:val="0"/>
          <w:numId w:val="4"/>
        </w:numPr>
        <w:bidi/>
        <w:spacing w:line="360" w:lineRule="auto"/>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ضرورة مراعاة المؤسسة للبيئة الخارجية والداخلية؛</w:t>
      </w:r>
    </w:p>
    <w:p w:rsidR="004D2A2A" w:rsidRPr="00737DB1" w:rsidRDefault="004D2A2A" w:rsidP="004D2A2A">
      <w:pPr>
        <w:pStyle w:val="Paragraphedeliste"/>
        <w:numPr>
          <w:ilvl w:val="0"/>
          <w:numId w:val="4"/>
        </w:numPr>
        <w:bidi/>
        <w:spacing w:line="360" w:lineRule="auto"/>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ضرورة ضبط وتحديد الأهداف لتضمن تحقيقها؛</w:t>
      </w:r>
    </w:p>
    <w:p w:rsidR="004D2A2A" w:rsidRPr="00737DB1" w:rsidRDefault="004D2A2A" w:rsidP="004D2A2A">
      <w:pPr>
        <w:pStyle w:val="Paragraphedeliste"/>
        <w:numPr>
          <w:ilvl w:val="0"/>
          <w:numId w:val="4"/>
        </w:numPr>
        <w:bidi/>
        <w:spacing w:line="360" w:lineRule="auto"/>
        <w:jc w:val="both"/>
        <w:rPr>
          <w:rFonts w:ascii="Simplified Arabic" w:hAnsi="Simplified Arabic" w:cs="Simplified Arabic"/>
          <w:sz w:val="28"/>
          <w:szCs w:val="28"/>
          <w:lang w:bidi="ar-DZ"/>
        </w:rPr>
      </w:pPr>
      <w:proofErr w:type="spellStart"/>
      <w:r w:rsidRPr="00737DB1">
        <w:rPr>
          <w:rFonts w:ascii="Simplified Arabic" w:hAnsi="Simplified Arabic" w:cs="Simplified Arabic"/>
          <w:sz w:val="28"/>
          <w:szCs w:val="28"/>
          <w:rtl/>
          <w:lang w:bidi="ar-DZ"/>
        </w:rPr>
        <w:t>إختيار</w:t>
      </w:r>
      <w:proofErr w:type="spellEnd"/>
      <w:r w:rsidRPr="00737DB1">
        <w:rPr>
          <w:rFonts w:ascii="Simplified Arabic" w:hAnsi="Simplified Arabic" w:cs="Simplified Arabic"/>
          <w:sz w:val="28"/>
          <w:szCs w:val="28"/>
          <w:rtl/>
          <w:lang w:bidi="ar-DZ"/>
        </w:rPr>
        <w:t xml:space="preserve"> التوجهات الطويلة الأجل لكل منظمة؛</w:t>
      </w:r>
    </w:p>
    <w:p w:rsidR="004D2A2A" w:rsidRPr="00737DB1" w:rsidRDefault="004D2A2A" w:rsidP="004D2A2A">
      <w:pPr>
        <w:pStyle w:val="Paragraphedeliste"/>
        <w:numPr>
          <w:ilvl w:val="0"/>
          <w:numId w:val="4"/>
        </w:numPr>
        <w:bidi/>
        <w:spacing w:line="360" w:lineRule="auto"/>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الحرص على عامل المنافسة من خلال تحقيق ميزة تنافسية مبنية على التخطيط؛</w:t>
      </w:r>
    </w:p>
    <w:p w:rsidR="004D2A2A" w:rsidRPr="00737DB1" w:rsidRDefault="004D2A2A" w:rsidP="004D2A2A">
      <w:pPr>
        <w:pStyle w:val="Paragraphedeliste"/>
        <w:numPr>
          <w:ilvl w:val="0"/>
          <w:numId w:val="4"/>
        </w:numPr>
        <w:bidi/>
        <w:spacing w:line="360" w:lineRule="auto"/>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تثبيت حدود الإمكانيات المخصصة للوصول إلى الأهداف.</w:t>
      </w: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4D2A2A" w:rsidRDefault="004D2A2A" w:rsidP="004D2A2A">
      <w:pPr>
        <w:tabs>
          <w:tab w:val="right" w:pos="283"/>
        </w:tabs>
        <w:bidi/>
        <w:spacing w:line="360" w:lineRule="auto"/>
        <w:jc w:val="both"/>
        <w:rPr>
          <w:rFonts w:ascii="Simplified Arabic" w:hAnsi="Simplified Arabic" w:cs="Simplified Arabic"/>
          <w:b/>
          <w:bCs/>
          <w:color w:val="000000" w:themeColor="text1"/>
          <w:sz w:val="28"/>
          <w:szCs w:val="28"/>
          <w:lang w:bidi="ar-DZ"/>
        </w:rPr>
      </w:pPr>
    </w:p>
    <w:p w:rsidR="00CE6894" w:rsidRDefault="00CE6894">
      <w:pPr>
        <w:rPr>
          <w:lang w:bidi="ar-DZ"/>
        </w:rPr>
      </w:pPr>
    </w:p>
    <w:sectPr w:rsidR="00CE6894" w:rsidSect="00CE68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663E9"/>
    <w:multiLevelType w:val="hybridMultilevel"/>
    <w:tmpl w:val="4F782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0B3CCD"/>
    <w:multiLevelType w:val="hybridMultilevel"/>
    <w:tmpl w:val="3C5A9C02"/>
    <w:lvl w:ilvl="0" w:tplc="7C8435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13763E"/>
    <w:multiLevelType w:val="hybridMultilevel"/>
    <w:tmpl w:val="9E548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6A2DEC"/>
    <w:multiLevelType w:val="hybridMultilevel"/>
    <w:tmpl w:val="A8042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9E6533"/>
    <w:multiLevelType w:val="hybridMultilevel"/>
    <w:tmpl w:val="4934B3AC"/>
    <w:lvl w:ilvl="0" w:tplc="CCA8EBD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5243B3"/>
    <w:multiLevelType w:val="hybridMultilevel"/>
    <w:tmpl w:val="89A28D5A"/>
    <w:lvl w:ilvl="0" w:tplc="16FE78F2">
      <w:numFmt w:val="bullet"/>
      <w:lvlText w:val="-"/>
      <w:lvlJc w:val="left"/>
      <w:pPr>
        <w:ind w:left="720" w:hanging="360"/>
      </w:pPr>
      <w:rPr>
        <w:rFonts w:ascii="Arial" w:eastAsiaTheme="minorHAnsi"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2C51F5"/>
    <w:rsid w:val="002C51F5"/>
    <w:rsid w:val="004D2A2A"/>
    <w:rsid w:val="00737DB1"/>
    <w:rsid w:val="008873C0"/>
    <w:rsid w:val="00CE6894"/>
    <w:rsid w:val="00E522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51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467</Words>
  <Characters>2571</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2023-12-28T22:59:00Z</dcterms:created>
  <dcterms:modified xsi:type="dcterms:W3CDTF">2023-12-29T16:28:00Z</dcterms:modified>
</cp:coreProperties>
</file>