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FE" w:rsidRDefault="00E00EFE" w:rsidP="00E00EFE">
      <w:pPr>
        <w:rPr>
          <w:rtl/>
          <w:lang w:bidi="ar-DZ"/>
        </w:rPr>
      </w:pPr>
    </w:p>
    <w:p w:rsidR="00E00EFE" w:rsidRPr="000B0127" w:rsidRDefault="00E00EFE" w:rsidP="00E00EFE">
      <w:pPr>
        <w:bidi/>
        <w:jc w:val="center"/>
        <w:rPr>
          <w:rFonts w:cs="Al-Kharashi 3"/>
          <w:sz w:val="32"/>
          <w:szCs w:val="32"/>
          <w:lang w:bidi="ar-DZ"/>
        </w:rPr>
      </w:pPr>
      <w:r w:rsidRPr="000B0127">
        <w:rPr>
          <w:noProof/>
        </w:rPr>
        <mc:AlternateContent>
          <mc:Choice Requires="wps">
            <w:drawing>
              <wp:anchor distT="0" distB="0" distL="114300" distR="114300" simplePos="0" relativeHeight="251660288" behindDoc="0" locked="0" layoutInCell="1" allowOverlap="1" wp14:anchorId="1A7D1520" wp14:editId="4BA02904">
                <wp:simplePos x="0" y="0"/>
                <wp:positionH relativeFrom="column">
                  <wp:posOffset>-272415</wp:posOffset>
                </wp:positionH>
                <wp:positionV relativeFrom="paragraph">
                  <wp:posOffset>-221615</wp:posOffset>
                </wp:positionV>
                <wp:extent cx="2374265" cy="1403985"/>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023C5" w:rsidRDefault="008023C5" w:rsidP="00E00EFE">
                            <w:r>
                              <w:rPr>
                                <w:noProof/>
                              </w:rPr>
                              <w:drawing>
                                <wp:inline distT="0" distB="0" distL="0" distR="0" wp14:anchorId="3E17833B" wp14:editId="271251DE">
                                  <wp:extent cx="2127885" cy="23901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885" cy="239014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45pt;margin-top:-17.4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" filled="f" stroked="f">
                <v:textbox style="mso-fit-shape-to-text:t">
                  <w:txbxContent>
                    <w:p w:rsidR="008023C5" w:rsidRDefault="008023C5" w:rsidP="00E00EFE">
                      <w:r>
                        <w:rPr>
                          <w:noProof/>
                        </w:rPr>
                        <w:drawing>
                          <wp:inline distT="0" distB="0" distL="0" distR="0" wp14:anchorId="3E17833B" wp14:editId="271251DE">
                            <wp:extent cx="2127885" cy="23901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885" cy="2390140"/>
                                    </a:xfrm>
                                    <a:prstGeom prst="rect">
                                      <a:avLst/>
                                    </a:prstGeom>
                                    <a:noFill/>
                                  </pic:spPr>
                                </pic:pic>
                              </a:graphicData>
                            </a:graphic>
                          </wp:inline>
                        </w:drawing>
                      </w:r>
                    </w:p>
                  </w:txbxContent>
                </v:textbox>
              </v:shape>
            </w:pict>
          </mc:Fallback>
        </mc:AlternateContent>
      </w:r>
      <w:r w:rsidRPr="000B0127">
        <w:rPr>
          <w:rFonts w:cs="Al-Kharashi 3"/>
          <w:sz w:val="32"/>
          <w:szCs w:val="32"/>
          <w:rtl/>
          <w:lang w:bidi="ar-DZ"/>
        </w:rPr>
        <w:t>جامعة العربي بن مهيدي أم البواقي</w:t>
      </w:r>
    </w:p>
    <w:p w:rsidR="00E00EFE" w:rsidRPr="000B0127" w:rsidRDefault="00E00EFE" w:rsidP="00E00EFE">
      <w:pPr>
        <w:bidi/>
        <w:jc w:val="center"/>
        <w:rPr>
          <w:rFonts w:cs="Al-Kharashi 3"/>
          <w:sz w:val="32"/>
          <w:szCs w:val="32"/>
          <w:lang w:bidi="ar-DZ"/>
        </w:rPr>
      </w:pPr>
      <w:r w:rsidRPr="000B0127">
        <w:rPr>
          <w:rFonts w:cs="Al-Kharashi 3"/>
          <w:sz w:val="32"/>
          <w:szCs w:val="32"/>
          <w:rtl/>
          <w:lang w:bidi="ar-DZ"/>
        </w:rPr>
        <w:t xml:space="preserve">كلية العلوم </w:t>
      </w:r>
      <w:r w:rsidRPr="000B0127">
        <w:rPr>
          <w:rFonts w:cs="Al-Kharashi 3" w:hint="cs"/>
          <w:sz w:val="32"/>
          <w:szCs w:val="32"/>
          <w:rtl/>
          <w:lang w:bidi="ar-DZ"/>
        </w:rPr>
        <w:t>الاجتماعية</w:t>
      </w:r>
      <w:r w:rsidRPr="000B0127">
        <w:rPr>
          <w:rFonts w:cs="Al-Kharashi 3"/>
          <w:sz w:val="32"/>
          <w:szCs w:val="32"/>
          <w:rtl/>
          <w:lang w:bidi="ar-DZ"/>
        </w:rPr>
        <w:t xml:space="preserve"> </w:t>
      </w:r>
      <w:proofErr w:type="gramStart"/>
      <w:r w:rsidRPr="000B0127">
        <w:rPr>
          <w:rFonts w:cs="Al-Kharashi 3"/>
          <w:sz w:val="32"/>
          <w:szCs w:val="32"/>
          <w:rtl/>
          <w:lang w:bidi="ar-DZ"/>
        </w:rPr>
        <w:t>والإنسانية</w:t>
      </w:r>
      <w:proofErr w:type="gramEnd"/>
    </w:p>
    <w:p w:rsidR="00E00EFE" w:rsidRPr="001F4E2C" w:rsidRDefault="00E00EFE" w:rsidP="00E00EFE">
      <w:pPr>
        <w:bidi/>
        <w:jc w:val="center"/>
        <w:rPr>
          <w:lang w:bidi="ar-DZ"/>
        </w:rPr>
      </w:pPr>
      <w:r w:rsidRPr="000B0127">
        <w:rPr>
          <w:rFonts w:cs="Al-Kharashi 3"/>
          <w:sz w:val="32"/>
          <w:szCs w:val="32"/>
          <w:rtl/>
          <w:lang w:bidi="ar-DZ"/>
        </w:rPr>
        <w:t>قسم العلم الإنسانية</w:t>
      </w:r>
    </w:p>
    <w:p w:rsidR="00E00EFE" w:rsidRDefault="00E00EFE" w:rsidP="00E00EFE">
      <w:pPr>
        <w:rPr>
          <w:rtl/>
          <w:lang w:bidi="ar-DZ"/>
        </w:rPr>
      </w:pPr>
    </w:p>
    <w:p w:rsidR="00E00EFE" w:rsidRDefault="00E00EFE" w:rsidP="00E00EFE">
      <w:pPr>
        <w:rPr>
          <w:rtl/>
          <w:lang w:bidi="ar-DZ"/>
        </w:rPr>
      </w:pPr>
    </w:p>
    <w:p w:rsidR="00E00EFE" w:rsidRDefault="00E00EFE" w:rsidP="00E00EFE">
      <w:pPr>
        <w:rPr>
          <w:rtl/>
          <w:lang w:bidi="ar-DZ"/>
        </w:rPr>
      </w:pPr>
    </w:p>
    <w:p w:rsidR="00E00EFE" w:rsidRDefault="00E00EFE" w:rsidP="00E00EFE">
      <w:pPr>
        <w:rPr>
          <w:rtl/>
          <w:lang w:bidi="ar-DZ"/>
        </w:rPr>
      </w:pPr>
      <w:r>
        <w:rPr>
          <w:noProof/>
        </w:rPr>
        <mc:AlternateContent>
          <mc:Choice Requires="wps">
            <w:drawing>
              <wp:anchor distT="0" distB="0" distL="114300" distR="114300" simplePos="0" relativeHeight="251661312" behindDoc="0" locked="0" layoutInCell="1" allowOverlap="1" wp14:anchorId="5A5267BA" wp14:editId="26622C47">
                <wp:simplePos x="0" y="0"/>
                <wp:positionH relativeFrom="column">
                  <wp:posOffset>95251</wp:posOffset>
                </wp:positionH>
                <wp:positionV relativeFrom="paragraph">
                  <wp:posOffset>-1905</wp:posOffset>
                </wp:positionV>
                <wp:extent cx="6496050"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noFill/>
                        <a:ln w="9525">
                          <a:noFill/>
                          <a:miter lim="800000"/>
                          <a:headEnd/>
                          <a:tailEnd/>
                        </a:ln>
                      </wps:spPr>
                      <wps:txbx>
                        <w:txbxContent>
                          <w:p w:rsidR="008023C5" w:rsidRPr="000B0127" w:rsidRDefault="008023C5" w:rsidP="00E00EFE">
                            <w:pPr>
                              <w:jc w:val="center"/>
                              <w:rPr>
                                <w:rFonts w:ascii="ae_Dimnah" w:hAnsi="ae_Dimnah" w:cs="ae_Dimnah"/>
                                <w:b/>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B0127">
                              <w:rPr>
                                <w:rFonts w:ascii="ae_Dimnah" w:hAnsi="ae_Dimnah" w:cs="ae_Dimnah"/>
                                <w:b/>
                                <w:spacing w:val="10"/>
                                <w:sz w:val="80"/>
                                <w:szCs w:val="8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ملخص مادة: </w:t>
                            </w:r>
                            <w:proofErr w:type="spellStart"/>
                            <w:r>
                              <w:rPr>
                                <w:rFonts w:ascii="ae_Dimnah" w:hAnsi="ae_Dimnah" w:cs="ae_Dimnah" w:hint="cs"/>
                                <w:b/>
                                <w:spacing w:val="10"/>
                                <w:sz w:val="80"/>
                                <w:szCs w:val="8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الحوكمة</w:t>
                            </w:r>
                            <w:proofErr w:type="spellEnd"/>
                            <w:r>
                              <w:rPr>
                                <w:rFonts w:ascii="ae_Dimnah" w:hAnsi="ae_Dimnah" w:cs="ae_Dimnah" w:hint="cs"/>
                                <w:b/>
                                <w:spacing w:val="10"/>
                                <w:sz w:val="80"/>
                                <w:szCs w:val="8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وأخلاقيات المهنة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15pt;width:5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" filled="f" stroked="f">
                <v:textbox style="mso-fit-shape-to-text:t">
                  <w:txbxContent>
                    <w:p w:rsidR="008023C5" w:rsidRPr="000B0127" w:rsidRDefault="008023C5" w:rsidP="00E00EFE">
                      <w:pPr>
                        <w:jc w:val="center"/>
                        <w:rPr>
                          <w:rFonts w:ascii="ae_Dimnah" w:hAnsi="ae_Dimnah" w:cs="ae_Dimnah"/>
                          <w:b/>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B0127">
                        <w:rPr>
                          <w:rFonts w:ascii="ae_Dimnah" w:hAnsi="ae_Dimnah" w:cs="ae_Dimnah"/>
                          <w:b/>
                          <w:spacing w:val="10"/>
                          <w:sz w:val="80"/>
                          <w:szCs w:val="8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ملخص مادة: </w:t>
                      </w:r>
                      <w:proofErr w:type="spellStart"/>
                      <w:r>
                        <w:rPr>
                          <w:rFonts w:ascii="ae_Dimnah" w:hAnsi="ae_Dimnah" w:cs="ae_Dimnah" w:hint="cs"/>
                          <w:b/>
                          <w:spacing w:val="10"/>
                          <w:sz w:val="80"/>
                          <w:szCs w:val="8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الحوكمة</w:t>
                      </w:r>
                      <w:proofErr w:type="spellEnd"/>
                      <w:r>
                        <w:rPr>
                          <w:rFonts w:ascii="ae_Dimnah" w:hAnsi="ae_Dimnah" w:cs="ae_Dimnah" w:hint="cs"/>
                          <w:b/>
                          <w:spacing w:val="10"/>
                          <w:sz w:val="80"/>
                          <w:szCs w:val="8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وأخلاقيات المهنة</w:t>
                      </w:r>
                    </w:p>
                  </w:txbxContent>
                </v:textbox>
              </v:shape>
            </w:pict>
          </mc:Fallback>
        </mc:AlternateContent>
      </w:r>
    </w:p>
    <w:p w:rsidR="00E00EFE" w:rsidRPr="001F4E2C" w:rsidRDefault="00E00EFE" w:rsidP="00E00EFE">
      <w:pPr>
        <w:jc w:val="center"/>
        <w:rPr>
          <w:lang w:bidi="ar-DZ"/>
        </w:rPr>
      </w:pPr>
    </w:p>
    <w:p w:rsidR="00E00EFE" w:rsidRDefault="00E00EFE" w:rsidP="00E00EFE">
      <w:pPr>
        <w:bidi/>
        <w:rPr>
          <w:rtl/>
          <w:lang w:bidi="ar-DZ"/>
        </w:rPr>
      </w:pPr>
    </w:p>
    <w:p w:rsidR="00E00EFE" w:rsidRDefault="00E00EFE" w:rsidP="00E00EFE">
      <w:pPr>
        <w:bidi/>
        <w:rPr>
          <w:rtl/>
          <w:lang w:bidi="ar-DZ"/>
        </w:rPr>
      </w:pPr>
    </w:p>
    <w:p w:rsidR="00E00EFE" w:rsidRDefault="00E00EFE" w:rsidP="00E00EFE">
      <w:pPr>
        <w:bidi/>
        <w:rPr>
          <w:rtl/>
          <w:lang w:bidi="ar-DZ"/>
        </w:rPr>
      </w:pPr>
    </w:p>
    <w:p w:rsidR="00E00EFE" w:rsidRDefault="00E00EFE" w:rsidP="00E00EFE">
      <w:pPr>
        <w:bidi/>
        <w:rPr>
          <w:rtl/>
          <w:lang w:bidi="ar-DZ"/>
        </w:rPr>
      </w:pPr>
    </w:p>
    <w:p w:rsidR="00E00EFE" w:rsidRDefault="00E00EFE" w:rsidP="00E00EFE">
      <w:pPr>
        <w:bidi/>
        <w:rPr>
          <w:rtl/>
          <w:lang w:bidi="ar-DZ"/>
        </w:rPr>
      </w:pPr>
    </w:p>
    <w:p w:rsidR="00E00EFE" w:rsidRDefault="00E00EFE" w:rsidP="00E00EFE">
      <w:pPr>
        <w:pStyle w:val="NormalWeb"/>
        <w:bidi/>
        <w:spacing w:before="0" w:beforeAutospacing="0" w:after="0" w:afterAutospacing="0"/>
        <w:jc w:val="center"/>
        <w:rPr>
          <w:rFonts w:ascii="Adobe Arabic" w:hAnsi="Adobe Arabic" w:cs="Adobe Arabic"/>
          <w:b/>
          <w:bCs/>
          <w:kern w:val="24"/>
          <w:sz w:val="48"/>
          <w:szCs w:val="48"/>
          <w:rtl/>
          <w:lang w:bidi="ar-DZ"/>
        </w:rPr>
      </w:pPr>
    </w:p>
    <w:p w:rsidR="00E00EFE" w:rsidRPr="00D00B36" w:rsidRDefault="00E00EFE" w:rsidP="00E00EFE">
      <w:pPr>
        <w:pStyle w:val="NormalWeb"/>
        <w:bidi/>
        <w:spacing w:before="0" w:beforeAutospacing="0" w:after="0" w:afterAutospacing="0"/>
        <w:jc w:val="center"/>
        <w:rPr>
          <w:rFonts w:ascii="Adobe Arabic" w:hAnsi="Adobe Arabic" w:cs="Adobe Arabic"/>
          <w:b/>
          <w:bCs/>
          <w:kern w:val="24"/>
          <w:sz w:val="48"/>
          <w:szCs w:val="48"/>
          <w:lang w:bidi="ar-DZ"/>
        </w:rPr>
      </w:pPr>
      <w:r w:rsidRPr="00D00B36">
        <w:rPr>
          <w:rFonts w:ascii="Adobe Arabic" w:hAnsi="Adobe Arabic" w:cs="Adobe Arabic"/>
          <w:b/>
          <w:bCs/>
          <w:kern w:val="24"/>
          <w:sz w:val="48"/>
          <w:szCs w:val="48"/>
          <w:rtl/>
          <w:lang w:bidi="ar-DZ"/>
        </w:rPr>
        <w:t>المستوى: السنة الثا</w:t>
      </w:r>
      <w:r>
        <w:rPr>
          <w:rFonts w:ascii="Adobe Arabic" w:hAnsi="Adobe Arabic" w:cs="Adobe Arabic" w:hint="cs"/>
          <w:b/>
          <w:bCs/>
          <w:kern w:val="24"/>
          <w:sz w:val="48"/>
          <w:szCs w:val="48"/>
          <w:rtl/>
          <w:lang w:bidi="ar-DZ"/>
        </w:rPr>
        <w:t>لثة</w:t>
      </w:r>
      <w:r w:rsidRPr="00D00B36">
        <w:rPr>
          <w:rFonts w:ascii="Adobe Arabic" w:hAnsi="Adobe Arabic" w:cs="Adobe Arabic"/>
          <w:b/>
          <w:bCs/>
          <w:kern w:val="24"/>
          <w:sz w:val="48"/>
          <w:szCs w:val="48"/>
          <w:rtl/>
          <w:lang w:bidi="ar-DZ"/>
        </w:rPr>
        <w:t xml:space="preserve"> تاريخ</w:t>
      </w:r>
    </w:p>
    <w:p w:rsidR="00E00EFE" w:rsidRPr="00D00B36" w:rsidRDefault="00E00EFE" w:rsidP="00E00EFE">
      <w:pPr>
        <w:pStyle w:val="NormalWeb"/>
        <w:bidi/>
        <w:spacing w:before="0" w:beforeAutospacing="0" w:after="0" w:afterAutospacing="0"/>
        <w:jc w:val="center"/>
        <w:rPr>
          <w:rFonts w:ascii="Adobe Arabic" w:hAnsi="Adobe Arabic" w:cs="Adobe Arabic"/>
          <w:b/>
          <w:bCs/>
          <w:kern w:val="24"/>
          <w:sz w:val="48"/>
          <w:szCs w:val="48"/>
          <w:lang w:bidi="ar-DZ"/>
        </w:rPr>
      </w:pPr>
      <w:r w:rsidRPr="00D00B36">
        <w:rPr>
          <w:rFonts w:ascii="Adobe Arabic" w:hAnsi="Adobe Arabic" w:cs="Adobe Arabic"/>
          <w:b/>
          <w:bCs/>
          <w:kern w:val="24"/>
          <w:sz w:val="48"/>
          <w:szCs w:val="48"/>
          <w:rtl/>
          <w:lang w:bidi="ar-DZ"/>
        </w:rPr>
        <w:t xml:space="preserve">التخصص: </w:t>
      </w:r>
      <w:proofErr w:type="gramStart"/>
      <w:r w:rsidRPr="00D00B36">
        <w:rPr>
          <w:rFonts w:ascii="Adobe Arabic" w:hAnsi="Adobe Arabic" w:cs="Adobe Arabic"/>
          <w:b/>
          <w:bCs/>
          <w:kern w:val="24"/>
          <w:sz w:val="48"/>
          <w:szCs w:val="48"/>
          <w:rtl/>
          <w:lang w:bidi="ar-DZ"/>
        </w:rPr>
        <w:t>تاريخ</w:t>
      </w:r>
      <w:proofErr w:type="gramEnd"/>
      <w:r w:rsidRPr="00D00B36">
        <w:rPr>
          <w:rFonts w:ascii="Adobe Arabic" w:hAnsi="Adobe Arabic" w:cs="Adobe Arabic"/>
          <w:b/>
          <w:bCs/>
          <w:kern w:val="24"/>
          <w:sz w:val="48"/>
          <w:szCs w:val="48"/>
          <w:rtl/>
          <w:lang w:bidi="ar-DZ"/>
        </w:rPr>
        <w:t xml:space="preserve"> معاصر</w:t>
      </w:r>
    </w:p>
    <w:p w:rsidR="00E00EFE" w:rsidRDefault="00E00EFE" w:rsidP="00E00EFE">
      <w:pPr>
        <w:pStyle w:val="NormalWeb"/>
        <w:bidi/>
        <w:spacing w:before="0" w:beforeAutospacing="0" w:after="0" w:afterAutospacing="0"/>
        <w:jc w:val="center"/>
        <w:rPr>
          <w:rtl/>
          <w:lang w:bidi="ar-DZ"/>
        </w:rPr>
      </w:pPr>
      <w:r w:rsidRPr="00D00B36">
        <w:rPr>
          <w:rFonts w:ascii="Adobe Arabic" w:hAnsi="Adobe Arabic" w:cs="Adobe Arabic"/>
          <w:b/>
          <w:bCs/>
          <w:kern w:val="24"/>
          <w:sz w:val="48"/>
          <w:szCs w:val="48"/>
          <w:rtl/>
          <w:lang w:bidi="ar-DZ"/>
        </w:rPr>
        <w:t>الأستاذ: عبد الرحمان بوقرنوس</w:t>
      </w:r>
    </w:p>
    <w:p w:rsidR="00E00EFE" w:rsidRDefault="00E00EFE" w:rsidP="00E00EFE">
      <w:pPr>
        <w:rPr>
          <w:rtl/>
          <w:lang w:bidi="ar-DZ"/>
        </w:rPr>
      </w:pPr>
    </w:p>
    <w:p w:rsidR="00E00EFE" w:rsidRDefault="00E00EFE" w:rsidP="00E00EFE">
      <w:pPr>
        <w:rPr>
          <w:rtl/>
          <w:lang w:bidi="ar-DZ"/>
        </w:rPr>
      </w:pPr>
    </w:p>
    <w:p w:rsidR="00E00EFE" w:rsidRPr="001F4E2C" w:rsidRDefault="00E00EFE" w:rsidP="00E00EFE">
      <w:pPr>
        <w:rPr>
          <w:lang w:bidi="ar-DZ"/>
        </w:rPr>
      </w:pPr>
    </w:p>
    <w:p w:rsidR="00E00EFE" w:rsidRPr="00D00B36" w:rsidRDefault="00E00EFE" w:rsidP="00E00EFE">
      <w:pPr>
        <w:bidi/>
        <w:jc w:val="center"/>
        <w:rPr>
          <w:rFonts w:cs="Al-Kharashi 3"/>
          <w:sz w:val="28"/>
          <w:szCs w:val="28"/>
          <w:rtl/>
          <w:lang w:bidi="ar-DZ"/>
        </w:rPr>
      </w:pPr>
      <w:proofErr w:type="gramStart"/>
      <w:r w:rsidRPr="00D00B36">
        <w:rPr>
          <w:rFonts w:cs="Al-Kharashi 3" w:hint="cs"/>
          <w:sz w:val="28"/>
          <w:szCs w:val="28"/>
          <w:rtl/>
          <w:lang w:bidi="ar-DZ"/>
        </w:rPr>
        <w:t>السنة</w:t>
      </w:r>
      <w:proofErr w:type="gramEnd"/>
      <w:r w:rsidRPr="00D00B36">
        <w:rPr>
          <w:rFonts w:cs="Al-Kharashi 3" w:hint="cs"/>
          <w:sz w:val="28"/>
          <w:szCs w:val="28"/>
          <w:rtl/>
          <w:lang w:bidi="ar-DZ"/>
        </w:rPr>
        <w:t xml:space="preserve"> الجامعية 202</w:t>
      </w:r>
      <w:r>
        <w:rPr>
          <w:rFonts w:cs="Al-Kharashi 3" w:hint="cs"/>
          <w:sz w:val="28"/>
          <w:szCs w:val="28"/>
          <w:rtl/>
          <w:lang w:bidi="ar-DZ"/>
        </w:rPr>
        <w:t>3</w:t>
      </w:r>
      <w:r w:rsidRPr="00D00B36">
        <w:rPr>
          <w:rFonts w:cs="Al-Kharashi 3" w:hint="cs"/>
          <w:sz w:val="28"/>
          <w:szCs w:val="28"/>
          <w:rtl/>
          <w:lang w:bidi="ar-DZ"/>
        </w:rPr>
        <w:t>م / 202</w:t>
      </w:r>
      <w:r>
        <w:rPr>
          <w:rFonts w:cs="Al-Kharashi 3" w:hint="cs"/>
          <w:sz w:val="28"/>
          <w:szCs w:val="28"/>
          <w:rtl/>
          <w:lang w:bidi="ar-DZ"/>
        </w:rPr>
        <w:t>4</w:t>
      </w:r>
      <w:r w:rsidRPr="00D00B36">
        <w:rPr>
          <w:rFonts w:cs="Al-Kharashi 3" w:hint="cs"/>
          <w:sz w:val="28"/>
          <w:szCs w:val="28"/>
          <w:rtl/>
          <w:lang w:bidi="ar-DZ"/>
        </w:rPr>
        <w:t>م</w:t>
      </w:r>
    </w:p>
    <w:p w:rsidR="00E00EFE" w:rsidRDefault="00E00EFE" w:rsidP="00E00EFE">
      <w:pPr>
        <w:rPr>
          <w:rtl/>
          <w:lang w:bidi="ar-DZ"/>
        </w:rPr>
      </w:pPr>
      <w:r w:rsidRPr="001F4E2C">
        <w:rPr>
          <w:noProof/>
        </w:rPr>
        <mc:AlternateContent>
          <mc:Choice Requires="wps">
            <w:drawing>
              <wp:anchor distT="0" distB="0" distL="114300" distR="114300" simplePos="0" relativeHeight="251659264" behindDoc="0" locked="0" layoutInCell="1" allowOverlap="1" wp14:anchorId="1F49743D" wp14:editId="5FFD16D5">
                <wp:simplePos x="0" y="0"/>
                <wp:positionH relativeFrom="column">
                  <wp:posOffset>749300</wp:posOffset>
                </wp:positionH>
                <wp:positionV relativeFrom="paragraph">
                  <wp:posOffset>266700</wp:posOffset>
                </wp:positionV>
                <wp:extent cx="5039995" cy="461645"/>
                <wp:effectExtent l="57150" t="38100" r="103505" b="109855"/>
                <wp:wrapNone/>
                <wp:docPr id="8" name="ZoneTexte 7"/>
                <wp:cNvGraphicFramePr/>
                <a:graphic xmlns:a="http://schemas.openxmlformats.org/drawingml/2006/main">
                  <a:graphicData uri="http://schemas.microsoft.com/office/word/2010/wordprocessingShape">
                    <wps:wsp>
                      <wps:cNvSpPr txBox="1"/>
                      <wps:spPr>
                        <a:xfrm>
                          <a:off x="0" y="0"/>
                          <a:ext cx="5039995" cy="46164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8023C5" w:rsidRDefault="008023C5" w:rsidP="00E00EFE">
                            <w:pPr>
                              <w:pStyle w:val="NormalWeb"/>
                              <w:bidi/>
                              <w:spacing w:before="0" w:beforeAutospacing="0" w:after="0" w:afterAutospacing="0"/>
                              <w:jc w:val="right"/>
                            </w:pPr>
                            <w:r>
                              <w:rPr>
                                <w:rFonts w:ascii="Adobe Arabic" w:hAnsi="Adobe Arabic" w:cs="Adobe Arabic"/>
                                <w:b/>
                                <w:bCs/>
                                <w:color w:val="FFFFFF" w:themeColor="light1"/>
                                <w:kern w:val="24"/>
                                <w:sz w:val="48"/>
                                <w:szCs w:val="48"/>
                                <w:rtl/>
                                <w:lang w:bidi="ar-DZ"/>
                              </w:rPr>
                              <w:t xml:space="preserve">قسم العلوم الإنسانية : </w:t>
                            </w:r>
                            <w:r>
                              <w:rPr>
                                <w:rFonts w:ascii="Adobe Arabic" w:hAnsi="Adobe Arabic" w:cs="Adobe Arabic"/>
                                <w:b/>
                                <w:bCs/>
                                <w:color w:val="FFFFFF" w:themeColor="light1"/>
                                <w:kern w:val="24"/>
                                <w:sz w:val="48"/>
                                <w:szCs w:val="48"/>
                              </w:rPr>
                              <w:t>depart.schumaine@gmail.com</w:t>
                            </w:r>
                          </w:p>
                        </w:txbxContent>
                      </wps:txbx>
                      <wps:bodyPr wrap="square" rtlCol="0">
                        <a:spAutoFit/>
                      </wps:bodyPr>
                    </wps:wsp>
                  </a:graphicData>
                </a:graphic>
              </wp:anchor>
            </w:drawing>
          </mc:Choice>
          <mc:Fallback>
            <w:pict>
              <v:shape id="ZoneTexte 7" o:spid="_x0000_s1028" type="#_x0000_t202" style="position:absolute;margin-left:59pt;margin-top:21pt;width:396.8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8023C5" w:rsidRDefault="008023C5" w:rsidP="00E00EFE">
                      <w:pPr>
                        <w:pStyle w:val="NormalWeb"/>
                        <w:bidi/>
                        <w:spacing w:before="0" w:beforeAutospacing="0" w:after="0" w:afterAutospacing="0"/>
                        <w:jc w:val="right"/>
                      </w:pPr>
                      <w:r>
                        <w:rPr>
                          <w:rFonts w:ascii="Adobe Arabic" w:hAnsi="Adobe Arabic" w:cs="Adobe Arabic"/>
                          <w:b/>
                          <w:bCs/>
                          <w:color w:val="FFFFFF" w:themeColor="light1"/>
                          <w:kern w:val="24"/>
                          <w:sz w:val="48"/>
                          <w:szCs w:val="48"/>
                          <w:rtl/>
                          <w:lang w:bidi="ar-DZ"/>
                        </w:rPr>
                        <w:t xml:space="preserve">قسم العلوم الإنسانية : </w:t>
                      </w:r>
                      <w:r>
                        <w:rPr>
                          <w:rFonts w:ascii="Adobe Arabic" w:hAnsi="Adobe Arabic" w:cs="Adobe Arabic"/>
                          <w:b/>
                          <w:bCs/>
                          <w:color w:val="FFFFFF" w:themeColor="light1"/>
                          <w:kern w:val="24"/>
                          <w:sz w:val="48"/>
                          <w:szCs w:val="48"/>
                        </w:rPr>
                        <w:t>depart.schumaine@gmail.com</w:t>
                      </w:r>
                    </w:p>
                  </w:txbxContent>
                </v:textbox>
              </v:shape>
            </w:pict>
          </mc:Fallback>
        </mc:AlternateContent>
      </w:r>
    </w:p>
    <w:p w:rsidR="00E00EFE" w:rsidRPr="00863E8C" w:rsidRDefault="00E00EFE" w:rsidP="00E00EFE">
      <w:pPr>
        <w:rPr>
          <w:rFonts w:ascii="Simplified Arabic" w:hAnsi="Simplified Arabic" w:cs="Simplified Arabic"/>
          <w:sz w:val="32"/>
          <w:szCs w:val="32"/>
          <w:lang w:bidi="ar-DZ"/>
        </w:rPr>
      </w:pPr>
    </w:p>
    <w:p w:rsidR="00E00EFE" w:rsidRDefault="00E00EFE" w:rsidP="00E00EFE">
      <w:pPr>
        <w:bidi/>
        <w:jc w:val="both"/>
        <w:rPr>
          <w:rFonts w:ascii="Simplified Arabic" w:hAnsi="Simplified Arabic" w:cs="Simplified Arabic"/>
          <w:sz w:val="32"/>
          <w:szCs w:val="32"/>
          <w:u w:val="single"/>
          <w:rtl/>
        </w:rPr>
      </w:pPr>
    </w:p>
    <w:p w:rsidR="00E00EFE" w:rsidRDefault="00E00EFE" w:rsidP="00422675">
      <w:pPr>
        <w:pStyle w:val="NormalWeb"/>
        <w:shd w:val="clear" w:color="auto" w:fill="FFFFFF"/>
        <w:bidi/>
        <w:spacing w:before="120" w:beforeAutospacing="0" w:after="120" w:afterAutospacing="0"/>
        <w:jc w:val="center"/>
        <w:rPr>
          <w:rFonts w:ascii="Traditional Arabic" w:hAnsi="Traditional Arabic" w:cs="Traditional Arabic" w:hint="cs"/>
          <w:b/>
          <w:bCs/>
          <w:color w:val="FF0000"/>
          <w:sz w:val="72"/>
          <w:szCs w:val="72"/>
          <w:u w:val="single"/>
          <w:rtl/>
        </w:rPr>
      </w:pPr>
    </w:p>
    <w:p w:rsidR="00422675" w:rsidRPr="00422675" w:rsidRDefault="00422675" w:rsidP="00E00EFE">
      <w:pPr>
        <w:pStyle w:val="NormalWeb"/>
        <w:shd w:val="clear" w:color="auto" w:fill="FFFFFF"/>
        <w:bidi/>
        <w:spacing w:before="120" w:beforeAutospacing="0" w:after="120" w:afterAutospacing="0"/>
        <w:jc w:val="center"/>
        <w:rPr>
          <w:rFonts w:ascii="Traditional Arabic" w:hAnsi="Traditional Arabic" w:cs="Traditional Arabic"/>
          <w:b/>
          <w:bCs/>
          <w:color w:val="FF0000"/>
          <w:sz w:val="72"/>
          <w:szCs w:val="72"/>
          <w:u w:val="single"/>
          <w:rtl/>
        </w:rPr>
      </w:pPr>
      <w:proofErr w:type="spellStart"/>
      <w:r w:rsidRPr="00422675">
        <w:rPr>
          <w:rFonts w:ascii="Traditional Arabic" w:hAnsi="Traditional Arabic" w:cs="Traditional Arabic" w:hint="cs"/>
          <w:b/>
          <w:bCs/>
          <w:color w:val="FF0000"/>
          <w:sz w:val="72"/>
          <w:szCs w:val="72"/>
          <w:u w:val="single"/>
          <w:rtl/>
        </w:rPr>
        <w:lastRenderedPageBreak/>
        <w:t>الح</w:t>
      </w:r>
      <w:bookmarkStart w:id="0" w:name="_GoBack"/>
      <w:bookmarkEnd w:id="0"/>
      <w:r w:rsidRPr="00422675">
        <w:rPr>
          <w:rFonts w:ascii="Traditional Arabic" w:hAnsi="Traditional Arabic" w:cs="Traditional Arabic" w:hint="cs"/>
          <w:b/>
          <w:bCs/>
          <w:color w:val="FF0000"/>
          <w:sz w:val="72"/>
          <w:szCs w:val="72"/>
          <w:u w:val="single"/>
          <w:rtl/>
        </w:rPr>
        <w:t>وكمة</w:t>
      </w:r>
      <w:proofErr w:type="spellEnd"/>
    </w:p>
    <w:p w:rsidR="00E00EFE" w:rsidRDefault="000A78F9" w:rsidP="00422675">
      <w:pPr>
        <w:pStyle w:val="NormalWeb"/>
        <w:shd w:val="clear" w:color="auto" w:fill="FFFFFF"/>
        <w:bidi/>
        <w:spacing w:before="120" w:beforeAutospacing="0" w:after="120" w:afterAutospacing="0"/>
        <w:jc w:val="both"/>
        <w:rPr>
          <w:rFonts w:ascii="Traditional Arabic" w:hAnsi="Traditional Arabic" w:cs="Traditional Arabic" w:hint="cs"/>
          <w:b/>
          <w:bCs/>
          <w:color w:val="FF0000"/>
          <w:sz w:val="28"/>
          <w:szCs w:val="28"/>
          <w:u w:val="single"/>
          <w:rtl/>
        </w:rPr>
      </w:pPr>
      <w:r w:rsidRPr="000A78F9">
        <w:rPr>
          <w:rFonts w:ascii="Traditional Arabic" w:hAnsi="Traditional Arabic" w:cs="Traditional Arabic"/>
          <w:b/>
          <w:bCs/>
          <w:color w:val="FF0000"/>
          <w:sz w:val="28"/>
          <w:szCs w:val="28"/>
          <w:u w:val="single"/>
          <w:rtl/>
        </w:rPr>
        <w:t>الحكامة</w:t>
      </w:r>
      <w:r w:rsidRPr="000A78F9">
        <w:rPr>
          <w:rFonts w:ascii="Traditional Arabic" w:hAnsi="Traditional Arabic" w:cs="Traditional Arabic"/>
          <w:b/>
          <w:bCs/>
          <w:color w:val="FF0000"/>
          <w:sz w:val="28"/>
          <w:szCs w:val="28"/>
          <w:u w:val="single"/>
        </w:rPr>
        <w:t> </w:t>
      </w:r>
      <w:r w:rsidRPr="000A78F9">
        <w:rPr>
          <w:rFonts w:ascii="Traditional Arabic" w:hAnsi="Traditional Arabic" w:cs="Traditional Arabic"/>
          <w:b/>
          <w:bCs/>
          <w:color w:val="FF0000"/>
          <w:sz w:val="28"/>
          <w:szCs w:val="28"/>
          <w:u w:val="single"/>
          <w:rtl/>
        </w:rPr>
        <w:t>أو</w:t>
      </w:r>
      <w:r w:rsidRPr="000A78F9">
        <w:rPr>
          <w:rFonts w:ascii="Traditional Arabic" w:hAnsi="Traditional Arabic" w:cs="Traditional Arabic"/>
          <w:b/>
          <w:bCs/>
          <w:color w:val="FF0000"/>
          <w:sz w:val="28"/>
          <w:szCs w:val="28"/>
          <w:u w:val="single"/>
        </w:rPr>
        <w:t> </w:t>
      </w:r>
      <w:proofErr w:type="spellStart"/>
      <w:r w:rsidRPr="000A78F9">
        <w:rPr>
          <w:rFonts w:ascii="Traditional Arabic" w:hAnsi="Traditional Arabic" w:cs="Traditional Arabic"/>
          <w:b/>
          <w:bCs/>
          <w:color w:val="FF0000"/>
          <w:sz w:val="28"/>
          <w:szCs w:val="28"/>
          <w:u w:val="single"/>
          <w:rtl/>
        </w:rPr>
        <w:t>حَوْكَمة</w:t>
      </w:r>
      <w:proofErr w:type="spellEnd"/>
      <w:r w:rsidRPr="000A78F9">
        <w:rPr>
          <w:rFonts w:ascii="Traditional Arabic" w:hAnsi="Traditional Arabic" w:cs="Traditional Arabic"/>
          <w:b/>
          <w:bCs/>
          <w:color w:val="FF0000"/>
          <w:sz w:val="28"/>
          <w:szCs w:val="28"/>
          <w:u w:val="single"/>
        </w:rPr>
        <w:t> </w:t>
      </w:r>
      <w:r w:rsidRPr="000A78F9">
        <w:rPr>
          <w:rFonts w:ascii="Traditional Arabic" w:hAnsi="Traditional Arabic" w:cs="Traditional Arabic"/>
          <w:b/>
          <w:bCs/>
          <w:color w:val="FF0000"/>
          <w:sz w:val="28"/>
          <w:szCs w:val="28"/>
          <w:u w:val="single"/>
          <w:rtl/>
        </w:rPr>
        <w:t>أو</w:t>
      </w:r>
      <w:r w:rsidRPr="000A78F9">
        <w:rPr>
          <w:rFonts w:ascii="Traditional Arabic" w:hAnsi="Traditional Arabic" w:cs="Traditional Arabic"/>
          <w:b/>
          <w:bCs/>
          <w:color w:val="FF0000"/>
          <w:sz w:val="28"/>
          <w:szCs w:val="28"/>
          <w:u w:val="single"/>
        </w:rPr>
        <w:t> </w:t>
      </w:r>
      <w:r w:rsidRPr="000A78F9">
        <w:rPr>
          <w:rFonts w:ascii="Traditional Arabic" w:hAnsi="Traditional Arabic" w:cs="Traditional Arabic"/>
          <w:b/>
          <w:bCs/>
          <w:color w:val="FF0000"/>
          <w:sz w:val="28"/>
          <w:szCs w:val="28"/>
          <w:u w:val="single"/>
          <w:rtl/>
        </w:rPr>
        <w:t>الحاكمية</w:t>
      </w:r>
      <w:r w:rsidR="00E00EFE">
        <w:rPr>
          <w:rFonts w:ascii="Traditional Arabic" w:hAnsi="Traditional Arabic" w:cs="Traditional Arabic" w:hint="cs"/>
          <w:b/>
          <w:bCs/>
          <w:color w:val="FF0000"/>
          <w:sz w:val="28"/>
          <w:szCs w:val="28"/>
          <w:u w:val="single"/>
          <w:rtl/>
        </w:rPr>
        <w:t>:</w:t>
      </w:r>
    </w:p>
    <w:p w:rsidR="000A78F9" w:rsidRPr="000A78F9" w:rsidRDefault="000A78F9" w:rsidP="008023C5">
      <w:pPr>
        <w:pStyle w:val="NormalWeb"/>
        <w:shd w:val="clear" w:color="auto" w:fill="FFFFFF"/>
        <w:bidi/>
        <w:spacing w:before="120" w:beforeAutospacing="0" w:after="120" w:afterAutospacing="0"/>
        <w:jc w:val="both"/>
        <w:rPr>
          <w:rFonts w:ascii="Traditional Arabic" w:hAnsi="Traditional Arabic" w:cs="Traditional Arabic"/>
          <w:color w:val="002060"/>
          <w:sz w:val="28"/>
          <w:szCs w:val="28"/>
        </w:rPr>
      </w:pPr>
      <w:r w:rsidRPr="000A78F9">
        <w:rPr>
          <w:rFonts w:ascii="Traditional Arabic" w:hAnsi="Traditional Arabic" w:cs="Traditional Arabic"/>
          <w:color w:val="222222"/>
          <w:sz w:val="28"/>
          <w:szCs w:val="28"/>
        </w:rPr>
        <w:t> </w:t>
      </w:r>
      <w:r w:rsidRPr="000A78F9">
        <w:rPr>
          <w:rFonts w:ascii="Traditional Arabic" w:hAnsi="Traditional Arabic" w:cs="Traditional Arabic"/>
          <w:color w:val="002060"/>
          <w:sz w:val="28"/>
          <w:szCs w:val="28"/>
          <w:rtl/>
        </w:rPr>
        <w:t>مصطلح جديد في العربية وُضِع في مقابل اللفظ الإنجليزي</w:t>
      </w:r>
      <w:r w:rsidRPr="000A78F9">
        <w:rPr>
          <w:rFonts w:ascii="Traditional Arabic" w:hAnsi="Traditional Arabic" w:cs="Traditional Arabic"/>
          <w:color w:val="002060"/>
          <w:sz w:val="28"/>
          <w:szCs w:val="28"/>
        </w:rPr>
        <w:t xml:space="preserve"> (</w:t>
      </w:r>
      <w:proofErr w:type="spellStart"/>
      <w:r w:rsidRPr="000A78F9">
        <w:rPr>
          <w:rFonts w:ascii="Traditional Arabic" w:hAnsi="Traditional Arabic" w:cs="Traditional Arabic"/>
          <w:color w:val="002060"/>
          <w:sz w:val="28"/>
          <w:szCs w:val="28"/>
        </w:rPr>
        <w:t>governance</w:t>
      </w:r>
      <w:proofErr w:type="spellEnd"/>
      <w:r w:rsidRPr="000A78F9">
        <w:rPr>
          <w:rFonts w:ascii="Traditional Arabic" w:hAnsi="Traditional Arabic" w:cs="Traditional Arabic"/>
          <w:color w:val="002060"/>
          <w:sz w:val="28"/>
          <w:szCs w:val="28"/>
        </w:rPr>
        <w:t xml:space="preserve">) </w:t>
      </w:r>
      <w:r w:rsidRPr="000A78F9">
        <w:rPr>
          <w:rFonts w:ascii="Traditional Arabic" w:hAnsi="Traditional Arabic" w:cs="Traditional Arabic"/>
          <w:color w:val="002060"/>
          <w:sz w:val="28"/>
          <w:szCs w:val="28"/>
          <w:rtl/>
        </w:rPr>
        <w:t>أو الفرنسي</w:t>
      </w:r>
      <w:r w:rsidRPr="000A78F9">
        <w:rPr>
          <w:rFonts w:ascii="Traditional Arabic" w:hAnsi="Traditional Arabic" w:cs="Traditional Arabic"/>
          <w:color w:val="002060"/>
          <w:sz w:val="28"/>
          <w:szCs w:val="28"/>
        </w:rPr>
        <w:t xml:space="preserve"> (gouvernance)</w:t>
      </w:r>
      <w:r w:rsidRPr="000A78F9">
        <w:rPr>
          <w:rFonts w:ascii="Traditional Arabic" w:hAnsi="Traditional Arabic" w:cs="Traditional Arabic"/>
          <w:color w:val="002060"/>
          <w:sz w:val="28"/>
          <w:szCs w:val="28"/>
          <w:rtl/>
        </w:rPr>
        <w:t>، ويستعمل أيضا لفظ</w:t>
      </w:r>
      <w:r w:rsidRPr="000A78F9">
        <w:rPr>
          <w:rFonts w:ascii="Traditional Arabic" w:hAnsi="Traditional Arabic" w:cs="Traditional Arabic"/>
          <w:color w:val="002060"/>
          <w:sz w:val="28"/>
          <w:szCs w:val="28"/>
        </w:rPr>
        <w:t> </w:t>
      </w:r>
      <w:hyperlink r:id="rId6" w:tooltip="حاكمية (الصفحة غير موجودة)" w:history="1">
        <w:r w:rsidRPr="000A78F9">
          <w:rPr>
            <w:rStyle w:val="Lienhypertexte"/>
            <w:rFonts w:ascii="Traditional Arabic" w:hAnsi="Traditional Arabic" w:cs="Traditional Arabic"/>
            <w:color w:val="002060"/>
            <w:sz w:val="28"/>
            <w:szCs w:val="28"/>
            <w:u w:val="none"/>
            <w:rtl/>
          </w:rPr>
          <w:t>حاكمية</w:t>
        </w:r>
      </w:hyperlink>
      <w:r w:rsidR="008023C5">
        <w:rPr>
          <w:rFonts w:ascii="Traditional Arabic" w:hAnsi="Traditional Arabic" w:cs="Traditional Arabic" w:hint="cs"/>
          <w:color w:val="002060"/>
          <w:sz w:val="28"/>
          <w:szCs w:val="28"/>
          <w:rtl/>
        </w:rPr>
        <w:t xml:space="preserve">، </w:t>
      </w:r>
      <w:hyperlink r:id="rId7" w:tooltip="توليد" w:history="1">
        <w:r w:rsidRPr="000A78F9">
          <w:rPr>
            <w:rStyle w:val="Lienhypertexte"/>
            <w:rFonts w:ascii="Traditional Arabic" w:hAnsi="Traditional Arabic" w:cs="Traditional Arabic"/>
            <w:color w:val="002060"/>
            <w:sz w:val="28"/>
            <w:szCs w:val="28"/>
            <w:u w:val="none"/>
            <w:rtl/>
          </w:rPr>
          <w:t>ولّد</w:t>
        </w:r>
      </w:hyperlink>
      <w:r w:rsidRPr="000A78F9">
        <w:rPr>
          <w:rFonts w:ascii="Traditional Arabic" w:hAnsi="Traditional Arabic" w:cs="Traditional Arabic"/>
          <w:color w:val="002060"/>
          <w:sz w:val="28"/>
          <w:szCs w:val="28"/>
        </w:rPr>
        <w:t> </w:t>
      </w:r>
      <w:r w:rsidRPr="000A78F9">
        <w:rPr>
          <w:rFonts w:ascii="Traditional Arabic" w:hAnsi="Traditional Arabic" w:cs="Traditional Arabic"/>
          <w:color w:val="002060"/>
          <w:sz w:val="28"/>
          <w:szCs w:val="28"/>
          <w:rtl/>
        </w:rPr>
        <w:t>مصطلح «</w:t>
      </w:r>
      <w:proofErr w:type="spellStart"/>
      <w:r w:rsidRPr="000A78F9">
        <w:rPr>
          <w:rFonts w:ascii="Traditional Arabic" w:hAnsi="Traditional Arabic" w:cs="Traditional Arabic"/>
          <w:color w:val="002060"/>
          <w:sz w:val="28"/>
          <w:szCs w:val="28"/>
          <w:rtl/>
        </w:rPr>
        <w:t>الحوكمة</w:t>
      </w:r>
      <w:proofErr w:type="spellEnd"/>
      <w:r w:rsidRPr="000A78F9">
        <w:rPr>
          <w:rFonts w:ascii="Traditional Arabic" w:hAnsi="Traditional Arabic" w:cs="Traditional Arabic"/>
          <w:color w:val="002060"/>
          <w:sz w:val="28"/>
          <w:szCs w:val="28"/>
          <w:rtl/>
        </w:rPr>
        <w:t>» على وزن</w:t>
      </w:r>
      <w:r w:rsidRPr="000A78F9">
        <w:rPr>
          <w:rFonts w:ascii="Traditional Arabic" w:hAnsi="Traditional Arabic" w:cs="Traditional Arabic"/>
          <w:color w:val="002060"/>
          <w:sz w:val="28"/>
          <w:szCs w:val="28"/>
        </w:rPr>
        <w:t> </w:t>
      </w:r>
      <w:hyperlink r:id="rId8" w:tooltip="فوعلة (الصفحة غير موجودة)" w:history="1">
        <w:r w:rsidRPr="000A78F9">
          <w:rPr>
            <w:rStyle w:val="Lienhypertexte"/>
            <w:rFonts w:ascii="Traditional Arabic" w:hAnsi="Traditional Arabic" w:cs="Traditional Arabic"/>
            <w:color w:val="002060"/>
            <w:sz w:val="28"/>
            <w:szCs w:val="28"/>
            <w:u w:val="none"/>
            <w:rtl/>
          </w:rPr>
          <w:t>فوعلة</w:t>
        </w:r>
      </w:hyperlink>
      <w:r w:rsidRPr="000A78F9">
        <w:rPr>
          <w:rFonts w:ascii="Traditional Arabic" w:hAnsi="Traditional Arabic" w:cs="Traditional Arabic"/>
          <w:color w:val="002060"/>
          <w:sz w:val="28"/>
          <w:szCs w:val="28"/>
        </w:rPr>
        <w:t> </w:t>
      </w:r>
      <w:r w:rsidRPr="000A78F9">
        <w:rPr>
          <w:rFonts w:ascii="Traditional Arabic" w:hAnsi="Traditional Arabic" w:cs="Traditional Arabic"/>
          <w:color w:val="002060"/>
          <w:sz w:val="28"/>
          <w:szCs w:val="28"/>
          <w:rtl/>
        </w:rPr>
        <w:t>في سياق كل من</w:t>
      </w:r>
      <w:r w:rsidRPr="000A78F9">
        <w:rPr>
          <w:rFonts w:ascii="Traditional Arabic" w:hAnsi="Traditional Arabic" w:cs="Traditional Arabic"/>
          <w:color w:val="002060"/>
          <w:sz w:val="28"/>
          <w:szCs w:val="28"/>
        </w:rPr>
        <w:t> </w:t>
      </w:r>
      <w:hyperlink r:id="rId9" w:tooltip="العولمة" w:history="1">
        <w:r w:rsidRPr="000A78F9">
          <w:rPr>
            <w:rStyle w:val="Lienhypertexte"/>
            <w:rFonts w:ascii="Traditional Arabic" w:hAnsi="Traditional Arabic" w:cs="Traditional Arabic"/>
            <w:color w:val="002060"/>
            <w:sz w:val="28"/>
            <w:szCs w:val="28"/>
            <w:u w:val="none"/>
            <w:rtl/>
          </w:rPr>
          <w:t>العولمة</w:t>
        </w:r>
      </w:hyperlink>
      <w:r w:rsidRPr="000A78F9">
        <w:rPr>
          <w:rFonts w:ascii="Traditional Arabic" w:hAnsi="Traditional Arabic" w:cs="Traditional Arabic"/>
          <w:color w:val="002060"/>
          <w:sz w:val="28"/>
          <w:szCs w:val="28"/>
        </w:rPr>
        <w:t> </w:t>
      </w:r>
      <w:r w:rsidRPr="000A78F9">
        <w:rPr>
          <w:rFonts w:ascii="Traditional Arabic" w:hAnsi="Traditional Arabic" w:cs="Traditional Arabic"/>
          <w:color w:val="002060"/>
          <w:sz w:val="28"/>
          <w:szCs w:val="28"/>
          <w:rtl/>
        </w:rPr>
        <w:t>و</w:t>
      </w:r>
      <w:hyperlink r:id="rId10" w:tooltip="الحوسبة" w:history="1">
        <w:r w:rsidRPr="000A78F9">
          <w:rPr>
            <w:rStyle w:val="Lienhypertexte"/>
            <w:rFonts w:ascii="Traditional Arabic" w:hAnsi="Traditional Arabic" w:cs="Traditional Arabic"/>
            <w:color w:val="002060"/>
            <w:sz w:val="28"/>
            <w:szCs w:val="28"/>
            <w:u w:val="none"/>
            <w:rtl/>
          </w:rPr>
          <w:t>الحوسبة</w:t>
        </w:r>
      </w:hyperlink>
    </w:p>
    <w:p w:rsidR="000A78F9" w:rsidRPr="000A78F9" w:rsidRDefault="000A78F9" w:rsidP="000A78F9">
      <w:pPr>
        <w:pStyle w:val="NormalWeb"/>
        <w:shd w:val="clear" w:color="auto" w:fill="FFFFFF"/>
        <w:bidi/>
        <w:spacing w:before="120" w:beforeAutospacing="0" w:after="120" w:afterAutospacing="0"/>
        <w:jc w:val="both"/>
        <w:rPr>
          <w:rFonts w:ascii="Traditional Arabic" w:hAnsi="Traditional Arabic" w:cs="Traditional Arabic"/>
          <w:b/>
          <w:bCs/>
          <w:color w:val="FF0000"/>
          <w:sz w:val="28"/>
          <w:szCs w:val="28"/>
          <w:u w:val="single"/>
        </w:rPr>
      </w:pPr>
      <w:r w:rsidRPr="000A78F9">
        <w:rPr>
          <w:rFonts w:ascii="Traditional Arabic" w:hAnsi="Traditional Arabic" w:cs="Traditional Arabic"/>
          <w:b/>
          <w:bCs/>
          <w:color w:val="FF0000"/>
          <w:sz w:val="28"/>
          <w:szCs w:val="28"/>
          <w:u w:val="single"/>
          <w:rtl/>
        </w:rPr>
        <w:t>أصل الكلمة</w:t>
      </w:r>
    </w:p>
    <w:p w:rsidR="000A78F9" w:rsidRPr="000A78F9" w:rsidRDefault="000A78F9" w:rsidP="000A78F9">
      <w:pPr>
        <w:pStyle w:val="NormalWeb"/>
        <w:shd w:val="clear" w:color="auto" w:fill="FFFFFF"/>
        <w:bidi/>
        <w:spacing w:before="120" w:beforeAutospacing="0" w:after="120" w:afterAutospacing="0"/>
        <w:jc w:val="both"/>
        <w:rPr>
          <w:rFonts w:ascii="Traditional Arabic" w:hAnsi="Traditional Arabic" w:cs="Traditional Arabic"/>
          <w:color w:val="002060"/>
          <w:sz w:val="28"/>
          <w:szCs w:val="28"/>
        </w:rPr>
      </w:pPr>
      <w:r w:rsidRPr="000A78F9">
        <w:rPr>
          <w:rFonts w:ascii="Traditional Arabic" w:hAnsi="Traditional Arabic" w:cs="Traditional Arabic"/>
          <w:color w:val="002060"/>
          <w:sz w:val="28"/>
          <w:szCs w:val="28"/>
          <w:rtl/>
        </w:rPr>
        <w:t xml:space="preserve">كلمة </w:t>
      </w:r>
      <w:proofErr w:type="spellStart"/>
      <w:r w:rsidRPr="000A78F9">
        <w:rPr>
          <w:rFonts w:ascii="Traditional Arabic" w:hAnsi="Traditional Arabic" w:cs="Traditional Arabic"/>
          <w:color w:val="002060"/>
          <w:sz w:val="28"/>
          <w:szCs w:val="28"/>
          <w:rtl/>
        </w:rPr>
        <w:t>الحوكمة</w:t>
      </w:r>
      <w:proofErr w:type="spellEnd"/>
      <w:r w:rsidRPr="000A78F9">
        <w:rPr>
          <w:rFonts w:ascii="Traditional Arabic" w:hAnsi="Traditional Arabic" w:cs="Traditional Arabic"/>
          <w:color w:val="002060"/>
          <w:sz w:val="28"/>
          <w:szCs w:val="28"/>
          <w:rtl/>
        </w:rPr>
        <w:t xml:space="preserve"> مشتقة من الفعل اليوناني</w:t>
      </w:r>
      <w:r w:rsidRPr="000A78F9">
        <w:rPr>
          <w:rFonts w:ascii="Traditional Arabic" w:hAnsi="Traditional Arabic" w:cs="Traditional Arabic"/>
          <w:color w:val="002060"/>
          <w:sz w:val="28"/>
          <w:szCs w:val="28"/>
        </w:rPr>
        <w:t xml:space="preserve"> (</w:t>
      </w:r>
      <w:proofErr w:type="spellStart"/>
      <w:r w:rsidRPr="000A78F9">
        <w:rPr>
          <w:rFonts w:ascii="Traditional Arabic" w:hAnsi="Traditional Arabic" w:cs="Traditional Arabic"/>
          <w:color w:val="002060"/>
          <w:sz w:val="28"/>
          <w:szCs w:val="28"/>
        </w:rPr>
        <w:t>kubernáo</w:t>
      </w:r>
      <w:proofErr w:type="spellEnd"/>
      <w:r w:rsidRPr="000A78F9">
        <w:rPr>
          <w:rFonts w:ascii="Traditional Arabic" w:hAnsi="Traditional Arabic" w:cs="Traditional Arabic"/>
          <w:color w:val="002060"/>
          <w:sz w:val="28"/>
          <w:szCs w:val="28"/>
        </w:rPr>
        <w:t xml:space="preserve">) </w:t>
      </w:r>
      <w:r w:rsidRPr="000A78F9">
        <w:rPr>
          <w:rFonts w:ascii="Traditional Arabic" w:hAnsi="Traditional Arabic" w:cs="Traditional Arabic"/>
          <w:color w:val="002060"/>
          <w:sz w:val="28"/>
          <w:szCs w:val="28"/>
          <w:rtl/>
        </w:rPr>
        <w:t xml:space="preserve">والذي يعني توجيه، وقد استخدمه أفلاطون لأول مرة بالمعنى المجازي. وفيما </w:t>
      </w:r>
      <w:proofErr w:type="gramStart"/>
      <w:r w:rsidRPr="000A78F9">
        <w:rPr>
          <w:rFonts w:ascii="Traditional Arabic" w:hAnsi="Traditional Arabic" w:cs="Traditional Arabic"/>
          <w:color w:val="002060"/>
          <w:sz w:val="28"/>
          <w:szCs w:val="28"/>
          <w:rtl/>
        </w:rPr>
        <w:t>بعد</w:t>
      </w:r>
      <w:proofErr w:type="gramEnd"/>
      <w:r w:rsidRPr="000A78F9">
        <w:rPr>
          <w:rFonts w:ascii="Traditional Arabic" w:hAnsi="Traditional Arabic" w:cs="Traditional Arabic"/>
          <w:color w:val="002060"/>
          <w:sz w:val="28"/>
          <w:szCs w:val="28"/>
          <w:rtl/>
        </w:rPr>
        <w:t xml:space="preserve"> انتقلت إلى اللاتينية </w:t>
      </w:r>
      <w:proofErr w:type="gramStart"/>
      <w:r w:rsidRPr="000A78F9">
        <w:rPr>
          <w:rFonts w:ascii="Traditional Arabic" w:hAnsi="Traditional Arabic" w:cs="Traditional Arabic"/>
          <w:color w:val="002060"/>
          <w:sz w:val="28"/>
          <w:szCs w:val="28"/>
          <w:rtl/>
        </w:rPr>
        <w:t>ومن</w:t>
      </w:r>
      <w:proofErr w:type="gramEnd"/>
      <w:r w:rsidRPr="000A78F9">
        <w:rPr>
          <w:rFonts w:ascii="Traditional Arabic" w:hAnsi="Traditional Arabic" w:cs="Traditional Arabic"/>
          <w:color w:val="002060"/>
          <w:sz w:val="28"/>
          <w:szCs w:val="28"/>
          <w:rtl/>
        </w:rPr>
        <w:t xml:space="preserve"> ثم إلى لغات أخرى</w:t>
      </w:r>
      <w:r w:rsidRPr="000A78F9">
        <w:rPr>
          <w:rFonts w:ascii="Traditional Arabic" w:hAnsi="Traditional Arabic" w:cs="Traditional Arabic"/>
          <w:color w:val="002060"/>
          <w:sz w:val="28"/>
          <w:szCs w:val="28"/>
        </w:rPr>
        <w:t>.</w:t>
      </w:r>
    </w:p>
    <w:p w:rsidR="000A78F9" w:rsidRPr="000A78F9" w:rsidRDefault="000A78F9" w:rsidP="000A78F9">
      <w:pPr>
        <w:pStyle w:val="NormalWeb"/>
        <w:shd w:val="clear" w:color="auto" w:fill="FFFFFF"/>
        <w:bidi/>
        <w:spacing w:before="120" w:beforeAutospacing="0" w:after="120" w:afterAutospacing="0"/>
        <w:jc w:val="both"/>
        <w:rPr>
          <w:rFonts w:ascii="Traditional Arabic" w:hAnsi="Traditional Arabic" w:cs="Traditional Arabic"/>
          <w:color w:val="222222"/>
          <w:sz w:val="28"/>
          <w:szCs w:val="28"/>
        </w:rPr>
      </w:pPr>
      <w:r w:rsidRPr="000A78F9">
        <w:rPr>
          <w:rFonts w:ascii="Traditional Arabic" w:hAnsi="Traditional Arabic" w:cs="Traditional Arabic"/>
          <w:b/>
          <w:bCs/>
          <w:color w:val="FF0000"/>
          <w:sz w:val="28"/>
          <w:szCs w:val="28"/>
          <w:u w:val="single"/>
          <w:rtl/>
        </w:rPr>
        <w:t xml:space="preserve">العمليات </w:t>
      </w:r>
      <w:proofErr w:type="spellStart"/>
      <w:r w:rsidRPr="000A78F9">
        <w:rPr>
          <w:rFonts w:ascii="Traditional Arabic" w:hAnsi="Traditional Arabic" w:cs="Traditional Arabic"/>
          <w:b/>
          <w:bCs/>
          <w:color w:val="FF0000"/>
          <w:sz w:val="28"/>
          <w:szCs w:val="28"/>
          <w:u w:val="single"/>
          <w:rtl/>
        </w:rPr>
        <w:t>والحوكمة</w:t>
      </w:r>
      <w:proofErr w:type="spellEnd"/>
    </w:p>
    <w:p w:rsidR="000A78F9" w:rsidRPr="000A78F9" w:rsidRDefault="000A78F9" w:rsidP="008023C5">
      <w:pPr>
        <w:pStyle w:val="NormalWeb"/>
        <w:shd w:val="clear" w:color="auto" w:fill="FFFFFF"/>
        <w:bidi/>
        <w:spacing w:before="120" w:beforeAutospacing="0" w:after="120" w:afterAutospacing="0"/>
        <w:jc w:val="both"/>
        <w:rPr>
          <w:rFonts w:ascii="Traditional Arabic" w:hAnsi="Traditional Arabic" w:cs="Traditional Arabic"/>
          <w:color w:val="002060"/>
          <w:sz w:val="28"/>
          <w:szCs w:val="28"/>
        </w:rPr>
      </w:pPr>
      <w:r w:rsidRPr="000A78F9">
        <w:rPr>
          <w:rFonts w:ascii="Traditional Arabic" w:hAnsi="Traditional Arabic" w:cs="Traditional Arabic"/>
          <w:color w:val="002060"/>
          <w:sz w:val="28"/>
          <w:szCs w:val="28"/>
          <w:rtl/>
        </w:rPr>
        <w:t>عمليا،</w:t>
      </w:r>
      <w:r w:rsidR="008023C5">
        <w:rPr>
          <w:rFonts w:ascii="Traditional Arabic" w:hAnsi="Traditional Arabic" w:cs="Traditional Arabic" w:hint="cs"/>
          <w:color w:val="002060"/>
          <w:sz w:val="28"/>
          <w:szCs w:val="28"/>
          <w:rtl/>
        </w:rPr>
        <w:t xml:space="preserve"> </w:t>
      </w:r>
      <w:r w:rsidRPr="000A78F9">
        <w:rPr>
          <w:rFonts w:ascii="Traditional Arabic" w:hAnsi="Traditional Arabic" w:cs="Traditional Arabic"/>
          <w:color w:val="002060"/>
          <w:sz w:val="28"/>
          <w:szCs w:val="28"/>
          <w:rtl/>
        </w:rPr>
        <w:t>قد تمارس عملية</w:t>
      </w:r>
      <w:r w:rsidR="008023C5">
        <w:rPr>
          <w:rFonts w:ascii="Traditional Arabic" w:hAnsi="Traditional Arabic" w:cs="Traditional Arabic" w:hint="cs"/>
          <w:color w:val="002060"/>
          <w:sz w:val="28"/>
          <w:szCs w:val="28"/>
          <w:rtl/>
        </w:rPr>
        <w:t xml:space="preserve"> </w:t>
      </w:r>
      <w:proofErr w:type="spellStart"/>
      <w:r w:rsidRPr="000A78F9">
        <w:rPr>
          <w:rFonts w:ascii="Traditional Arabic" w:hAnsi="Traditional Arabic" w:cs="Traditional Arabic"/>
          <w:color w:val="002060"/>
          <w:sz w:val="28"/>
          <w:szCs w:val="28"/>
          <w:rtl/>
        </w:rPr>
        <w:t>الحوكمة</w:t>
      </w:r>
      <w:proofErr w:type="spellEnd"/>
      <w:r w:rsidRPr="000A78F9">
        <w:rPr>
          <w:rFonts w:ascii="Traditional Arabic" w:hAnsi="Traditional Arabic" w:cs="Traditional Arabic"/>
          <w:color w:val="002060"/>
          <w:sz w:val="28"/>
          <w:szCs w:val="28"/>
          <w:rtl/>
        </w:rPr>
        <w:t xml:space="preserve"> في أي منظمة بغض النظر عن حجمها (من قبل إنسان واحد وصولا إلى البشرية جمعاء، وقد توظف </w:t>
      </w:r>
      <w:proofErr w:type="spellStart"/>
      <w:r w:rsidRPr="000A78F9">
        <w:rPr>
          <w:rFonts w:ascii="Traditional Arabic" w:hAnsi="Traditional Arabic" w:cs="Traditional Arabic"/>
          <w:color w:val="002060"/>
          <w:sz w:val="28"/>
          <w:szCs w:val="28"/>
          <w:rtl/>
        </w:rPr>
        <w:t>الحوكمة</w:t>
      </w:r>
      <w:proofErr w:type="spellEnd"/>
      <w:r w:rsidRPr="000A78F9">
        <w:rPr>
          <w:rFonts w:ascii="Traditional Arabic" w:hAnsi="Traditional Arabic" w:cs="Traditional Arabic"/>
          <w:color w:val="002060"/>
          <w:sz w:val="28"/>
          <w:szCs w:val="28"/>
          <w:rtl/>
        </w:rPr>
        <w:t xml:space="preserve"> لأي غرض كان، خيرا أو شرا، ومن أجل الربح أو لا</w:t>
      </w:r>
      <w:r w:rsidR="008023C5">
        <w:rPr>
          <w:rFonts w:ascii="Traditional Arabic" w:hAnsi="Traditional Arabic" w:cs="Traditional Arabic" w:hint="cs"/>
          <w:color w:val="002060"/>
          <w:sz w:val="28"/>
          <w:szCs w:val="28"/>
          <w:rtl/>
        </w:rPr>
        <w:t>،</w:t>
      </w:r>
      <w:r w:rsidRPr="000A78F9">
        <w:rPr>
          <w:rFonts w:ascii="Traditional Arabic" w:hAnsi="Traditional Arabic" w:cs="Traditional Arabic"/>
          <w:color w:val="002060"/>
          <w:sz w:val="28"/>
          <w:szCs w:val="28"/>
          <w:rtl/>
        </w:rPr>
        <w:t xml:space="preserve"> والغرض المعقول </w:t>
      </w:r>
      <w:proofErr w:type="spellStart"/>
      <w:r w:rsidRPr="000A78F9">
        <w:rPr>
          <w:rFonts w:ascii="Traditional Arabic" w:hAnsi="Traditional Arabic" w:cs="Traditional Arabic"/>
          <w:color w:val="002060"/>
          <w:sz w:val="28"/>
          <w:szCs w:val="28"/>
          <w:rtl/>
        </w:rPr>
        <w:t>للحوكمة</w:t>
      </w:r>
      <w:proofErr w:type="spellEnd"/>
      <w:r w:rsidRPr="000A78F9">
        <w:rPr>
          <w:rFonts w:ascii="Traditional Arabic" w:hAnsi="Traditional Arabic" w:cs="Traditional Arabic"/>
          <w:color w:val="002060"/>
          <w:sz w:val="28"/>
          <w:szCs w:val="28"/>
          <w:rtl/>
        </w:rPr>
        <w:t xml:space="preserve"> ربما يهدف إلى التأكيد (أحيانا نيابة عن الآخرين) بأن المنظمة تنتج نمطا مجديا من النتائج الجيدة مع تجنب النمط غير المرغوب فيه في الظروف السيئة</w:t>
      </w:r>
      <w:r w:rsidRPr="000A78F9">
        <w:rPr>
          <w:rFonts w:ascii="Traditional Arabic" w:hAnsi="Traditional Arabic" w:cs="Traditional Arabic"/>
          <w:color w:val="002060"/>
          <w:sz w:val="28"/>
          <w:szCs w:val="28"/>
        </w:rPr>
        <w:t>.</w:t>
      </w:r>
    </w:p>
    <w:p w:rsidR="000A78F9" w:rsidRPr="008023C5" w:rsidRDefault="008023C5" w:rsidP="008023C5">
      <w:pPr>
        <w:pStyle w:val="NormalWeb"/>
        <w:shd w:val="clear" w:color="auto" w:fill="FFFFFF"/>
        <w:bidi/>
        <w:spacing w:before="120" w:beforeAutospacing="0" w:after="120" w:afterAutospacing="0"/>
        <w:jc w:val="both"/>
        <w:rPr>
          <w:rFonts w:ascii="Traditional Arabic" w:hAnsi="Traditional Arabic" w:cs="Traditional Arabic"/>
          <w:color w:val="002060"/>
          <w:sz w:val="28"/>
          <w:szCs w:val="28"/>
          <w:lang w:bidi="ar-DZ"/>
        </w:rPr>
      </w:pPr>
      <w:r>
        <w:rPr>
          <w:rFonts w:ascii="Traditional Arabic" w:hAnsi="Traditional Arabic" w:cs="Traditional Arabic" w:hint="cs"/>
          <w:color w:val="002060"/>
          <w:sz w:val="28"/>
          <w:szCs w:val="28"/>
          <w:rtl/>
        </w:rPr>
        <w:t xml:space="preserve">عموما: </w:t>
      </w:r>
      <w:proofErr w:type="spellStart"/>
      <w:r w:rsidR="000A78F9">
        <w:rPr>
          <w:rFonts w:ascii="Traditional Arabic" w:hAnsi="Traditional Arabic" w:cs="Traditional Arabic" w:hint="cs"/>
          <w:b/>
          <w:bCs/>
          <w:color w:val="002060"/>
          <w:sz w:val="28"/>
          <w:szCs w:val="28"/>
          <w:highlight w:val="yellow"/>
          <w:rtl/>
        </w:rPr>
        <w:t>ا</w:t>
      </w:r>
      <w:r w:rsidR="000A78F9" w:rsidRPr="000A78F9">
        <w:rPr>
          <w:rFonts w:ascii="Traditional Arabic" w:hAnsi="Traditional Arabic" w:cs="Traditional Arabic"/>
          <w:b/>
          <w:bCs/>
          <w:color w:val="002060"/>
          <w:sz w:val="28"/>
          <w:szCs w:val="28"/>
          <w:highlight w:val="yellow"/>
          <w:rtl/>
        </w:rPr>
        <w:t>لحوكمة</w:t>
      </w:r>
      <w:proofErr w:type="spellEnd"/>
      <w:r w:rsidR="000A78F9" w:rsidRPr="000A78F9">
        <w:rPr>
          <w:rFonts w:ascii="Traditional Arabic" w:hAnsi="Traditional Arabic" w:cs="Traditional Arabic"/>
          <w:b/>
          <w:bCs/>
          <w:color w:val="002060"/>
          <w:sz w:val="28"/>
          <w:szCs w:val="28"/>
          <w:highlight w:val="yellow"/>
          <w:rtl/>
        </w:rPr>
        <w:t xml:space="preserve"> هي مجموعة م</w:t>
      </w:r>
      <w:r>
        <w:rPr>
          <w:rFonts w:ascii="Traditional Arabic" w:hAnsi="Traditional Arabic" w:cs="Traditional Arabic"/>
          <w:b/>
          <w:bCs/>
          <w:color w:val="002060"/>
          <w:sz w:val="28"/>
          <w:szCs w:val="28"/>
          <w:highlight w:val="yellow"/>
          <w:rtl/>
        </w:rPr>
        <w:t>ن القوانين والنظم والقرارات الت</w:t>
      </w:r>
      <w:r>
        <w:rPr>
          <w:rFonts w:ascii="Traditional Arabic" w:hAnsi="Traditional Arabic" w:cs="Traditional Arabic" w:hint="cs"/>
          <w:b/>
          <w:bCs/>
          <w:color w:val="002060"/>
          <w:sz w:val="28"/>
          <w:szCs w:val="28"/>
          <w:highlight w:val="yellow"/>
          <w:rtl/>
        </w:rPr>
        <w:t>ي</w:t>
      </w:r>
      <w:r w:rsidR="000A78F9" w:rsidRPr="000A78F9">
        <w:rPr>
          <w:rFonts w:ascii="Traditional Arabic" w:hAnsi="Traditional Arabic" w:cs="Traditional Arabic"/>
          <w:b/>
          <w:bCs/>
          <w:color w:val="002060"/>
          <w:sz w:val="28"/>
          <w:szCs w:val="28"/>
          <w:highlight w:val="yellow"/>
          <w:rtl/>
        </w:rPr>
        <w:t xml:space="preserve"> </w:t>
      </w:r>
      <w:r>
        <w:rPr>
          <w:rFonts w:ascii="Traditional Arabic" w:hAnsi="Traditional Arabic" w:cs="Traditional Arabic"/>
          <w:b/>
          <w:bCs/>
          <w:color w:val="002060"/>
          <w:sz w:val="28"/>
          <w:szCs w:val="28"/>
          <w:highlight w:val="yellow"/>
          <w:rtl/>
        </w:rPr>
        <w:t>تهدف إلى تحقيق الجودة والتميز ف</w:t>
      </w:r>
      <w:r>
        <w:rPr>
          <w:rFonts w:ascii="Traditional Arabic" w:hAnsi="Traditional Arabic" w:cs="Traditional Arabic" w:hint="cs"/>
          <w:b/>
          <w:bCs/>
          <w:color w:val="002060"/>
          <w:sz w:val="28"/>
          <w:szCs w:val="28"/>
          <w:highlight w:val="yellow"/>
          <w:rtl/>
        </w:rPr>
        <w:t>ي</w:t>
      </w:r>
      <w:r w:rsidR="000A78F9" w:rsidRPr="000A78F9">
        <w:rPr>
          <w:rFonts w:ascii="Traditional Arabic" w:hAnsi="Traditional Arabic" w:cs="Traditional Arabic"/>
          <w:b/>
          <w:bCs/>
          <w:color w:val="002060"/>
          <w:sz w:val="28"/>
          <w:szCs w:val="28"/>
          <w:highlight w:val="yellow"/>
          <w:rtl/>
        </w:rPr>
        <w:t xml:space="preserve"> الأداء عن طريق اختيار الأساليب المناسبة والفعالة لتحقيق خطط وأهداف الشركة أو المؤسسة، وبذلك فإن </w:t>
      </w:r>
      <w:proofErr w:type="spellStart"/>
      <w:r w:rsidR="000A78F9" w:rsidRPr="000A78F9">
        <w:rPr>
          <w:rFonts w:ascii="Traditional Arabic" w:hAnsi="Traditional Arabic" w:cs="Traditional Arabic"/>
          <w:b/>
          <w:bCs/>
          <w:color w:val="002060"/>
          <w:sz w:val="28"/>
          <w:szCs w:val="28"/>
          <w:highlight w:val="yellow"/>
          <w:rtl/>
        </w:rPr>
        <w:t>الحوكمة</w:t>
      </w:r>
      <w:proofErr w:type="spellEnd"/>
      <w:r w:rsidR="000A78F9" w:rsidRPr="000A78F9">
        <w:rPr>
          <w:rFonts w:ascii="Traditional Arabic" w:hAnsi="Traditional Arabic" w:cs="Traditional Arabic"/>
          <w:b/>
          <w:bCs/>
          <w:color w:val="002060"/>
          <w:sz w:val="28"/>
          <w:szCs w:val="28"/>
          <w:highlight w:val="yellow"/>
          <w:rtl/>
        </w:rPr>
        <w:t xml:space="preserve"> تعنى تطبيق النظام أي وجود نظم يعمل على التحكم </w:t>
      </w:r>
      <w:proofErr w:type="spellStart"/>
      <w:r w:rsidR="000A78F9" w:rsidRPr="000A78F9">
        <w:rPr>
          <w:rFonts w:ascii="Traditional Arabic" w:hAnsi="Traditional Arabic" w:cs="Traditional Arabic"/>
          <w:b/>
          <w:bCs/>
          <w:color w:val="002060"/>
          <w:sz w:val="28"/>
          <w:szCs w:val="28"/>
          <w:highlight w:val="yellow"/>
          <w:rtl/>
        </w:rPr>
        <w:t>فى</w:t>
      </w:r>
      <w:proofErr w:type="spellEnd"/>
      <w:r w:rsidR="000A78F9" w:rsidRPr="000A78F9">
        <w:rPr>
          <w:rFonts w:ascii="Traditional Arabic" w:hAnsi="Traditional Arabic" w:cs="Traditional Arabic"/>
          <w:b/>
          <w:bCs/>
          <w:color w:val="002060"/>
          <w:sz w:val="28"/>
          <w:szCs w:val="28"/>
          <w:highlight w:val="yellow"/>
          <w:rtl/>
        </w:rPr>
        <w:t xml:space="preserve"> العلاقات بين الأطراف الأساسية </w:t>
      </w:r>
      <w:proofErr w:type="spellStart"/>
      <w:r w:rsidR="000A78F9" w:rsidRPr="000A78F9">
        <w:rPr>
          <w:rFonts w:ascii="Traditional Arabic" w:hAnsi="Traditional Arabic" w:cs="Traditional Arabic"/>
          <w:b/>
          <w:bCs/>
          <w:color w:val="002060"/>
          <w:sz w:val="28"/>
          <w:szCs w:val="28"/>
          <w:highlight w:val="yellow"/>
          <w:rtl/>
        </w:rPr>
        <w:t>التى</w:t>
      </w:r>
      <w:proofErr w:type="spellEnd"/>
      <w:r w:rsidR="000A78F9" w:rsidRPr="000A78F9">
        <w:rPr>
          <w:rFonts w:ascii="Traditional Arabic" w:hAnsi="Traditional Arabic" w:cs="Traditional Arabic"/>
          <w:b/>
          <w:bCs/>
          <w:color w:val="002060"/>
          <w:sz w:val="28"/>
          <w:szCs w:val="28"/>
          <w:highlight w:val="yellow"/>
          <w:rtl/>
        </w:rPr>
        <w:t xml:space="preserve"> تؤثر </w:t>
      </w:r>
      <w:proofErr w:type="spellStart"/>
      <w:r w:rsidR="000A78F9" w:rsidRPr="000A78F9">
        <w:rPr>
          <w:rFonts w:ascii="Traditional Arabic" w:hAnsi="Traditional Arabic" w:cs="Traditional Arabic"/>
          <w:b/>
          <w:bCs/>
          <w:color w:val="002060"/>
          <w:sz w:val="28"/>
          <w:szCs w:val="28"/>
          <w:highlight w:val="yellow"/>
          <w:rtl/>
        </w:rPr>
        <w:t>فى</w:t>
      </w:r>
      <w:proofErr w:type="spellEnd"/>
      <w:r w:rsidR="000A78F9" w:rsidRPr="000A78F9">
        <w:rPr>
          <w:rFonts w:ascii="Traditional Arabic" w:hAnsi="Traditional Arabic" w:cs="Traditional Arabic"/>
          <w:b/>
          <w:bCs/>
          <w:color w:val="002060"/>
          <w:sz w:val="28"/>
          <w:szCs w:val="28"/>
          <w:highlight w:val="yellow"/>
          <w:rtl/>
        </w:rPr>
        <w:t xml:space="preserve"> الأداء، كما تشمل مقومات تقوية المؤسسة على المدى البعيد وتحديد المسؤول والمسؤوليات</w:t>
      </w:r>
      <w:r w:rsidR="000A78F9" w:rsidRPr="000A78F9">
        <w:rPr>
          <w:rFonts w:ascii="Traditional Arabic" w:hAnsi="Traditional Arabic" w:cs="Traditional Arabic"/>
          <w:b/>
          <w:bCs/>
          <w:color w:val="002060"/>
          <w:sz w:val="28"/>
          <w:szCs w:val="28"/>
          <w:highlight w:val="yellow"/>
        </w:rPr>
        <w:t>.</w:t>
      </w:r>
    </w:p>
    <w:p w:rsidR="000A78F9" w:rsidRDefault="000A78F9" w:rsidP="00422675">
      <w:pPr>
        <w:pStyle w:val="NormalWeb"/>
        <w:shd w:val="clear" w:color="auto" w:fill="FFFFFF"/>
        <w:bidi/>
        <w:spacing w:before="120" w:beforeAutospacing="0" w:after="120" w:afterAutospacing="0"/>
        <w:rPr>
          <w:rFonts w:ascii="Traditional Arabic" w:hAnsi="Traditional Arabic" w:cs="Traditional Arabic"/>
          <w:b/>
          <w:bCs/>
          <w:color w:val="002060"/>
          <w:sz w:val="28"/>
          <w:szCs w:val="28"/>
          <w:rtl/>
        </w:rPr>
      </w:pPr>
      <w:r w:rsidRPr="000A78F9">
        <w:rPr>
          <w:rFonts w:ascii="Traditional Arabic" w:hAnsi="Traditional Arabic" w:cs="Traditional Arabic"/>
          <w:b/>
          <w:bCs/>
          <w:color w:val="002060"/>
          <w:sz w:val="28"/>
          <w:szCs w:val="28"/>
          <w:highlight w:val="yellow"/>
          <w:rtl/>
        </w:rPr>
        <w:t xml:space="preserve">و هناك من الشركات </w:t>
      </w:r>
      <w:proofErr w:type="gramStart"/>
      <w:r w:rsidRPr="000A78F9">
        <w:rPr>
          <w:rFonts w:ascii="Traditional Arabic" w:hAnsi="Traditional Arabic" w:cs="Traditional Arabic"/>
          <w:b/>
          <w:bCs/>
          <w:color w:val="002060"/>
          <w:sz w:val="28"/>
          <w:szCs w:val="28"/>
          <w:highlight w:val="yellow"/>
          <w:rtl/>
        </w:rPr>
        <w:t>من</w:t>
      </w:r>
      <w:proofErr w:type="gramEnd"/>
      <w:r w:rsidRPr="000A78F9">
        <w:rPr>
          <w:rFonts w:ascii="Traditional Arabic" w:hAnsi="Traditional Arabic" w:cs="Traditional Arabic"/>
          <w:b/>
          <w:bCs/>
          <w:color w:val="002060"/>
          <w:sz w:val="28"/>
          <w:szCs w:val="28"/>
          <w:highlight w:val="yellow"/>
          <w:rtl/>
        </w:rPr>
        <w:t xml:space="preserve"> يحاول تطبيقه في العالم الثالث</w:t>
      </w:r>
    </w:p>
    <w:p w:rsidR="00422675" w:rsidRPr="00422675" w:rsidRDefault="00422675" w:rsidP="00422675">
      <w:pPr>
        <w:pStyle w:val="NormalWeb"/>
        <w:shd w:val="clear" w:color="auto" w:fill="FFFFFF"/>
        <w:bidi/>
        <w:spacing w:before="120" w:beforeAutospacing="0" w:after="120" w:afterAutospacing="0"/>
        <w:jc w:val="center"/>
        <w:rPr>
          <w:rFonts w:ascii="ae_AlMothnna" w:hAnsi="ae_AlMothnna" w:cs="ae_AlMothnna"/>
          <w:color w:val="00B0F0"/>
          <w:sz w:val="48"/>
          <w:szCs w:val="48"/>
          <w:rtl/>
        </w:rPr>
      </w:pPr>
      <w:proofErr w:type="spellStart"/>
      <w:r w:rsidRPr="00422675">
        <w:rPr>
          <w:rFonts w:ascii="ae_AlMothnna" w:hAnsi="ae_AlMothnna" w:cs="ae_AlMothnna"/>
          <w:color w:val="00B0F0"/>
          <w:sz w:val="48"/>
          <w:szCs w:val="48"/>
          <w:rtl/>
        </w:rPr>
        <w:t>الحوكمة</w:t>
      </w:r>
      <w:proofErr w:type="spellEnd"/>
    </w:p>
    <w:p w:rsidR="000A78F9" w:rsidRDefault="000A78F9" w:rsidP="00422675">
      <w:pPr>
        <w:pStyle w:val="NormalWeb"/>
        <w:shd w:val="clear" w:color="auto" w:fill="FFFFFF"/>
        <w:bidi/>
        <w:spacing w:before="120" w:beforeAutospacing="0" w:after="120" w:afterAutospacing="0"/>
        <w:jc w:val="both"/>
        <w:rPr>
          <w:rFonts w:ascii="Traditional Arabic" w:hAnsi="Traditional Arabic" w:cs="Traditional Arabic"/>
          <w:color w:val="002060"/>
          <w:sz w:val="28"/>
          <w:szCs w:val="28"/>
          <w:rtl/>
        </w:rPr>
      </w:pPr>
      <w:proofErr w:type="spellStart"/>
      <w:r w:rsidRPr="000A78F9">
        <w:rPr>
          <w:rFonts w:ascii="Traditional Arabic" w:hAnsi="Traditional Arabic" w:cs="Traditional Arabic"/>
          <w:color w:val="002060"/>
          <w:sz w:val="28"/>
          <w:szCs w:val="28"/>
          <w:rtl/>
        </w:rPr>
        <w:t>الحوكمة</w:t>
      </w:r>
      <w:proofErr w:type="spellEnd"/>
      <w:r w:rsidRPr="000A78F9">
        <w:rPr>
          <w:rFonts w:ascii="Traditional Arabic" w:hAnsi="Traditional Arabic" w:cs="Traditional Arabic"/>
          <w:color w:val="002060"/>
          <w:sz w:val="28"/>
          <w:szCs w:val="28"/>
          <w:rtl/>
        </w:rPr>
        <w:t xml:space="preserve"> تعتبر </w:t>
      </w:r>
      <w:proofErr w:type="spellStart"/>
      <w:r w:rsidRPr="000A78F9">
        <w:rPr>
          <w:rFonts w:ascii="Traditional Arabic" w:hAnsi="Traditional Arabic" w:cs="Traditional Arabic"/>
          <w:color w:val="002060"/>
          <w:sz w:val="28"/>
          <w:szCs w:val="28"/>
          <w:rtl/>
        </w:rPr>
        <w:t>الحوكمة</w:t>
      </w:r>
      <w:proofErr w:type="spellEnd"/>
      <w:r w:rsidRPr="000A78F9">
        <w:rPr>
          <w:rFonts w:ascii="Traditional Arabic" w:hAnsi="Traditional Arabic" w:cs="Traditional Arabic"/>
          <w:color w:val="002060"/>
          <w:sz w:val="28"/>
          <w:szCs w:val="28"/>
          <w:rtl/>
        </w:rPr>
        <w:t xml:space="preserve"> أو كما يُطلق عليها في الإنجليزية</w:t>
      </w:r>
      <w:r w:rsidRPr="000A78F9">
        <w:rPr>
          <w:rFonts w:ascii="Traditional Arabic" w:hAnsi="Traditional Arabic" w:cs="Traditional Arabic"/>
          <w:color w:val="002060"/>
          <w:sz w:val="28"/>
          <w:szCs w:val="28"/>
        </w:rPr>
        <w:t xml:space="preserve"> (</w:t>
      </w:r>
      <w:proofErr w:type="spellStart"/>
      <w:r w:rsidRPr="000A78F9">
        <w:rPr>
          <w:rFonts w:ascii="Traditional Arabic" w:hAnsi="Traditional Arabic" w:cs="Traditional Arabic"/>
          <w:color w:val="002060"/>
          <w:sz w:val="28"/>
          <w:szCs w:val="28"/>
        </w:rPr>
        <w:t>governance</w:t>
      </w:r>
      <w:proofErr w:type="spellEnd"/>
      <w:r w:rsidRPr="000A78F9">
        <w:rPr>
          <w:rFonts w:ascii="Traditional Arabic" w:hAnsi="Traditional Arabic" w:cs="Traditional Arabic"/>
          <w:color w:val="002060"/>
          <w:sz w:val="28"/>
          <w:szCs w:val="28"/>
        </w:rPr>
        <w:t xml:space="preserve">) </w:t>
      </w:r>
      <w:r w:rsidRPr="000A78F9">
        <w:rPr>
          <w:rFonts w:ascii="Traditional Arabic" w:hAnsi="Traditional Arabic" w:cs="Traditional Arabic"/>
          <w:color w:val="002060"/>
          <w:sz w:val="28"/>
          <w:szCs w:val="28"/>
          <w:rtl/>
        </w:rPr>
        <w:t xml:space="preserve">من أهم المتطلبات والضروريات الحتمية التي أضحى تطبيقها أساساً في الآونة الأخيرة، لضمان تنظيم العمل في منظمات القطاع الخاص والعام على كلّ من المستوى المحلي والإقليمي والعالمي لغرض وضع قواعد ومبادئ لإدارة المؤسسات والرقابة عليها، وتطبيق أسلوب ممارسة الإدارة الرشيدة فيها لتشمل هذه القواعد المتينة ليس فقط منظمات القطاع الخاص فحسب، بل مؤسسات المجتمع المدني والقطاع العام. تستخدم </w:t>
      </w:r>
      <w:proofErr w:type="spellStart"/>
      <w:r w:rsidRPr="000A78F9">
        <w:rPr>
          <w:rFonts w:ascii="Traditional Arabic" w:hAnsi="Traditional Arabic" w:cs="Traditional Arabic"/>
          <w:color w:val="002060"/>
          <w:sz w:val="28"/>
          <w:szCs w:val="28"/>
          <w:rtl/>
        </w:rPr>
        <w:t>الحوكمة</w:t>
      </w:r>
      <w:proofErr w:type="spellEnd"/>
      <w:r w:rsidRPr="000A78F9">
        <w:rPr>
          <w:rFonts w:ascii="Traditional Arabic" w:hAnsi="Traditional Arabic" w:cs="Traditional Arabic"/>
          <w:color w:val="002060"/>
          <w:sz w:val="28"/>
          <w:szCs w:val="28"/>
          <w:rtl/>
        </w:rPr>
        <w:t xml:space="preserve"> السُبل الكفيلة بالتطبيق الفعال لها بصورة تضمن استمرار العمل، والقدرة على المنافسة، وعدم الانهيار أمام تغيرات العملات العالمية، وبشكل يضمن الحفاظ على حقوق أصحاب المصالح وهم: المساهمون، والدائنون، والمستهلكون، والموردون، والقوى العاملة بكافة المناصب العُليا والدنيا، ويشمل ذلك كلاً من الأفراد والدولة والمجتمع.</w:t>
      </w:r>
    </w:p>
    <w:p w:rsidR="000A78F9" w:rsidRPr="000A78F9" w:rsidRDefault="000A78F9" w:rsidP="000A78F9">
      <w:pPr>
        <w:pStyle w:val="NormalWeb"/>
        <w:shd w:val="clear" w:color="auto" w:fill="FFFFFF"/>
        <w:bidi/>
        <w:spacing w:before="120" w:beforeAutospacing="0" w:after="120" w:afterAutospacing="0"/>
        <w:jc w:val="both"/>
        <w:rPr>
          <w:rFonts w:ascii="Traditional Arabic" w:hAnsi="Traditional Arabic" w:cs="Traditional Arabic"/>
          <w:b/>
          <w:bCs/>
          <w:color w:val="002060"/>
          <w:sz w:val="28"/>
          <w:szCs w:val="28"/>
          <w:rtl/>
        </w:rPr>
      </w:pPr>
      <w:r w:rsidRPr="000A78F9">
        <w:rPr>
          <w:rFonts w:ascii="Traditional Arabic" w:hAnsi="Traditional Arabic" w:cs="Traditional Arabic"/>
          <w:color w:val="002060"/>
          <w:sz w:val="28"/>
          <w:szCs w:val="28"/>
          <w:rtl/>
        </w:rPr>
        <w:t xml:space="preserve"> </w:t>
      </w:r>
      <w:r w:rsidRPr="000A78F9">
        <w:rPr>
          <w:rFonts w:ascii="Traditional Arabic" w:hAnsi="Traditional Arabic" w:cs="Traditional Arabic"/>
          <w:b/>
          <w:bCs/>
          <w:color w:val="FF0000"/>
          <w:sz w:val="28"/>
          <w:szCs w:val="28"/>
          <w:rtl/>
        </w:rPr>
        <w:t xml:space="preserve">ما هي </w:t>
      </w:r>
      <w:proofErr w:type="spellStart"/>
      <w:r w:rsidRPr="000A78F9">
        <w:rPr>
          <w:rFonts w:ascii="Traditional Arabic" w:hAnsi="Traditional Arabic" w:cs="Traditional Arabic"/>
          <w:b/>
          <w:bCs/>
          <w:color w:val="FF0000"/>
          <w:sz w:val="28"/>
          <w:szCs w:val="28"/>
          <w:rtl/>
        </w:rPr>
        <w:t>الحوكمة</w:t>
      </w:r>
      <w:proofErr w:type="spellEnd"/>
    </w:p>
    <w:p w:rsidR="00422675" w:rsidRDefault="000A78F9" w:rsidP="000A78F9">
      <w:pPr>
        <w:pStyle w:val="NormalWeb"/>
        <w:shd w:val="clear" w:color="auto" w:fill="FFFFFF"/>
        <w:bidi/>
        <w:spacing w:before="120" w:beforeAutospacing="0" w:after="120" w:afterAutospacing="0"/>
        <w:jc w:val="both"/>
        <w:rPr>
          <w:rFonts w:ascii="Traditional Arabic" w:hAnsi="Traditional Arabic" w:cs="Traditional Arabic"/>
          <w:color w:val="002060"/>
          <w:sz w:val="28"/>
          <w:szCs w:val="28"/>
          <w:rtl/>
        </w:rPr>
      </w:pPr>
      <w:r w:rsidRPr="000A78F9">
        <w:rPr>
          <w:rFonts w:ascii="Traditional Arabic" w:hAnsi="Traditional Arabic" w:cs="Traditional Arabic"/>
          <w:b/>
          <w:bCs/>
          <w:color w:val="00B050"/>
          <w:sz w:val="28"/>
          <w:szCs w:val="28"/>
          <w:rtl/>
        </w:rPr>
        <w:t xml:space="preserve">مفهوم </w:t>
      </w:r>
      <w:proofErr w:type="spellStart"/>
      <w:r w:rsidRPr="000A78F9">
        <w:rPr>
          <w:rFonts w:ascii="Traditional Arabic" w:hAnsi="Traditional Arabic" w:cs="Traditional Arabic"/>
          <w:b/>
          <w:bCs/>
          <w:color w:val="00B050"/>
          <w:sz w:val="28"/>
          <w:szCs w:val="28"/>
          <w:rtl/>
        </w:rPr>
        <w:t>الحوكمة</w:t>
      </w:r>
      <w:proofErr w:type="spellEnd"/>
      <w:r w:rsidRPr="000A78F9">
        <w:rPr>
          <w:rFonts w:ascii="Traditional Arabic" w:hAnsi="Traditional Arabic" w:cs="Traditional Arabic"/>
          <w:b/>
          <w:bCs/>
          <w:color w:val="00B050"/>
          <w:sz w:val="28"/>
          <w:szCs w:val="28"/>
          <w:rtl/>
        </w:rPr>
        <w:t xml:space="preserve"> لغة </w:t>
      </w:r>
      <w:r w:rsidRPr="000A78F9">
        <w:rPr>
          <w:rFonts w:ascii="Traditional Arabic" w:hAnsi="Traditional Arabic" w:cs="Traditional Arabic" w:hint="cs"/>
          <w:b/>
          <w:bCs/>
          <w:color w:val="00B050"/>
          <w:sz w:val="28"/>
          <w:szCs w:val="28"/>
          <w:rtl/>
        </w:rPr>
        <w:t xml:space="preserve"> :</w:t>
      </w:r>
      <w:r w:rsidRPr="000A78F9">
        <w:rPr>
          <w:rFonts w:ascii="Traditional Arabic" w:hAnsi="Traditional Arabic" w:cs="Traditional Arabic" w:hint="cs"/>
          <w:color w:val="00B050"/>
          <w:sz w:val="28"/>
          <w:szCs w:val="28"/>
          <w:rtl/>
        </w:rPr>
        <w:t xml:space="preserve"> </w:t>
      </w:r>
      <w:r w:rsidRPr="000A78F9">
        <w:rPr>
          <w:rFonts w:ascii="Traditional Arabic" w:hAnsi="Traditional Arabic" w:cs="Traditional Arabic"/>
          <w:color w:val="002060"/>
          <w:sz w:val="28"/>
          <w:szCs w:val="28"/>
          <w:rtl/>
        </w:rPr>
        <w:t xml:space="preserve">الحكم وما </w:t>
      </w:r>
      <w:proofErr w:type="spellStart"/>
      <w:r w:rsidRPr="000A78F9">
        <w:rPr>
          <w:rFonts w:ascii="Traditional Arabic" w:hAnsi="Traditional Arabic" w:cs="Traditional Arabic"/>
          <w:color w:val="002060"/>
          <w:sz w:val="28"/>
          <w:szCs w:val="28"/>
          <w:rtl/>
        </w:rPr>
        <w:t>يتطلبه</w:t>
      </w:r>
      <w:proofErr w:type="spellEnd"/>
      <w:r w:rsidRPr="000A78F9">
        <w:rPr>
          <w:rFonts w:ascii="Traditional Arabic" w:hAnsi="Traditional Arabic" w:cs="Traditional Arabic"/>
          <w:color w:val="002060"/>
          <w:sz w:val="28"/>
          <w:szCs w:val="28"/>
          <w:rtl/>
        </w:rPr>
        <w:t xml:space="preserve"> ذلك من الالتزام والانضباط والسيطرة بوضع القواعد والضوابط التي تحكم السلوك، وبصورة تضمن إدارة وقيادة قوية ورقابة منضبطة حازمة. </w:t>
      </w:r>
      <w:proofErr w:type="gramStart"/>
      <w:r w:rsidRPr="000A78F9">
        <w:rPr>
          <w:rFonts w:ascii="Traditional Arabic" w:hAnsi="Traditional Arabic" w:cs="Traditional Arabic"/>
          <w:color w:val="002060"/>
          <w:sz w:val="28"/>
          <w:szCs w:val="28"/>
          <w:rtl/>
        </w:rPr>
        <w:t>الحكمة</w:t>
      </w:r>
      <w:proofErr w:type="gramEnd"/>
      <w:r w:rsidRPr="000A78F9">
        <w:rPr>
          <w:rFonts w:ascii="Traditional Arabic" w:hAnsi="Traditional Arabic" w:cs="Traditional Arabic"/>
          <w:color w:val="002060"/>
          <w:sz w:val="28"/>
          <w:szCs w:val="28"/>
          <w:rtl/>
        </w:rPr>
        <w:t xml:space="preserve"> بما تتطلب من توجيه وإرشاد وتوعية وإدراك لكافة الظروف الداخلية والخارجية للعمل في المنظمات. الاحتكام وما </w:t>
      </w:r>
      <w:proofErr w:type="spellStart"/>
      <w:r w:rsidRPr="000A78F9">
        <w:rPr>
          <w:rFonts w:ascii="Traditional Arabic" w:hAnsi="Traditional Arabic" w:cs="Traditional Arabic"/>
          <w:color w:val="002060"/>
          <w:sz w:val="28"/>
          <w:szCs w:val="28"/>
          <w:rtl/>
        </w:rPr>
        <w:t>يقتضيه</w:t>
      </w:r>
      <w:proofErr w:type="spellEnd"/>
      <w:r w:rsidRPr="000A78F9">
        <w:rPr>
          <w:rFonts w:ascii="Traditional Arabic" w:hAnsi="Traditional Arabic" w:cs="Traditional Arabic"/>
          <w:color w:val="002060"/>
          <w:sz w:val="28"/>
          <w:szCs w:val="28"/>
          <w:rtl/>
        </w:rPr>
        <w:t xml:space="preserve"> من وجود مرجعيات قانونية وأخلاقية وإدارية وثقافية يتم الرجوع إليها، وكذلك تراكم تجارب وخبرات يتم الاستفادة منها. التقاضي أو التحاكم بصورة ترتبط بشكل مباشر في النظام القضائي، حيث يجب أنّ يكون نزيهاً وشفافاً ومستقلاً، ومؤمناً بضرورة سرعة التقاضي لتحقيق العدالة، وخاصة عند وجود انحرافات وفساد إداري أو مالي، أو تلاعب بمصالح المساهمين وأصحاب المصالح من مجلس الإدارة أو الإدارة التنفيذية أو أي جهة أخرى.</w:t>
      </w:r>
    </w:p>
    <w:p w:rsidR="00422675" w:rsidRDefault="000A78F9" w:rsidP="00422675">
      <w:pPr>
        <w:pStyle w:val="NormalWeb"/>
        <w:shd w:val="clear" w:color="auto" w:fill="FFFFFF"/>
        <w:bidi/>
        <w:spacing w:before="120" w:beforeAutospacing="0" w:after="120" w:afterAutospacing="0"/>
        <w:jc w:val="both"/>
        <w:rPr>
          <w:rFonts w:ascii="Traditional Arabic" w:hAnsi="Traditional Arabic" w:cs="Traditional Arabic"/>
          <w:color w:val="002060"/>
          <w:sz w:val="28"/>
          <w:szCs w:val="28"/>
          <w:rtl/>
        </w:rPr>
      </w:pPr>
      <w:r w:rsidRPr="000A78F9">
        <w:rPr>
          <w:rFonts w:ascii="Traditional Arabic" w:hAnsi="Traditional Arabic" w:cs="Traditional Arabic"/>
          <w:color w:val="002060"/>
          <w:sz w:val="28"/>
          <w:szCs w:val="28"/>
          <w:rtl/>
        </w:rPr>
        <w:t xml:space="preserve"> </w:t>
      </w:r>
      <w:r w:rsidRPr="00422675">
        <w:rPr>
          <w:rFonts w:ascii="Traditional Arabic" w:hAnsi="Traditional Arabic" w:cs="Traditional Arabic"/>
          <w:b/>
          <w:bCs/>
          <w:color w:val="00B050"/>
          <w:sz w:val="28"/>
          <w:szCs w:val="28"/>
          <w:rtl/>
        </w:rPr>
        <w:t xml:space="preserve">مفهوم </w:t>
      </w:r>
      <w:proofErr w:type="spellStart"/>
      <w:r w:rsidRPr="00422675">
        <w:rPr>
          <w:rFonts w:ascii="Traditional Arabic" w:hAnsi="Traditional Arabic" w:cs="Traditional Arabic"/>
          <w:b/>
          <w:bCs/>
          <w:color w:val="00B050"/>
          <w:sz w:val="28"/>
          <w:szCs w:val="28"/>
          <w:rtl/>
        </w:rPr>
        <w:t>الحوكمة</w:t>
      </w:r>
      <w:proofErr w:type="spellEnd"/>
      <w:r w:rsidRPr="00422675">
        <w:rPr>
          <w:rFonts w:ascii="Traditional Arabic" w:hAnsi="Traditional Arabic" w:cs="Traditional Arabic"/>
          <w:b/>
          <w:bCs/>
          <w:color w:val="00B050"/>
          <w:sz w:val="28"/>
          <w:szCs w:val="28"/>
          <w:rtl/>
        </w:rPr>
        <w:t xml:space="preserve"> اصطلاحاً</w:t>
      </w:r>
      <w:r w:rsidRPr="000A78F9">
        <w:rPr>
          <w:rFonts w:ascii="Traditional Arabic" w:hAnsi="Traditional Arabic" w:cs="Traditional Arabic"/>
          <w:color w:val="002060"/>
          <w:sz w:val="28"/>
          <w:szCs w:val="28"/>
          <w:rtl/>
        </w:rPr>
        <w:t xml:space="preserve"> </w:t>
      </w:r>
      <w:r w:rsidRPr="00422675">
        <w:rPr>
          <w:rFonts w:ascii="Traditional Arabic" w:hAnsi="Traditional Arabic" w:cs="Traditional Arabic"/>
          <w:b/>
          <w:bCs/>
          <w:color w:val="002060"/>
          <w:sz w:val="28"/>
          <w:szCs w:val="28"/>
          <w:rtl/>
        </w:rPr>
        <w:t xml:space="preserve">إنّ </w:t>
      </w:r>
      <w:proofErr w:type="spellStart"/>
      <w:r w:rsidRPr="00422675">
        <w:rPr>
          <w:rFonts w:ascii="Traditional Arabic" w:hAnsi="Traditional Arabic" w:cs="Traditional Arabic"/>
          <w:b/>
          <w:bCs/>
          <w:color w:val="002060"/>
          <w:sz w:val="28"/>
          <w:szCs w:val="28"/>
          <w:rtl/>
        </w:rPr>
        <w:t>الحوكمة</w:t>
      </w:r>
      <w:proofErr w:type="spellEnd"/>
      <w:r w:rsidRPr="00422675">
        <w:rPr>
          <w:rFonts w:ascii="Traditional Arabic" w:hAnsi="Traditional Arabic" w:cs="Traditional Arabic"/>
          <w:b/>
          <w:bCs/>
          <w:color w:val="002060"/>
          <w:sz w:val="28"/>
          <w:szCs w:val="28"/>
          <w:rtl/>
        </w:rPr>
        <w:t xml:space="preserve"> هي مجموعة من القواعد والقوانين والمعايير والإجراءات التي تجري بموجبها إدارة المنظمات، والرقابة الفاعلة عليها، ويقع على عاتقها مسؤولية تنظيم العلاقة بين الأطراف الفاعلة في المؤسسة، وأصحاب المصالح، وتساعد القائمين تحديد توجه وأداء المنظمة، ويمكن من خلالها حماية المصالح والاستثمارات المالية للمساهمين، وكذلك تعظيم أرباح المنظمة وقيمتها السوقية على المدى البعيد</w:t>
      </w:r>
      <w:r w:rsidRPr="000A78F9">
        <w:rPr>
          <w:rFonts w:ascii="Traditional Arabic" w:hAnsi="Traditional Arabic" w:cs="Traditional Arabic"/>
          <w:color w:val="002060"/>
          <w:sz w:val="28"/>
          <w:szCs w:val="28"/>
          <w:rtl/>
        </w:rPr>
        <w:t xml:space="preserve">، </w:t>
      </w:r>
      <w:r w:rsidRPr="00422675">
        <w:rPr>
          <w:rFonts w:ascii="Traditional Arabic" w:hAnsi="Traditional Arabic" w:cs="Traditional Arabic"/>
          <w:b/>
          <w:bCs/>
          <w:color w:val="002060"/>
          <w:sz w:val="28"/>
          <w:szCs w:val="28"/>
          <w:rtl/>
        </w:rPr>
        <w:t>وتنظيم العلاقة بي</w:t>
      </w:r>
      <w:r w:rsidR="00422675">
        <w:rPr>
          <w:rFonts w:ascii="Traditional Arabic" w:hAnsi="Traditional Arabic" w:cs="Traditional Arabic"/>
          <w:b/>
          <w:bCs/>
          <w:color w:val="002060"/>
          <w:sz w:val="28"/>
          <w:szCs w:val="28"/>
          <w:rtl/>
        </w:rPr>
        <w:t>ن الإدارة العُليا التي تشمل (ال</w:t>
      </w:r>
      <w:r w:rsidR="00422675">
        <w:rPr>
          <w:rFonts w:ascii="Traditional Arabic" w:hAnsi="Traditional Arabic" w:cs="Traditional Arabic" w:hint="cs"/>
          <w:b/>
          <w:bCs/>
          <w:color w:val="002060"/>
          <w:sz w:val="28"/>
          <w:szCs w:val="28"/>
          <w:rtl/>
        </w:rPr>
        <w:t>إ</w:t>
      </w:r>
      <w:r w:rsidRPr="00422675">
        <w:rPr>
          <w:rFonts w:ascii="Traditional Arabic" w:hAnsi="Traditional Arabic" w:cs="Traditional Arabic"/>
          <w:b/>
          <w:bCs/>
          <w:color w:val="002060"/>
          <w:sz w:val="28"/>
          <w:szCs w:val="28"/>
          <w:rtl/>
        </w:rPr>
        <w:t>دارة التنفيذية ومجلس الإدارة) وبين حملة الأسهم وأصحاب المصالح المرتبطين بالمنظمة</w:t>
      </w:r>
      <w:r w:rsidRPr="000A78F9">
        <w:rPr>
          <w:rFonts w:ascii="Traditional Arabic" w:hAnsi="Traditional Arabic" w:cs="Traditional Arabic"/>
          <w:color w:val="002060"/>
          <w:sz w:val="28"/>
          <w:szCs w:val="28"/>
          <w:rtl/>
        </w:rPr>
        <w:t xml:space="preserve">. </w:t>
      </w:r>
    </w:p>
    <w:p w:rsidR="000A78F9" w:rsidRDefault="000A78F9" w:rsidP="00422675">
      <w:pPr>
        <w:pStyle w:val="NormalWeb"/>
        <w:shd w:val="clear" w:color="auto" w:fill="FFFFFF"/>
        <w:bidi/>
        <w:spacing w:before="120" w:beforeAutospacing="0" w:after="120" w:afterAutospacing="0"/>
        <w:jc w:val="both"/>
        <w:rPr>
          <w:rFonts w:ascii="Tahoma" w:hAnsi="Tahoma" w:cs="Tahoma"/>
          <w:color w:val="333333"/>
        </w:rPr>
      </w:pPr>
      <w:r w:rsidRPr="000A78F9">
        <w:rPr>
          <w:rFonts w:ascii="Traditional Arabic" w:hAnsi="Traditional Arabic" w:cs="Traditional Arabic"/>
          <w:color w:val="002060"/>
          <w:sz w:val="28"/>
          <w:szCs w:val="28"/>
          <w:rtl/>
        </w:rPr>
        <w:t xml:space="preserve">تعتبر </w:t>
      </w:r>
      <w:proofErr w:type="spellStart"/>
      <w:r w:rsidRPr="000A78F9">
        <w:rPr>
          <w:rFonts w:ascii="Traditional Arabic" w:hAnsi="Traditional Arabic" w:cs="Traditional Arabic"/>
          <w:color w:val="002060"/>
          <w:sz w:val="28"/>
          <w:szCs w:val="28"/>
          <w:rtl/>
        </w:rPr>
        <w:t>ال</w:t>
      </w:r>
      <w:r w:rsidR="00422675">
        <w:rPr>
          <w:rFonts w:ascii="Traditional Arabic" w:hAnsi="Traditional Arabic" w:cs="Traditional Arabic" w:hint="cs"/>
          <w:color w:val="002060"/>
          <w:sz w:val="28"/>
          <w:szCs w:val="28"/>
          <w:rtl/>
        </w:rPr>
        <w:t>ح</w:t>
      </w:r>
      <w:r w:rsidRPr="000A78F9">
        <w:rPr>
          <w:rFonts w:ascii="Traditional Arabic" w:hAnsi="Traditional Arabic" w:cs="Traditional Arabic"/>
          <w:color w:val="002060"/>
          <w:sz w:val="28"/>
          <w:szCs w:val="28"/>
          <w:rtl/>
        </w:rPr>
        <w:t>وكمة</w:t>
      </w:r>
      <w:proofErr w:type="spellEnd"/>
      <w:r w:rsidRPr="000A78F9">
        <w:rPr>
          <w:rFonts w:ascii="Traditional Arabic" w:hAnsi="Traditional Arabic" w:cs="Traditional Arabic"/>
          <w:color w:val="002060"/>
          <w:sz w:val="28"/>
          <w:szCs w:val="28"/>
          <w:rtl/>
        </w:rPr>
        <w:t xml:space="preserve"> نتيجة نهائية لعمليات متعددة الأوجه وطويلة الأمد يجب التخطيط لها جيداً وتنفيذها بعناية، وأن يكون هناك إيمان لدى القائمين على المؤسسة بالأثر الإيجابي لتطبيق هذه المبادئ في المنظمة، بحيث تشمل هيكل وعناصر وعمليات يتم ربطها وترتيبها كأساسات للإدارة الجيدة الرشيدة، ويتم من خلالها الاستغلال الأفضل للموارد الموجودة، وإدارتها بصورة سليمة، وفق معايير معينة، مثل الكفاءة، الفاعلية، والاستدامة، والأثر</w:t>
      </w:r>
      <w:r w:rsidRPr="000A78F9">
        <w:rPr>
          <w:rFonts w:ascii="Traditional Arabic" w:hAnsi="Traditional Arabic" w:cs="Traditional Arabic"/>
          <w:color w:val="002060"/>
          <w:sz w:val="28"/>
          <w:szCs w:val="28"/>
        </w:rPr>
        <w:t>.</w:t>
      </w:r>
      <w:r w:rsidRPr="000A78F9">
        <w:rPr>
          <w:rFonts w:ascii="Traditional Arabic" w:hAnsi="Traditional Arabic" w:cs="Traditional Arabic"/>
          <w:color w:val="002060"/>
          <w:sz w:val="28"/>
          <w:szCs w:val="28"/>
        </w:rPr>
        <w:br/>
      </w:r>
      <w:r>
        <w:rPr>
          <w:rFonts w:ascii="Arial" w:hAnsi="Arial" w:cs="Arial"/>
          <w:color w:val="333333"/>
        </w:rPr>
        <w:br/>
      </w:r>
    </w:p>
    <w:p w:rsidR="0032737E" w:rsidRDefault="0032737E"/>
    <w:sectPr w:rsidR="0032737E" w:rsidSect="000A78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3">
    <w:panose1 w:val="00000000000000000000"/>
    <w:charset w:val="B2"/>
    <w:family w:val="auto"/>
    <w:pitch w:val="variable"/>
    <w:sig w:usb0="00002001" w:usb1="00000000" w:usb2="00000000" w:usb3="00000000" w:csb0="00000040" w:csb1="00000000"/>
  </w:font>
  <w:font w:name="ae_Dimnah">
    <w:panose1 w:val="02060603050605020204"/>
    <w:charset w:val="00"/>
    <w:family w:val="roman"/>
    <w:pitch w:val="variable"/>
    <w:sig w:usb0="800020AF" w:usb1="C000204A"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e_AlMothnna">
    <w:panose1 w:val="020B0803030604020204"/>
    <w:charset w:val="00"/>
    <w:family w:val="swiss"/>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F9"/>
    <w:rsid w:val="000A78F9"/>
    <w:rsid w:val="000D6A87"/>
    <w:rsid w:val="0032737E"/>
    <w:rsid w:val="00422675"/>
    <w:rsid w:val="004D28C7"/>
    <w:rsid w:val="008023C5"/>
    <w:rsid w:val="00E00E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A78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78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A78F9"/>
    <w:rPr>
      <w:color w:val="0000FF"/>
      <w:u w:val="single"/>
    </w:rPr>
  </w:style>
  <w:style w:type="character" w:customStyle="1" w:styleId="Titre2Car">
    <w:name w:val="Titre 2 Car"/>
    <w:basedOn w:val="Policepardfaut"/>
    <w:link w:val="Titre2"/>
    <w:uiPriority w:val="9"/>
    <w:rsid w:val="000A78F9"/>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0A78F9"/>
  </w:style>
  <w:style w:type="character" w:customStyle="1" w:styleId="mw-editsection">
    <w:name w:val="mw-editsection"/>
    <w:basedOn w:val="Policepardfaut"/>
    <w:rsid w:val="000A78F9"/>
  </w:style>
  <w:style w:type="character" w:customStyle="1" w:styleId="mw-editsection-bracket">
    <w:name w:val="mw-editsection-bracket"/>
    <w:basedOn w:val="Policepardfaut"/>
    <w:rsid w:val="000A78F9"/>
  </w:style>
  <w:style w:type="paragraph" w:styleId="Textedebulles">
    <w:name w:val="Balloon Text"/>
    <w:basedOn w:val="Normal"/>
    <w:link w:val="TextedebullesCar"/>
    <w:uiPriority w:val="99"/>
    <w:semiHidden/>
    <w:unhideWhenUsed/>
    <w:rsid w:val="00E00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A78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78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A78F9"/>
    <w:rPr>
      <w:color w:val="0000FF"/>
      <w:u w:val="single"/>
    </w:rPr>
  </w:style>
  <w:style w:type="character" w:customStyle="1" w:styleId="Titre2Car">
    <w:name w:val="Titre 2 Car"/>
    <w:basedOn w:val="Policepardfaut"/>
    <w:link w:val="Titre2"/>
    <w:uiPriority w:val="9"/>
    <w:rsid w:val="000A78F9"/>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0A78F9"/>
  </w:style>
  <w:style w:type="character" w:customStyle="1" w:styleId="mw-editsection">
    <w:name w:val="mw-editsection"/>
    <w:basedOn w:val="Policepardfaut"/>
    <w:rsid w:val="000A78F9"/>
  </w:style>
  <w:style w:type="character" w:customStyle="1" w:styleId="mw-editsection-bracket">
    <w:name w:val="mw-editsection-bracket"/>
    <w:basedOn w:val="Policepardfaut"/>
    <w:rsid w:val="000A78F9"/>
  </w:style>
  <w:style w:type="paragraph" w:styleId="Textedebulles">
    <w:name w:val="Balloon Text"/>
    <w:basedOn w:val="Normal"/>
    <w:link w:val="TextedebullesCar"/>
    <w:uiPriority w:val="99"/>
    <w:semiHidden/>
    <w:unhideWhenUsed/>
    <w:rsid w:val="00E00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5784">
      <w:bodyDiv w:val="1"/>
      <w:marLeft w:val="0"/>
      <w:marRight w:val="0"/>
      <w:marTop w:val="0"/>
      <w:marBottom w:val="0"/>
      <w:divBdr>
        <w:top w:val="none" w:sz="0" w:space="0" w:color="auto"/>
        <w:left w:val="none" w:sz="0" w:space="0" w:color="auto"/>
        <w:bottom w:val="none" w:sz="0" w:space="0" w:color="auto"/>
        <w:right w:val="none" w:sz="0" w:space="0" w:color="auto"/>
      </w:divBdr>
    </w:div>
    <w:div w:id="701326253">
      <w:bodyDiv w:val="1"/>
      <w:marLeft w:val="0"/>
      <w:marRight w:val="0"/>
      <w:marTop w:val="0"/>
      <w:marBottom w:val="0"/>
      <w:divBdr>
        <w:top w:val="none" w:sz="0" w:space="0" w:color="auto"/>
        <w:left w:val="none" w:sz="0" w:space="0" w:color="auto"/>
        <w:bottom w:val="none" w:sz="0" w:space="0" w:color="auto"/>
        <w:right w:val="none" w:sz="0" w:space="0" w:color="auto"/>
      </w:divBdr>
    </w:div>
    <w:div w:id="16047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9%81%D9%88%D8%B9%D9%84%D8%A9&amp;action=edit&amp;redlink=1" TargetMode="External"/><Relationship Id="rId3" Type="http://schemas.openxmlformats.org/officeDocument/2006/relationships/settings" Target="settings.xml"/><Relationship Id="rId7" Type="http://schemas.openxmlformats.org/officeDocument/2006/relationships/hyperlink" Target="https://ar.wikipedia.org/wiki/%D8%AA%D9%88%D9%84%D9%8A%D8%A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wikipedia.org/w/index.php?title=%D8%AD%D8%A7%D9%83%D9%85%D9%8A%D8%A9&amp;action=edit&amp;redlink=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r.wikipedia.org/wiki/%D8%A7%D9%84%D8%AD%D9%88%D8%B3%D8%A8%D8%A9" TargetMode="External"/><Relationship Id="rId4" Type="http://schemas.openxmlformats.org/officeDocument/2006/relationships/webSettings" Target="webSettings.xml"/><Relationship Id="rId9" Type="http://schemas.openxmlformats.org/officeDocument/2006/relationships/hyperlink" Target="https://ar.wikipedia.org/wiki/%D8%A7%D9%84%D8%B9%D9%88%D9%84%D9%85%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lenovo</cp:lastModifiedBy>
  <cp:revision>3</cp:revision>
  <cp:lastPrinted>2017-10-10T08:57:00Z</cp:lastPrinted>
  <dcterms:created xsi:type="dcterms:W3CDTF">2017-10-10T08:23:00Z</dcterms:created>
  <dcterms:modified xsi:type="dcterms:W3CDTF">2023-11-18T16:11:00Z</dcterms:modified>
</cp:coreProperties>
</file>