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314" w:type="dxa"/>
        <w:tblLook w:val="04A0"/>
      </w:tblPr>
      <w:tblGrid>
        <w:gridCol w:w="665"/>
        <w:gridCol w:w="1910"/>
        <w:gridCol w:w="2662"/>
        <w:gridCol w:w="5077"/>
      </w:tblGrid>
      <w:tr w:rsidR="00EC6CE8" w:rsidRPr="008F025D" w:rsidTr="002247CA">
        <w:trPr>
          <w:cantSplit/>
          <w:trHeight w:val="324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DZ"/>
              </w:rPr>
              <w:t>المحاضرة الرابعة</w:t>
            </w:r>
          </w:p>
        </w:tc>
      </w:tr>
      <w:tr w:rsidR="00EC6CE8" w:rsidRPr="008F025D" w:rsidTr="002247CA">
        <w:trPr>
          <w:cantSplit/>
          <w:trHeight w:val="324"/>
        </w:trPr>
        <w:tc>
          <w:tcPr>
            <w:tcW w:w="665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/>
                <w:sz w:val="32"/>
                <w:szCs w:val="32"/>
              </w:rPr>
              <w:t>24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الشيء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La Chose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كل ما يمكن أن يكون محلا للحقوق وقابلا للتعامل فيه بطبيعته أو بحكم القانون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25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العين (الأعيان)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Les Coros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أشياء لا يقوم بعضها مقام بعض عند الوفاء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26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رأس المال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Capital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وهي الأموال والمواد والأدوات اللازمة لإنشاء نشاط اقتصادي أو تجاري بهدف تحقيق الربح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27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ربح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Profit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الفائض الإيجابي المتحصل من الفرق بين النفقات والإيرادات لنشاط معين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28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خسارة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Perte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تجاوز قيمة نفقات الشركة لإيراداتها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29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الجنائي يوقف المدني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Le Criminel tient le Civil en état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مبدأ قضائي يوجب وقف الفصل في الدعوى المدنية حتى يتم الفصل في الدعوى الجنائية المتعلقة بنفس الوقائع.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30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الأهلية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Capacité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  <w:lang w:bidi="ar-DZ"/>
              </w:rPr>
              <w:t>قدرة الشخص على مباشرة التصرفات القانونية لحساب نفسه.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lastRenderedPageBreak/>
              <w:t>31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أهلية الوجوب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</w:rPr>
            </w:pPr>
            <w:r w:rsidRPr="008F025D">
              <w:rPr>
                <w:rFonts w:cs="Simplified Arabic"/>
                <w:sz w:val="32"/>
                <w:szCs w:val="32"/>
              </w:rPr>
              <w:t>Capacité de s’obliger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 xml:space="preserve">أهلية الشخص لأن يلزم نفسه بالتزام معين. 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32</w:t>
            </w:r>
          </w:p>
        </w:tc>
        <w:tc>
          <w:tcPr>
            <w:tcW w:w="191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أهلية الأداء</w:t>
            </w:r>
          </w:p>
        </w:tc>
        <w:tc>
          <w:tcPr>
            <w:tcW w:w="266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Capacité d’exercice</w:t>
            </w:r>
          </w:p>
        </w:tc>
        <w:tc>
          <w:tcPr>
            <w:tcW w:w="5077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صلاحية الشخص لإبرام تصرفات قانونية صحيحة.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33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إيجاب</w:t>
            </w:r>
          </w:p>
        </w:tc>
        <w:tc>
          <w:tcPr>
            <w:tcW w:w="2662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Offre</w:t>
            </w:r>
          </w:p>
        </w:tc>
        <w:tc>
          <w:tcPr>
            <w:tcW w:w="5077" w:type="dxa"/>
            <w:tcBorders>
              <w:bottom w:val="single" w:sz="4" w:space="0" w:color="000000" w:themeColor="text1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العرض الذي يصدر أولا بقصد إنشاء العقد.</w:t>
            </w:r>
          </w:p>
        </w:tc>
      </w:tr>
      <w:tr w:rsidR="00EC6CE8" w:rsidRPr="008F025D" w:rsidTr="002247CA">
        <w:trPr>
          <w:cantSplit/>
        </w:trPr>
        <w:tc>
          <w:tcPr>
            <w:tcW w:w="665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34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قبول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ind w:firstLine="0"/>
              <w:jc w:val="left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/>
                <w:sz w:val="32"/>
                <w:szCs w:val="32"/>
              </w:rPr>
              <w:t>Acceptation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C6CE8" w:rsidRPr="008F025D" w:rsidRDefault="00EC6CE8" w:rsidP="002247CA">
            <w:pPr>
              <w:bidi/>
              <w:ind w:firstLine="0"/>
              <w:rPr>
                <w:rFonts w:cs="Simplified Arabic"/>
                <w:sz w:val="32"/>
                <w:szCs w:val="32"/>
                <w:rtl/>
              </w:rPr>
            </w:pPr>
            <w:r w:rsidRPr="008F025D">
              <w:rPr>
                <w:rFonts w:cs="Simplified Arabic" w:hint="cs"/>
                <w:sz w:val="32"/>
                <w:szCs w:val="32"/>
                <w:rtl/>
              </w:rPr>
              <w:t>هو الإرادة الثانية التي تصدر موافقة للإيجاب.</w:t>
            </w:r>
          </w:p>
        </w:tc>
      </w:tr>
    </w:tbl>
    <w:p w:rsidR="0071144A" w:rsidRDefault="0071144A" w:rsidP="00EC6CE8">
      <w:pPr>
        <w:bidi/>
      </w:pPr>
    </w:p>
    <w:sectPr w:rsidR="0071144A" w:rsidSect="00EC6CE8">
      <w:footerReference w:type="default" r:id="rId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D7" w:rsidRDefault="004741D7" w:rsidP="00EC6CE8">
      <w:pPr>
        <w:spacing w:line="240" w:lineRule="auto"/>
      </w:pPr>
      <w:r>
        <w:separator/>
      </w:r>
    </w:p>
  </w:endnote>
  <w:endnote w:type="continuationSeparator" w:id="1">
    <w:p w:rsidR="004741D7" w:rsidRDefault="004741D7" w:rsidP="00EC6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E8" w:rsidRPr="00EC6CE8" w:rsidRDefault="00EC6CE8" w:rsidP="00EC6CE8">
    <w:pPr>
      <w:pStyle w:val="Pieddepage"/>
      <w:jc w:val="right"/>
      <w:rPr>
        <w:rFonts w:ascii="Segoe UI" w:hAnsi="Segoe UI" w:cs="Segoe UI"/>
        <w:sz w:val="16"/>
        <w:szCs w:val="16"/>
        <w:lang w:bidi="ar-DZ"/>
      </w:rPr>
    </w:pPr>
    <w:r w:rsidRPr="00EC6CE8">
      <w:rPr>
        <w:rFonts w:ascii="Segoe UI" w:hAnsi="Segoe UI" w:cs="Segoe UI"/>
        <w:sz w:val="16"/>
        <w:szCs w:val="16"/>
        <w:rtl/>
        <w:lang w:bidi="ar-DZ"/>
      </w:rPr>
      <w:t>الأستاذ : مقراني نور الدين</w:t>
    </w:r>
  </w:p>
  <w:p w:rsidR="00EC6CE8" w:rsidRDefault="00EC6C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D7" w:rsidRDefault="004741D7" w:rsidP="00EC6CE8">
      <w:pPr>
        <w:spacing w:line="240" w:lineRule="auto"/>
      </w:pPr>
      <w:r>
        <w:separator/>
      </w:r>
    </w:p>
  </w:footnote>
  <w:footnote w:type="continuationSeparator" w:id="1">
    <w:p w:rsidR="004741D7" w:rsidRDefault="004741D7" w:rsidP="00EC6C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gGgMnIcPQtblFRm1Umx9ySHXlz8=" w:salt="llOO7tO2ajWOMOsmEG/hYw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CE8"/>
    <w:rsid w:val="004741D7"/>
    <w:rsid w:val="0071144A"/>
    <w:rsid w:val="00E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E8"/>
    <w:pPr>
      <w:spacing w:after="0" w:line="360" w:lineRule="auto"/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6CE8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C6CE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6CE8"/>
  </w:style>
  <w:style w:type="paragraph" w:styleId="Pieddepage">
    <w:name w:val="footer"/>
    <w:basedOn w:val="Normal"/>
    <w:link w:val="PieddepageCar"/>
    <w:uiPriority w:val="99"/>
    <w:unhideWhenUsed/>
    <w:rsid w:val="00EC6CE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C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790</Characters>
  <Application>Microsoft Office Word</Application>
  <DocSecurity>8</DocSecurity>
  <Lines>6</Lines>
  <Paragraphs>1</Paragraphs>
  <ScaleCrop>false</ScaleCrop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1</cp:revision>
  <dcterms:created xsi:type="dcterms:W3CDTF">2023-12-25T21:46:00Z</dcterms:created>
  <dcterms:modified xsi:type="dcterms:W3CDTF">2023-12-25T21:49:00Z</dcterms:modified>
</cp:coreProperties>
</file>