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3D55" w:rsidP="00DA3D5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DA3D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التطبيقات</w:t>
      </w:r>
      <w:proofErr w:type="gramEnd"/>
      <w:r w:rsidRPr="00DA3D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التربوية:</w:t>
      </w:r>
    </w:p>
    <w:p w:rsidR="00DA3D55" w:rsidRDefault="00DA3D55" w:rsidP="00DA3D55">
      <w:pPr>
        <w:pStyle w:val="Paragraphedeliste"/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</w:p>
    <w:p w:rsidR="00DA3D55" w:rsidRPr="00DA3D55" w:rsidRDefault="00DA3D55" w:rsidP="00DA3D55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</w:rPr>
      </w:pPr>
      <w:r w:rsidRPr="00DA3D55">
        <w:rPr>
          <w:rFonts w:ascii="Simplified Arabic" w:hAnsi="Simplified Arabic" w:cs="Simplified Arabic" w:hint="cs"/>
          <w:sz w:val="32"/>
          <w:szCs w:val="32"/>
          <w:rtl/>
        </w:rPr>
        <w:t>تعديل السلوك لدى الأفراد</w:t>
      </w:r>
    </w:p>
    <w:p w:rsidR="00DA3D55" w:rsidRPr="00DA3D55" w:rsidRDefault="00DA3D55" w:rsidP="00DA3D55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</w:rPr>
      </w:pPr>
      <w:r w:rsidRPr="00DA3D55">
        <w:rPr>
          <w:rFonts w:ascii="Simplified Arabic" w:hAnsi="Simplified Arabic" w:cs="Simplified Arabic" w:hint="cs"/>
          <w:sz w:val="32"/>
          <w:szCs w:val="32"/>
          <w:rtl/>
        </w:rPr>
        <w:t>تنمية عادات وقيم المتعلمين</w:t>
      </w:r>
    </w:p>
    <w:p w:rsidR="00DA3D55" w:rsidRPr="00DA3D55" w:rsidRDefault="00DA3D55" w:rsidP="00DA3D55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</w:rPr>
      </w:pPr>
      <w:proofErr w:type="gramStart"/>
      <w:r w:rsidRPr="00DA3D55">
        <w:rPr>
          <w:rFonts w:ascii="Simplified Arabic" w:hAnsi="Simplified Arabic" w:cs="Simplified Arabic" w:hint="cs"/>
          <w:sz w:val="32"/>
          <w:szCs w:val="32"/>
          <w:rtl/>
        </w:rPr>
        <w:t>تنمية</w:t>
      </w:r>
      <w:proofErr w:type="gramEnd"/>
      <w:r w:rsidRPr="00DA3D55">
        <w:rPr>
          <w:rFonts w:ascii="Simplified Arabic" w:hAnsi="Simplified Arabic" w:cs="Simplified Arabic" w:hint="cs"/>
          <w:sz w:val="32"/>
          <w:szCs w:val="32"/>
          <w:rtl/>
        </w:rPr>
        <w:t xml:space="preserve"> المهارات الرياضية والفنية والحرفية</w:t>
      </w:r>
    </w:p>
    <w:p w:rsidR="00DA3D55" w:rsidRPr="00DA3D55" w:rsidRDefault="00DA3D55" w:rsidP="00DA3D55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</w:rPr>
      </w:pPr>
      <w:r w:rsidRPr="00DA3D55">
        <w:rPr>
          <w:rFonts w:ascii="Simplified Arabic" w:hAnsi="Simplified Arabic" w:cs="Simplified Arabic" w:hint="cs"/>
          <w:sz w:val="32"/>
          <w:szCs w:val="32"/>
          <w:rtl/>
        </w:rPr>
        <w:t>تدريب الفرد على الاستجابات الاجتماعية المناسبة</w:t>
      </w:r>
    </w:p>
    <w:p w:rsidR="00DA3D55" w:rsidRPr="00DA3D55" w:rsidRDefault="00DA3D55" w:rsidP="00DA3D55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</w:rPr>
      </w:pPr>
      <w:r w:rsidRPr="00DA3D55">
        <w:rPr>
          <w:rFonts w:ascii="Simplified Arabic" w:hAnsi="Simplified Arabic" w:cs="Simplified Arabic" w:hint="cs"/>
          <w:sz w:val="32"/>
          <w:szCs w:val="32"/>
          <w:rtl/>
        </w:rPr>
        <w:t>تدريب الفرد على التعبير الحر عن المشاعر</w:t>
      </w:r>
    </w:p>
    <w:p w:rsidR="00DA3D55" w:rsidRPr="00DA3D55" w:rsidRDefault="00DA3D55" w:rsidP="00DA3D55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</w:rPr>
      </w:pPr>
      <w:r w:rsidRPr="00DA3D55">
        <w:rPr>
          <w:rFonts w:ascii="Simplified Arabic" w:hAnsi="Simplified Arabic" w:cs="Simplified Arabic" w:hint="cs"/>
          <w:sz w:val="32"/>
          <w:szCs w:val="32"/>
          <w:rtl/>
        </w:rPr>
        <w:t>تدريب الفرد على الدفاع عن حقوقه</w:t>
      </w:r>
    </w:p>
    <w:p w:rsidR="00DA3D55" w:rsidRPr="00DA3D55" w:rsidRDefault="00DA3D55" w:rsidP="00DA3D55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</w:rPr>
      </w:pPr>
      <w:r w:rsidRPr="00DA3D55">
        <w:rPr>
          <w:rFonts w:ascii="Simplified Arabic" w:hAnsi="Simplified Arabic" w:cs="Simplified Arabic" w:hint="cs"/>
          <w:sz w:val="32"/>
          <w:szCs w:val="32"/>
          <w:rtl/>
        </w:rPr>
        <w:t>تدريبه على التمييز بين العدوان وتأكيد الذات</w:t>
      </w:r>
    </w:p>
    <w:p w:rsidR="00DA3D55" w:rsidRPr="00DA3D55" w:rsidRDefault="00DA3D55" w:rsidP="00DA3D55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</w:rPr>
      </w:pPr>
      <w:r w:rsidRPr="00DA3D55">
        <w:rPr>
          <w:rFonts w:ascii="Simplified Arabic" w:hAnsi="Simplified Arabic" w:cs="Simplified Arabic" w:hint="cs"/>
          <w:sz w:val="32"/>
          <w:szCs w:val="32"/>
          <w:rtl/>
        </w:rPr>
        <w:t>تدريبه على التمييز بين الخضوع وتأكيد الذات</w:t>
      </w:r>
    </w:p>
    <w:p w:rsidR="00DA3D55" w:rsidRDefault="00DA3D55" w:rsidP="00DA3D55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</w:rPr>
      </w:pPr>
      <w:proofErr w:type="gramStart"/>
      <w:r w:rsidRPr="00DA3D55">
        <w:rPr>
          <w:rFonts w:ascii="Simplified Arabic" w:hAnsi="Simplified Arabic" w:cs="Simplified Arabic" w:hint="cs"/>
          <w:sz w:val="32"/>
          <w:szCs w:val="32"/>
          <w:rtl/>
        </w:rPr>
        <w:t>استعراض</w:t>
      </w:r>
      <w:proofErr w:type="gramEnd"/>
      <w:r w:rsidRPr="00DA3D55">
        <w:rPr>
          <w:rFonts w:ascii="Simplified Arabic" w:hAnsi="Simplified Arabic" w:cs="Simplified Arabic" w:hint="cs"/>
          <w:sz w:val="32"/>
          <w:szCs w:val="32"/>
          <w:rtl/>
        </w:rPr>
        <w:t xml:space="preserve"> نماذج لمواقف مختلفة.</w:t>
      </w:r>
    </w:p>
    <w:p w:rsidR="00DA3D55" w:rsidRPr="00DA3D55" w:rsidRDefault="001D314D" w:rsidP="00DA3D5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كل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طبق في حصص المحاضرات والتطبيقات توسيع لهذه النقاط من مقابلات وجلسات تطبيقية</w:t>
      </w:r>
    </w:p>
    <w:sectPr w:rsidR="00DA3D55" w:rsidRPr="00DA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4pt;height:11.4pt" o:bullet="t">
        <v:imagedata r:id="rId1" o:title="mso78AA"/>
      </v:shape>
    </w:pict>
  </w:numPicBullet>
  <w:abstractNum w:abstractNumId="0">
    <w:nsid w:val="583372C9"/>
    <w:multiLevelType w:val="hybridMultilevel"/>
    <w:tmpl w:val="CA7A384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D80A19"/>
    <w:multiLevelType w:val="hybridMultilevel"/>
    <w:tmpl w:val="649064B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3D55"/>
    <w:rsid w:val="001D314D"/>
    <w:rsid w:val="00DA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2023-12-15T16:36:00Z</dcterms:created>
  <dcterms:modified xsi:type="dcterms:W3CDTF">2023-12-15T16:36:00Z</dcterms:modified>
</cp:coreProperties>
</file>