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231C" w:rsidP="0091231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91231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المحاضرات</w:t>
      </w:r>
      <w:proofErr w:type="gramEnd"/>
      <w:r w:rsidRPr="0091231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النهائية:</w:t>
      </w:r>
    </w:p>
    <w:p w:rsidR="0091231C" w:rsidRPr="0091231C" w:rsidRDefault="0091231C" w:rsidP="009123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9123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أسلوب </w:t>
      </w:r>
      <w:proofErr w:type="spellStart"/>
      <w:r w:rsidRPr="009123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النمذجة</w:t>
      </w:r>
      <w:proofErr w:type="spellEnd"/>
      <w:r w:rsidRPr="0091231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الإرشاد:</w:t>
      </w:r>
    </w:p>
    <w:p w:rsidR="0091231C" w:rsidRDefault="0091231C" w:rsidP="0091231C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91231C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proofErr w:type="gramEnd"/>
      <w:r w:rsidRPr="0091231C">
        <w:rPr>
          <w:rFonts w:ascii="Simplified Arabic" w:hAnsi="Simplified Arabic" w:cs="Simplified Arabic" w:hint="cs"/>
          <w:sz w:val="32"/>
          <w:szCs w:val="32"/>
          <w:rtl/>
        </w:rPr>
        <w:t xml:space="preserve"> هو الذي يملك سلوك يعمل كمنبه لاستجابات تقلد من قبل الأشخاص.</w:t>
      </w:r>
    </w:p>
    <w:p w:rsidR="0091231C" w:rsidRDefault="0091231C" w:rsidP="0091231C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يمكن أن يكتسب الفرد الاستجابة ثم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يمارسها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وقت آخر.</w:t>
      </w:r>
    </w:p>
    <w:p w:rsidR="0091231C" w:rsidRDefault="0091231C" w:rsidP="0091231C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النموذج الذي يستخدم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يمكن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 يكون حي أو رمزي.</w:t>
      </w:r>
    </w:p>
    <w:p w:rsidR="0091231C" w:rsidRDefault="0091231C" w:rsidP="0091231C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تتضمن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العمليات التالية:</w:t>
      </w:r>
    </w:p>
    <w:p w:rsidR="0091231C" w:rsidRDefault="0091231C" w:rsidP="0091231C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الانتباه</w:t>
      </w:r>
      <w:proofErr w:type="gramEnd"/>
    </w:p>
    <w:p w:rsidR="0091231C" w:rsidRDefault="0091231C" w:rsidP="0091231C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الاحتفاظ</w:t>
      </w:r>
      <w:proofErr w:type="gramEnd"/>
    </w:p>
    <w:p w:rsidR="0091231C" w:rsidRDefault="0091231C" w:rsidP="0091231C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التكرار</w:t>
      </w:r>
      <w:proofErr w:type="gramEnd"/>
    </w:p>
    <w:p w:rsidR="0091231C" w:rsidRDefault="0091231C" w:rsidP="0091231C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الدافعية</w:t>
      </w:r>
    </w:p>
    <w:p w:rsidR="0091231C" w:rsidRDefault="0091231C" w:rsidP="0091231C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فيما يتعلق باختيار النموذج هناك شكلان:</w:t>
      </w:r>
    </w:p>
    <w:p w:rsidR="0091231C" w:rsidRDefault="0091231C" w:rsidP="0091231C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يستخدم النموذج الحي أي الشخص.</w:t>
      </w:r>
    </w:p>
    <w:p w:rsidR="0091231C" w:rsidRDefault="0091231C" w:rsidP="0091231C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يستخدم النموذج الرمزي من خلال الأفلام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الفيديو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صور.</w:t>
      </w:r>
    </w:p>
    <w:p w:rsidR="00EA502B" w:rsidRDefault="00EA502B" w:rsidP="00EA502B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EA50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فوائدها</w:t>
      </w:r>
      <w:proofErr w:type="gramEnd"/>
      <w:r w:rsidRPr="00EA50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A502B" w:rsidRDefault="00EA502B" w:rsidP="00EA502B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سلوكيات النماذج المسجلة يمكن السيطرة عليها وتحريرها لتركيز الانتباه على </w:t>
      </w: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السلوكات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المستهدفة.</w:t>
      </w:r>
    </w:p>
    <w:p w:rsidR="00EA502B" w:rsidRDefault="00EA502B" w:rsidP="00EA502B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الأفلام يمكن أن يحتفظ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لإعادتها واستخدامها في الجلسات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العيادية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A502B" w:rsidRDefault="00EA502B" w:rsidP="00EA502B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الرمزية يمكن أ تستخدم في المواقف العلاجية الجماعية والتي تهدف إلى تعديل سلوك عدد من الملاحظين في نفس الوقت.</w:t>
      </w:r>
    </w:p>
    <w:p w:rsidR="00EA502B" w:rsidRDefault="00EA502B" w:rsidP="00EA502B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EA50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أنواع </w:t>
      </w:r>
      <w:proofErr w:type="spellStart"/>
      <w:r w:rsidRPr="00EA50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اللفظية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المصورة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الحية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المقصودة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غير المقصودة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الفردية</w:t>
      </w:r>
    </w:p>
    <w:p w:rsidR="00EA502B" w:rsidRPr="00EA502B" w:rsidRDefault="00EA502B" w:rsidP="00EA502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spellStart"/>
      <w:r w:rsidRPr="00EA502B">
        <w:rPr>
          <w:rFonts w:ascii="Simplified Arabic" w:hAnsi="Simplified Arabic" w:cs="Simplified Arabic" w:hint="cs"/>
          <w:sz w:val="32"/>
          <w:szCs w:val="32"/>
          <w:rtl/>
        </w:rPr>
        <w:t>النمذجة</w:t>
      </w:r>
      <w:proofErr w:type="spellEnd"/>
      <w:r w:rsidRPr="00EA502B">
        <w:rPr>
          <w:rFonts w:ascii="Simplified Arabic" w:hAnsi="Simplified Arabic" w:cs="Simplified Arabic" w:hint="cs"/>
          <w:sz w:val="32"/>
          <w:szCs w:val="32"/>
          <w:rtl/>
        </w:rPr>
        <w:t xml:space="preserve"> الجماعية</w:t>
      </w:r>
    </w:p>
    <w:p w:rsidR="00EA502B" w:rsidRPr="00EA502B" w:rsidRDefault="00EA502B" w:rsidP="00EA502B">
      <w:pPr>
        <w:pStyle w:val="Paragraphedeliste"/>
        <w:bidi/>
        <w:ind w:left="2568"/>
        <w:jc w:val="both"/>
        <w:rPr>
          <w:rFonts w:ascii="Simplified Arabic" w:hAnsi="Simplified Arabic" w:cs="Simplified Arabic"/>
          <w:sz w:val="32"/>
          <w:szCs w:val="32"/>
        </w:rPr>
      </w:pPr>
    </w:p>
    <w:sectPr w:rsidR="00EA502B" w:rsidRPr="00EA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78AA"/>
      </v:shape>
    </w:pict>
  </w:numPicBullet>
  <w:abstractNum w:abstractNumId="0">
    <w:nsid w:val="05443715"/>
    <w:multiLevelType w:val="hybridMultilevel"/>
    <w:tmpl w:val="CA56D4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1317"/>
    <w:multiLevelType w:val="hybridMultilevel"/>
    <w:tmpl w:val="1584C7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726D2"/>
    <w:multiLevelType w:val="hybridMultilevel"/>
    <w:tmpl w:val="DCA8C7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C228BF"/>
    <w:multiLevelType w:val="hybridMultilevel"/>
    <w:tmpl w:val="AFF24C84"/>
    <w:lvl w:ilvl="0" w:tplc="040C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F430A69"/>
    <w:multiLevelType w:val="hybridMultilevel"/>
    <w:tmpl w:val="DA7A321E"/>
    <w:lvl w:ilvl="0" w:tplc="040C0009">
      <w:start w:val="1"/>
      <w:numFmt w:val="bullet"/>
      <w:lvlText w:val=""/>
      <w:lvlJc w:val="left"/>
      <w:pPr>
        <w:ind w:left="25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5">
    <w:nsid w:val="531A56F5"/>
    <w:multiLevelType w:val="hybridMultilevel"/>
    <w:tmpl w:val="B9FC7AAA"/>
    <w:lvl w:ilvl="0" w:tplc="040C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6E53290F"/>
    <w:multiLevelType w:val="hybridMultilevel"/>
    <w:tmpl w:val="C57EF18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5505907"/>
    <w:multiLevelType w:val="hybridMultilevel"/>
    <w:tmpl w:val="47144D1A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7D1A143F"/>
    <w:multiLevelType w:val="hybridMultilevel"/>
    <w:tmpl w:val="E73222E8"/>
    <w:lvl w:ilvl="0" w:tplc="040C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231C"/>
    <w:rsid w:val="0091231C"/>
    <w:rsid w:val="00EA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2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2023-12-15T16:19:00Z</dcterms:created>
  <dcterms:modified xsi:type="dcterms:W3CDTF">2023-12-15T16:19:00Z</dcterms:modified>
</cp:coreProperties>
</file>