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16" w:rsidRDefault="001F1B16" w:rsidP="001F1B16">
      <w:pPr>
        <w:pStyle w:val="Paragraphedeliste"/>
        <w:numPr>
          <w:ilvl w:val="0"/>
          <w:numId w:val="1"/>
        </w:numPr>
        <w:shd w:val="clear" w:color="auto" w:fill="FFFFFF"/>
        <w:bidi/>
        <w:spacing w:before="360" w:after="100" w:afterAutospacing="1" w:line="360" w:lineRule="auto"/>
        <w:jc w:val="lowKashida"/>
        <w:outlineLvl w:val="1"/>
        <w:rPr>
          <w:rFonts w:ascii="Traditional Arabic" w:eastAsia="Times New Roman" w:hAnsi="Traditional Arabic" w:cs="Traditional Arabic" w:hint="cs"/>
          <w:b/>
          <w:bCs/>
          <w:color w:val="000000" w:themeColor="text1"/>
          <w:spacing w:val="-2"/>
          <w:sz w:val="32"/>
          <w:szCs w:val="32"/>
          <w:lang w:eastAsia="fr-FR" w:bidi="ar-DZ"/>
        </w:rPr>
      </w:pPr>
      <w:r w:rsidRPr="001F1B16">
        <w:rPr>
          <w:rFonts w:ascii="Traditional Arabic" w:eastAsia="Times New Roman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  <w:lang w:eastAsia="fr-FR" w:bidi="ar-DZ"/>
        </w:rPr>
        <w:t>انقل القطعة إلى العربية</w:t>
      </w: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  <w:lang w:eastAsia="fr-FR" w:bidi="ar-DZ"/>
        </w:rPr>
        <w:t>:</w:t>
      </w:r>
    </w:p>
    <w:p w:rsidR="001F1B16" w:rsidRDefault="001F1B16" w:rsidP="001F1B16">
      <w:pPr>
        <w:pStyle w:val="Paragraphedeliste"/>
        <w:numPr>
          <w:ilvl w:val="0"/>
          <w:numId w:val="1"/>
        </w:numPr>
        <w:shd w:val="clear" w:color="auto" w:fill="FFFFFF"/>
        <w:spacing w:before="360" w:after="100" w:afterAutospacing="1" w:line="360" w:lineRule="auto"/>
        <w:jc w:val="lowKashida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</w:pP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  <w:t xml:space="preserve">Find Synonyms of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u w:val="single"/>
          <w:lang w:val="en-US" w:eastAsia="fr-FR" w:bidi="ar-DZ"/>
        </w:rPr>
        <w:t>what is underlined</w:t>
      </w:r>
      <w:r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  <w:t xml:space="preserve"> in the Passage</w:t>
      </w:r>
    </w:p>
    <w:p w:rsidR="001F1B16" w:rsidRDefault="001F1B16" w:rsidP="001F1B16">
      <w:pPr>
        <w:pStyle w:val="Paragraphedeliste"/>
        <w:numPr>
          <w:ilvl w:val="0"/>
          <w:numId w:val="1"/>
        </w:numPr>
        <w:shd w:val="clear" w:color="auto" w:fill="FFFFFF"/>
        <w:spacing w:before="360" w:after="100" w:afterAutospacing="1" w:line="360" w:lineRule="auto"/>
        <w:jc w:val="lowKashida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  <w:t>Discuss the following:</w:t>
      </w:r>
    </w:p>
    <w:p w:rsidR="001F1B16" w:rsidRPr="001F1B16" w:rsidRDefault="001F1B16" w:rsidP="001F1B16">
      <w:pPr>
        <w:pStyle w:val="Paragraphedeliste"/>
        <w:shd w:val="clear" w:color="auto" w:fill="FFFFFF"/>
        <w:spacing w:before="360" w:after="100" w:afterAutospacing="1" w:line="360" w:lineRule="auto"/>
        <w:ind w:left="1080"/>
        <w:jc w:val="lowKashida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  <w:t>(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28"/>
          <w:szCs w:val="28"/>
          <w:lang w:val="en-US" w:eastAsia="fr-FR" w:bidi="ar-DZ"/>
        </w:rPr>
        <w:t>G</w:t>
      </w:r>
      <w:r w:rsidRPr="001F1B16">
        <w:rPr>
          <w:rFonts w:ascii="Georgia" w:hAnsi="Georgia"/>
          <w:b/>
          <w:bCs/>
          <w:color w:val="333333"/>
          <w:sz w:val="27"/>
          <w:szCs w:val="27"/>
          <w:shd w:val="clear" w:color="auto" w:fill="FCFCFC"/>
          <w:lang w:val="en-US"/>
        </w:rPr>
        <w:t>ood corporate governance</w:t>
      </w:r>
      <w:r w:rsidRPr="001F1B16">
        <w:rPr>
          <w:rFonts w:ascii="Georgia" w:hAnsi="Georgia"/>
          <w:color w:val="333333"/>
          <w:sz w:val="27"/>
          <w:szCs w:val="27"/>
          <w:shd w:val="clear" w:color="auto" w:fill="FCFCFC"/>
          <w:lang w:val="en-US"/>
        </w:rPr>
        <w:t xml:space="preserve"> means leaders are aware of the </w:t>
      </w:r>
      <w:r w:rsidRPr="001F1B16">
        <w:rPr>
          <w:rFonts w:ascii="Georgia" w:hAnsi="Georgia"/>
          <w:b/>
          <w:bCs/>
          <w:color w:val="333333"/>
          <w:sz w:val="27"/>
          <w:szCs w:val="27"/>
          <w:shd w:val="clear" w:color="auto" w:fill="FCFCFC"/>
          <w:lang w:val="en-US"/>
        </w:rPr>
        <w:t>impact the company</w:t>
      </w:r>
      <w:r w:rsidRPr="001F1B16">
        <w:rPr>
          <w:rFonts w:ascii="Georgia" w:hAnsi="Georgia"/>
          <w:color w:val="333333"/>
          <w:sz w:val="27"/>
          <w:szCs w:val="27"/>
          <w:shd w:val="clear" w:color="auto" w:fill="FCFCFC"/>
          <w:lang w:val="en-US"/>
        </w:rPr>
        <w:t xml:space="preserve"> generates on its stakeholders, have the capacity </w:t>
      </w:r>
      <w:r w:rsidRPr="001F1B16">
        <w:rPr>
          <w:rFonts w:ascii="Georgia" w:hAnsi="Georgia"/>
          <w:b/>
          <w:bCs/>
          <w:color w:val="333333"/>
          <w:sz w:val="27"/>
          <w:szCs w:val="27"/>
          <w:shd w:val="clear" w:color="auto" w:fill="FCFCFC"/>
          <w:lang w:val="en-US"/>
        </w:rPr>
        <w:t>to respond to stakeholder needs</w:t>
      </w:r>
      <w:r w:rsidRPr="001F1B16">
        <w:rPr>
          <w:rFonts w:ascii="Georgia" w:hAnsi="Georgia"/>
          <w:color w:val="333333"/>
          <w:sz w:val="27"/>
          <w:szCs w:val="27"/>
          <w:shd w:val="clear" w:color="auto" w:fill="FCFCFC"/>
          <w:lang w:val="en-US"/>
        </w:rPr>
        <w:t xml:space="preserve"> and are always </w:t>
      </w:r>
      <w:r w:rsidRPr="001F1B16">
        <w:rPr>
          <w:rFonts w:ascii="Georgia" w:hAnsi="Georgia"/>
          <w:b/>
          <w:bCs/>
          <w:color w:val="333333"/>
          <w:sz w:val="27"/>
          <w:szCs w:val="27"/>
          <w:shd w:val="clear" w:color="auto" w:fill="FCFCFC"/>
          <w:lang w:val="en-US"/>
        </w:rPr>
        <w:t>prepared to face the various challenges</w:t>
      </w:r>
      <w:r w:rsidRPr="001F1B16">
        <w:rPr>
          <w:rFonts w:ascii="Georgia" w:hAnsi="Georgia"/>
          <w:color w:val="333333"/>
          <w:sz w:val="27"/>
          <w:szCs w:val="27"/>
          <w:shd w:val="clear" w:color="auto" w:fill="FCFCFC"/>
          <w:lang w:val="en-US"/>
        </w:rPr>
        <w:t xml:space="preserve"> that </w:t>
      </w:r>
      <w:r w:rsidRPr="001F1B16">
        <w:rPr>
          <w:rFonts w:ascii="Georgia" w:hAnsi="Georgia"/>
          <w:color w:val="333333"/>
          <w:sz w:val="27"/>
          <w:szCs w:val="27"/>
          <w:u w:val="single"/>
          <w:shd w:val="clear" w:color="auto" w:fill="FCFCFC"/>
          <w:lang w:val="en-US"/>
        </w:rPr>
        <w:t>the future may bring</w:t>
      </w:r>
      <w:r w:rsidRPr="001F1B16">
        <w:rPr>
          <w:rFonts w:ascii="Georgia" w:hAnsi="Georgia"/>
          <w:color w:val="333333"/>
          <w:sz w:val="27"/>
          <w:szCs w:val="27"/>
          <w:shd w:val="clear" w:color="auto" w:fill="FCFCFC"/>
          <w:lang w:val="en-US"/>
        </w:rPr>
        <w:t>.</w:t>
      </w:r>
      <w:r w:rsidRPr="001F1B16">
        <w:rPr>
          <w:rFonts w:ascii="Georgia" w:hAnsi="Georgia"/>
          <w:b/>
          <w:bCs/>
          <w:color w:val="333333"/>
          <w:sz w:val="27"/>
          <w:szCs w:val="27"/>
          <w:shd w:val="clear" w:color="auto" w:fill="FCFCFC"/>
          <w:lang w:val="en-US"/>
        </w:rPr>
        <w:t>)</w:t>
      </w:r>
    </w:p>
    <w:p w:rsidR="001F1B16" w:rsidRPr="001F1B16" w:rsidRDefault="001F1B16" w:rsidP="001F1B16">
      <w:pPr>
        <w:shd w:val="clear" w:color="auto" w:fill="FFFFFF"/>
        <w:spacing w:before="360" w:after="100" w:afterAutospacing="1" w:line="360" w:lineRule="auto"/>
        <w:jc w:val="lowKashida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32"/>
          <w:szCs w:val="32"/>
          <w:lang w:val="en-US" w:eastAsia="fr-FR"/>
        </w:rPr>
      </w:pP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pacing w:val="-2"/>
          <w:sz w:val="32"/>
          <w:szCs w:val="32"/>
          <w:lang w:val="en-US" w:eastAsia="fr-FR"/>
        </w:rPr>
        <w:t>What is corporate governance?</w:t>
      </w:r>
    </w:p>
    <w:p w:rsidR="001F1B16" w:rsidRPr="001F1B16" w:rsidRDefault="001F1B16" w:rsidP="001F1B16">
      <w:pPr>
        <w:shd w:val="clear" w:color="auto" w:fill="FFFFFF"/>
        <w:spacing w:after="100" w:afterAutospacing="1" w:line="360" w:lineRule="auto"/>
        <w:jc w:val="lowKashida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</w:pP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Corporate governance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encompasses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the rules and practices that guide how an organization is managed and operated. It aims to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enhance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leadership, decision-making, and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operational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excellence within a company, as well as promote </w:t>
      </w:r>
      <w:hyperlink r:id="rId5" w:tgtFrame="_blank" w:history="1">
        <w:r w:rsidRPr="001F1B16">
          <w:rPr>
            <w:rFonts w:asciiTheme="majorBidi" w:eastAsia="Times New Roman" w:hAnsiTheme="majorBidi" w:cstheme="majorBidi"/>
            <w:color w:val="000000" w:themeColor="text1"/>
            <w:sz w:val="32"/>
            <w:szCs w:val="32"/>
            <w:lang w:val="en-US" w:eastAsia="fr-FR"/>
          </w:rPr>
          <w:t>long-term sustainable growth</w:t>
        </w:r>
      </w:hyperlink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>.</w:t>
      </w:r>
    </w:p>
    <w:p w:rsidR="001F1B16" w:rsidRPr="001F1B16" w:rsidRDefault="001F1B16" w:rsidP="001F1B16">
      <w:pPr>
        <w:shd w:val="clear" w:color="auto" w:fill="FFFFFF"/>
        <w:spacing w:after="100" w:afterAutospacing="1" w:line="360" w:lineRule="auto"/>
        <w:jc w:val="lowKashida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</w:pP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At its core, the purpose of corporate governance is to ensure that the interests of all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stakeholders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are taken into account, </w:t>
      </w:r>
      <w:r w:rsidRPr="001F1B16">
        <w:rPr>
          <w:rFonts w:asciiTheme="majorBidi" w:eastAsia="Times New Roman" w:hAnsiTheme="majorBidi" w:cstheme="majorBidi"/>
          <w:i/>
          <w:iCs/>
          <w:color w:val="000000" w:themeColor="text1"/>
          <w:sz w:val="32"/>
          <w:szCs w:val="32"/>
          <w:lang w:val="en-US" w:eastAsia="fr-FR"/>
        </w:rPr>
        <w:t xml:space="preserve">from shareholders, management, </w:t>
      </w:r>
      <w:r w:rsidRPr="001F1B16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32"/>
          <w:szCs w:val="32"/>
          <w:u w:val="single"/>
          <w:lang w:val="en-US" w:eastAsia="fr-FR"/>
        </w:rPr>
        <w:t>customers</w:t>
      </w:r>
      <w:r w:rsidRPr="001F1B16">
        <w:rPr>
          <w:rFonts w:asciiTheme="majorBidi" w:eastAsia="Times New Roman" w:hAnsiTheme="majorBidi" w:cstheme="majorBidi"/>
          <w:i/>
          <w:iCs/>
          <w:color w:val="000000" w:themeColor="text1"/>
          <w:sz w:val="32"/>
          <w:szCs w:val="32"/>
          <w:lang w:val="en-US" w:eastAsia="fr-FR"/>
        </w:rPr>
        <w:t xml:space="preserve">, and </w:t>
      </w:r>
      <w:r w:rsidRPr="001F1B16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32"/>
          <w:szCs w:val="32"/>
          <w:u w:val="single"/>
          <w:lang w:val="en-US" w:eastAsia="fr-FR"/>
        </w:rPr>
        <w:t>employees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. It also helps maintain a balance among different stakeholders, avoiding any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undue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concentration of influence or power within any specific group.</w:t>
      </w:r>
    </w:p>
    <w:p w:rsidR="001F1B16" w:rsidRPr="001F1B16" w:rsidRDefault="001F1B16" w:rsidP="001F1B16">
      <w:pPr>
        <w:shd w:val="clear" w:color="auto" w:fill="FFFFFF"/>
        <w:spacing w:after="100" w:afterAutospacing="1" w:line="360" w:lineRule="auto"/>
        <w:jc w:val="lowKashida"/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</w:pP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Effective corporate governance forms the foundation for promoting responsible management practices,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upholding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ethical behavior, and supporting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robust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expansion. The purpose of corporate governance also lies in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empowering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businesses to meet the high expectations of their stakeholders while ensuring </w:t>
      </w:r>
      <w:r w:rsidRPr="001F1B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u w:val="single"/>
          <w:lang w:val="en-US" w:eastAsia="fr-FR"/>
        </w:rPr>
        <w:t>unwavering</w:t>
      </w:r>
      <w:r w:rsidRPr="001F1B16">
        <w:rPr>
          <w:rFonts w:asciiTheme="majorBidi" w:eastAsia="Times New Roman" w:hAnsiTheme="majorBidi" w:cstheme="majorBidi"/>
          <w:color w:val="000000" w:themeColor="text1"/>
          <w:sz w:val="32"/>
          <w:szCs w:val="32"/>
          <w:lang w:val="en-US" w:eastAsia="fr-FR"/>
        </w:rPr>
        <w:t xml:space="preserve"> integrity and clear transparency.</w:t>
      </w:r>
    </w:p>
    <w:p w:rsidR="00CD7EEE" w:rsidRPr="001F1B16" w:rsidRDefault="00CD7EEE">
      <w:pPr>
        <w:rPr>
          <w:lang w:val="en-US"/>
        </w:rPr>
      </w:pPr>
    </w:p>
    <w:sectPr w:rsidR="00CD7EEE" w:rsidRPr="001F1B16" w:rsidSect="001F1B1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5AF8"/>
    <w:multiLevelType w:val="hybridMultilevel"/>
    <w:tmpl w:val="8CEEFC58"/>
    <w:lvl w:ilvl="0" w:tplc="1FC087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B16"/>
    <w:rsid w:val="001F1B16"/>
    <w:rsid w:val="00CD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EE"/>
  </w:style>
  <w:style w:type="paragraph" w:styleId="Titre2">
    <w:name w:val="heading 2"/>
    <w:basedOn w:val="Normal"/>
    <w:link w:val="Titre2Car"/>
    <w:uiPriority w:val="9"/>
    <w:qFormat/>
    <w:rsid w:val="001F1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F1B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F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F1B1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F1B16"/>
    <w:rPr>
      <w:i/>
      <w:iCs/>
    </w:rPr>
  </w:style>
  <w:style w:type="paragraph" w:styleId="Paragraphedeliste">
    <w:name w:val="List Paragraph"/>
    <w:basedOn w:val="Normal"/>
    <w:uiPriority w:val="34"/>
    <w:qFormat/>
    <w:rsid w:val="001F1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zeusconvene.com/articles/why-your-business-needs-a-business-continuity-pl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2023-11-25T08:16:00Z</dcterms:created>
  <dcterms:modified xsi:type="dcterms:W3CDTF">2023-11-25T08:24:00Z</dcterms:modified>
</cp:coreProperties>
</file>