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32" w:rsidRPr="00BB4932" w:rsidRDefault="00BB4932" w:rsidP="00BB4932">
      <w:pPr>
        <w:spacing w:after="0"/>
        <w:rPr>
          <w:rFonts w:ascii="Comic Sans MS" w:hAnsi="Comic Sans MS"/>
          <w:b/>
          <w:bCs/>
          <w:sz w:val="24"/>
          <w:szCs w:val="24"/>
          <w:lang w:val="en-US"/>
        </w:rPr>
      </w:pPr>
      <w:proofErr w:type="spellStart"/>
      <w:r w:rsidRPr="00BB4932">
        <w:rPr>
          <w:rFonts w:ascii="Comic Sans MS" w:hAnsi="Comic Sans MS"/>
          <w:b/>
          <w:bCs/>
          <w:sz w:val="24"/>
          <w:szCs w:val="24"/>
          <w:lang w:val="en-US"/>
        </w:rPr>
        <w:t>Larbi</w:t>
      </w:r>
      <w:proofErr w:type="spellEnd"/>
      <w:r w:rsidRPr="00BB4932">
        <w:rPr>
          <w:rFonts w:ascii="Comic Sans MS" w:hAnsi="Comic Sans MS"/>
          <w:b/>
          <w:bCs/>
          <w:sz w:val="24"/>
          <w:szCs w:val="24"/>
          <w:lang w:val="en-US"/>
        </w:rPr>
        <w:t xml:space="preserve"> Ben </w:t>
      </w:r>
      <w:proofErr w:type="spellStart"/>
      <w:r w:rsidRPr="00BB4932">
        <w:rPr>
          <w:rFonts w:ascii="Comic Sans MS" w:hAnsi="Comic Sans MS"/>
          <w:b/>
          <w:bCs/>
          <w:sz w:val="24"/>
          <w:szCs w:val="24"/>
          <w:lang w:val="en-US"/>
        </w:rPr>
        <w:t>M’hidi</w:t>
      </w:r>
      <w:proofErr w:type="spellEnd"/>
      <w:r w:rsidRPr="00BB4932">
        <w:rPr>
          <w:rFonts w:ascii="Comic Sans MS" w:hAnsi="Comic Sans MS"/>
          <w:b/>
          <w:bCs/>
          <w:sz w:val="24"/>
          <w:szCs w:val="24"/>
          <w:lang w:val="en-US"/>
        </w:rPr>
        <w:t xml:space="preserve"> University</w:t>
      </w:r>
    </w:p>
    <w:p w:rsidR="00BB4932" w:rsidRPr="00BB4932" w:rsidRDefault="00BB4932" w:rsidP="00BB4932">
      <w:pPr>
        <w:spacing w:after="0"/>
        <w:rPr>
          <w:rFonts w:ascii="Comic Sans MS" w:hAnsi="Comic Sans MS"/>
          <w:b/>
          <w:bCs/>
          <w:sz w:val="24"/>
          <w:szCs w:val="24"/>
          <w:lang w:val="en-US"/>
        </w:rPr>
      </w:pPr>
      <w:r w:rsidRPr="00BB4932">
        <w:rPr>
          <w:rFonts w:ascii="Comic Sans MS" w:hAnsi="Comic Sans MS"/>
          <w:b/>
          <w:bCs/>
          <w:sz w:val="24"/>
          <w:szCs w:val="24"/>
          <w:lang w:val="en-US"/>
        </w:rPr>
        <w:t>English Department</w:t>
      </w:r>
    </w:p>
    <w:p w:rsidR="00BB4932" w:rsidRPr="00BB4932" w:rsidRDefault="00BB4932" w:rsidP="00BB4932">
      <w:pPr>
        <w:spacing w:after="0"/>
        <w:rPr>
          <w:rFonts w:ascii="Comic Sans MS" w:hAnsi="Comic Sans MS"/>
          <w:b/>
          <w:bCs/>
          <w:sz w:val="24"/>
          <w:szCs w:val="24"/>
          <w:lang w:val="en-US"/>
        </w:rPr>
      </w:pPr>
      <w:r w:rsidRPr="00BB4932">
        <w:rPr>
          <w:rFonts w:ascii="Comic Sans MS" w:hAnsi="Comic Sans MS"/>
          <w:b/>
          <w:bCs/>
          <w:sz w:val="24"/>
          <w:szCs w:val="24"/>
          <w:lang w:val="en-US"/>
        </w:rPr>
        <w:t>Research Methodology/ 2nd Year</w:t>
      </w:r>
    </w:p>
    <w:p w:rsidR="00BB4932" w:rsidRPr="00BB4932" w:rsidRDefault="00BB4932" w:rsidP="00BB4932">
      <w:pPr>
        <w:spacing w:after="0"/>
        <w:rPr>
          <w:rFonts w:ascii="Comic Sans MS" w:hAnsi="Comic Sans MS"/>
          <w:b/>
          <w:bCs/>
          <w:sz w:val="24"/>
          <w:szCs w:val="24"/>
          <w:lang w:val="en-US"/>
        </w:rPr>
      </w:pPr>
      <w:r w:rsidRPr="00BB4932">
        <w:rPr>
          <w:rFonts w:ascii="Comic Sans MS" w:hAnsi="Comic Sans MS"/>
          <w:b/>
          <w:bCs/>
          <w:sz w:val="24"/>
          <w:szCs w:val="24"/>
          <w:lang w:val="en-US"/>
        </w:rPr>
        <w:t>S. AROUF</w:t>
      </w:r>
    </w:p>
    <w:p w:rsidR="00BB4932" w:rsidRPr="005B2AAF" w:rsidRDefault="00BB4932" w:rsidP="00BB4932">
      <w:pPr>
        <w:spacing w:after="0"/>
        <w:jc w:val="center"/>
        <w:rPr>
          <w:rFonts w:ascii="Comic Sans MS" w:hAnsi="Comic Sans MS"/>
          <w:b/>
          <w:bCs/>
          <w:sz w:val="24"/>
          <w:szCs w:val="24"/>
          <w:lang w:val="en-US"/>
        </w:rPr>
      </w:pPr>
      <w:r w:rsidRPr="005B2AAF">
        <w:rPr>
          <w:rFonts w:ascii="Comic Sans MS" w:hAnsi="Comic Sans MS"/>
          <w:b/>
          <w:bCs/>
          <w:sz w:val="24"/>
          <w:szCs w:val="24"/>
          <w:lang w:val="en-US"/>
        </w:rPr>
        <w:t>Direct Quotations</w:t>
      </w:r>
      <w:r w:rsidR="005B2AAF" w:rsidRPr="005B2AAF">
        <w:rPr>
          <w:rFonts w:ascii="Comic Sans MS" w:hAnsi="Comic Sans MS"/>
          <w:b/>
          <w:bCs/>
          <w:sz w:val="24"/>
          <w:szCs w:val="24"/>
          <w:lang w:val="en-US"/>
        </w:rPr>
        <w:t>2</w:t>
      </w:r>
    </w:p>
    <w:p w:rsidR="00FF2D54" w:rsidRPr="005B2AAF" w:rsidRDefault="00BB4932" w:rsidP="00BB4932">
      <w:pPr>
        <w:spacing w:after="0"/>
        <w:jc w:val="center"/>
        <w:rPr>
          <w:rFonts w:ascii="Comic Sans MS" w:hAnsi="Comic Sans MS"/>
          <w:b/>
          <w:bCs/>
          <w:sz w:val="24"/>
          <w:szCs w:val="24"/>
          <w:lang w:val="en-US"/>
        </w:rPr>
      </w:pPr>
      <w:r w:rsidRPr="005B2AAF">
        <w:rPr>
          <w:rFonts w:ascii="Comic Sans MS" w:hAnsi="Comic Sans MS"/>
          <w:b/>
          <w:bCs/>
          <w:sz w:val="24"/>
          <w:szCs w:val="24"/>
          <w:lang w:val="en-US"/>
        </w:rPr>
        <w:t>APA 7th referencing style</w:t>
      </w:r>
    </w:p>
    <w:p w:rsidR="005E1583" w:rsidRDefault="002B5CD8" w:rsidP="00074038">
      <w:pPr>
        <w:spacing w:after="0"/>
        <w:jc w:val="both"/>
        <w:rPr>
          <w:rFonts w:ascii="Comic Sans MS" w:hAnsi="Comic Sans MS"/>
          <w:sz w:val="24"/>
          <w:szCs w:val="24"/>
          <w:lang w:val="en-US"/>
        </w:rPr>
      </w:pPr>
      <w:r w:rsidRPr="002B5CD8">
        <w:rPr>
          <w:rFonts w:ascii="Comic Sans MS" w:hAnsi="Comic Sans MS"/>
          <w:sz w:val="24"/>
          <w:szCs w:val="24"/>
          <w:lang w:val="en-US"/>
        </w:rPr>
        <w:t>When quoting directly, always provide the author, year, and page number of the quotation in the in-text citation in either</w:t>
      </w:r>
      <w:r>
        <w:rPr>
          <w:rFonts w:ascii="Comic Sans MS" w:hAnsi="Comic Sans MS"/>
          <w:sz w:val="24"/>
          <w:szCs w:val="24"/>
          <w:lang w:val="en-US"/>
        </w:rPr>
        <w:t xml:space="preserve"> </w:t>
      </w:r>
      <w:r w:rsidRPr="002B5CD8">
        <w:rPr>
          <w:rFonts w:ascii="Comic Sans MS" w:hAnsi="Comic Sans MS"/>
          <w:sz w:val="24"/>
          <w:szCs w:val="24"/>
          <w:lang w:val="en-US"/>
        </w:rPr>
        <w:t>parenthetical or narrative format</w:t>
      </w:r>
      <w:r w:rsidR="00CC1598">
        <w:rPr>
          <w:rFonts w:ascii="Comic Sans MS" w:hAnsi="Comic Sans MS"/>
          <w:sz w:val="24"/>
          <w:szCs w:val="24"/>
          <w:lang w:val="en-US"/>
        </w:rPr>
        <w:t xml:space="preserve">. </w:t>
      </w:r>
      <w:r w:rsidR="005E1583" w:rsidRPr="005E1583">
        <w:rPr>
          <w:rFonts w:ascii="Comic Sans MS" w:hAnsi="Comic Sans MS"/>
          <w:sz w:val="24"/>
          <w:szCs w:val="24"/>
          <w:lang w:val="en-US"/>
        </w:rPr>
        <w:t xml:space="preserve">To indicate a single page, use the abbreviation “p.” (e.g., p. 25, p. 41); for multiple </w:t>
      </w:r>
      <w:r w:rsidR="005E1583">
        <w:rPr>
          <w:rFonts w:ascii="Comic Sans MS" w:hAnsi="Comic Sans MS"/>
          <w:sz w:val="24"/>
          <w:szCs w:val="24"/>
          <w:lang w:val="en-US"/>
        </w:rPr>
        <w:t xml:space="preserve">consecutive </w:t>
      </w:r>
      <w:r w:rsidR="005E1583" w:rsidRPr="005E1583">
        <w:rPr>
          <w:rFonts w:ascii="Comic Sans MS" w:hAnsi="Comic Sans MS"/>
          <w:sz w:val="24"/>
          <w:szCs w:val="24"/>
          <w:lang w:val="en-US"/>
        </w:rPr>
        <w:t xml:space="preserve">pages, use the abbreviation “pp.” and separate the page range with an en </w:t>
      </w:r>
      <w:r w:rsidR="005E1583" w:rsidRPr="005E1583">
        <w:rPr>
          <w:rFonts w:ascii="Comic Sans MS" w:hAnsi="Comic Sans MS"/>
          <w:i/>
          <w:iCs/>
          <w:sz w:val="24"/>
          <w:szCs w:val="24"/>
          <w:lang w:val="en-US"/>
        </w:rPr>
        <w:t>dash</w:t>
      </w:r>
      <w:r w:rsidR="005E1583">
        <w:rPr>
          <w:rFonts w:ascii="Comic Sans MS" w:hAnsi="Comic Sans MS"/>
          <w:sz w:val="24"/>
          <w:szCs w:val="24"/>
          <w:lang w:val="en-US"/>
        </w:rPr>
        <w:t xml:space="preserve"> (e.g., pp. 34–35</w:t>
      </w:r>
      <w:r w:rsidR="005E1583" w:rsidRPr="005E1583">
        <w:rPr>
          <w:rFonts w:ascii="Comic Sans MS" w:hAnsi="Comic Sans MS"/>
          <w:sz w:val="24"/>
          <w:szCs w:val="24"/>
          <w:lang w:val="en-US"/>
        </w:rPr>
        <w:t>). If pages are</w:t>
      </w:r>
      <w:r w:rsidR="005E1583">
        <w:rPr>
          <w:rFonts w:ascii="Comic Sans MS" w:hAnsi="Comic Sans MS"/>
          <w:sz w:val="24"/>
          <w:szCs w:val="24"/>
          <w:lang w:val="en-US"/>
        </w:rPr>
        <w:t xml:space="preserve"> </w:t>
      </w:r>
      <w:r w:rsidR="005E1583" w:rsidRPr="005E1583">
        <w:rPr>
          <w:rFonts w:ascii="Comic Sans MS" w:hAnsi="Comic Sans MS"/>
          <w:sz w:val="24"/>
          <w:szCs w:val="24"/>
          <w:lang w:val="en-US"/>
        </w:rPr>
        <w:t>discontinuous, use a comma between the page numbers (e.g., pp. 67, 72).</w:t>
      </w:r>
    </w:p>
    <w:p w:rsidR="00BE16D8" w:rsidRDefault="00CC1598" w:rsidP="00074038">
      <w:pPr>
        <w:spacing w:after="0"/>
        <w:jc w:val="both"/>
        <w:rPr>
          <w:rFonts w:ascii="Comic Sans MS" w:hAnsi="Comic Sans MS"/>
          <w:sz w:val="24"/>
          <w:szCs w:val="24"/>
          <w:lang w:val="en-US"/>
        </w:rPr>
      </w:pPr>
      <w:r w:rsidRPr="00CC1598">
        <w:rPr>
          <w:rFonts w:ascii="Comic Sans MS" w:hAnsi="Comic Sans MS"/>
          <w:sz w:val="24"/>
          <w:szCs w:val="24"/>
          <w:lang w:val="en-US"/>
        </w:rPr>
        <w:t>The format of a direct quotation depends on its length (fewer than 40 words vs. 40 words or more</w:t>
      </w:r>
      <w:r>
        <w:rPr>
          <w:rFonts w:ascii="Comic Sans MS" w:hAnsi="Comic Sans MS"/>
          <w:sz w:val="24"/>
          <w:szCs w:val="24"/>
          <w:lang w:val="en-US"/>
        </w:rPr>
        <w:t>).</w:t>
      </w:r>
    </w:p>
    <w:p w:rsidR="0036151E" w:rsidRDefault="0036151E" w:rsidP="00074038">
      <w:pPr>
        <w:spacing w:after="0"/>
        <w:jc w:val="both"/>
        <w:rPr>
          <w:rFonts w:ascii="Comic Sans MS" w:hAnsi="Comic Sans MS"/>
          <w:b/>
          <w:bCs/>
          <w:sz w:val="24"/>
          <w:szCs w:val="24"/>
          <w:lang w:val="en-US"/>
        </w:rPr>
      </w:pPr>
      <w:r w:rsidRPr="0036151E">
        <w:rPr>
          <w:rFonts w:ascii="Comic Sans MS" w:hAnsi="Comic Sans MS"/>
          <w:b/>
          <w:bCs/>
          <w:sz w:val="24"/>
          <w:szCs w:val="24"/>
          <w:lang w:val="en-US"/>
        </w:rPr>
        <w:t xml:space="preserve">Short Quotations (Fewer </w:t>
      </w:r>
      <w:proofErr w:type="gramStart"/>
      <w:r w:rsidRPr="0036151E">
        <w:rPr>
          <w:rFonts w:ascii="Comic Sans MS" w:hAnsi="Comic Sans MS"/>
          <w:b/>
          <w:bCs/>
          <w:sz w:val="24"/>
          <w:szCs w:val="24"/>
          <w:lang w:val="en-US"/>
        </w:rPr>
        <w:t>Than</w:t>
      </w:r>
      <w:proofErr w:type="gramEnd"/>
      <w:r w:rsidRPr="0036151E">
        <w:rPr>
          <w:rFonts w:ascii="Comic Sans MS" w:hAnsi="Comic Sans MS"/>
          <w:b/>
          <w:bCs/>
          <w:sz w:val="24"/>
          <w:szCs w:val="24"/>
          <w:lang w:val="en-US"/>
        </w:rPr>
        <w:t xml:space="preserve"> 40 Words)</w:t>
      </w:r>
    </w:p>
    <w:p w:rsidR="005531C8" w:rsidRDefault="0036151E" w:rsidP="00074038">
      <w:pPr>
        <w:spacing w:after="0"/>
        <w:jc w:val="both"/>
        <w:rPr>
          <w:rFonts w:ascii="Comic Sans MS" w:hAnsi="Comic Sans MS"/>
          <w:sz w:val="24"/>
          <w:szCs w:val="24"/>
          <w:lang w:val="en-US"/>
        </w:rPr>
      </w:pPr>
      <w:r w:rsidRPr="0036151E">
        <w:rPr>
          <w:rFonts w:ascii="Comic Sans MS" w:hAnsi="Comic Sans MS"/>
          <w:sz w:val="24"/>
          <w:szCs w:val="24"/>
          <w:lang w:val="en-US"/>
        </w:rPr>
        <w:t xml:space="preserve">If a quotation consists of </w:t>
      </w:r>
      <w:r w:rsidRPr="001C770D">
        <w:rPr>
          <w:rFonts w:ascii="Comic Sans MS" w:hAnsi="Comic Sans MS"/>
          <w:b/>
          <w:bCs/>
          <w:sz w:val="24"/>
          <w:szCs w:val="24"/>
          <w:lang w:val="en-US"/>
        </w:rPr>
        <w:t>fewer than 40 words</w:t>
      </w:r>
      <w:r w:rsidRPr="0036151E">
        <w:rPr>
          <w:rFonts w:ascii="Comic Sans MS" w:hAnsi="Comic Sans MS"/>
          <w:sz w:val="24"/>
          <w:szCs w:val="24"/>
          <w:lang w:val="en-US"/>
        </w:rPr>
        <w:t xml:space="preserve">, treat it as a </w:t>
      </w:r>
      <w:r w:rsidRPr="001C770D">
        <w:rPr>
          <w:rFonts w:ascii="Comic Sans MS" w:hAnsi="Comic Sans MS"/>
          <w:b/>
          <w:bCs/>
          <w:sz w:val="24"/>
          <w:szCs w:val="24"/>
          <w:lang w:val="en-US"/>
        </w:rPr>
        <w:t>short quotation</w:t>
      </w:r>
      <w:r w:rsidRPr="0036151E">
        <w:rPr>
          <w:rFonts w:ascii="Comic Sans MS" w:hAnsi="Comic Sans MS"/>
          <w:sz w:val="24"/>
          <w:szCs w:val="24"/>
          <w:lang w:val="en-US"/>
        </w:rPr>
        <w:t xml:space="preserve">: </w:t>
      </w:r>
    </w:p>
    <w:p w:rsidR="005531C8" w:rsidRPr="00A21593" w:rsidRDefault="00A21593" w:rsidP="00074038">
      <w:pPr>
        <w:spacing w:after="0"/>
        <w:jc w:val="both"/>
        <w:rPr>
          <w:rFonts w:ascii="Comic Sans MS" w:hAnsi="Comic Sans MS"/>
          <w:sz w:val="24"/>
          <w:szCs w:val="24"/>
          <w:lang w:val="en-US"/>
        </w:rPr>
      </w:pPr>
      <w:r>
        <w:rPr>
          <w:rFonts w:ascii="Comic Sans MS" w:hAnsi="Comic Sans MS"/>
          <w:sz w:val="24"/>
          <w:szCs w:val="24"/>
          <w:lang w:val="en-US"/>
        </w:rPr>
        <w:t>-</w:t>
      </w:r>
      <w:r w:rsidR="0036151E" w:rsidRPr="00A21593">
        <w:rPr>
          <w:rFonts w:ascii="Comic Sans MS" w:hAnsi="Comic Sans MS"/>
          <w:sz w:val="24"/>
          <w:szCs w:val="24"/>
          <w:lang w:val="en-US"/>
        </w:rPr>
        <w:t xml:space="preserve">Incorporate it into the text and enclose it within </w:t>
      </w:r>
      <w:r w:rsidR="005531C8" w:rsidRPr="00A21593">
        <w:rPr>
          <w:rFonts w:ascii="Comic Sans MS" w:hAnsi="Comic Sans MS"/>
          <w:sz w:val="24"/>
          <w:szCs w:val="24"/>
          <w:lang w:val="en-US"/>
        </w:rPr>
        <w:t>double quotation marks.</w:t>
      </w:r>
    </w:p>
    <w:p w:rsidR="005531C8" w:rsidRPr="00A21593" w:rsidRDefault="00A21593" w:rsidP="00074038">
      <w:pPr>
        <w:spacing w:after="0"/>
        <w:jc w:val="both"/>
        <w:rPr>
          <w:rFonts w:ascii="Comic Sans MS" w:hAnsi="Comic Sans MS"/>
          <w:sz w:val="24"/>
          <w:szCs w:val="24"/>
          <w:lang w:val="en-US"/>
        </w:rPr>
      </w:pPr>
      <w:r>
        <w:rPr>
          <w:rFonts w:ascii="Comic Sans MS" w:hAnsi="Comic Sans MS"/>
          <w:sz w:val="24"/>
          <w:szCs w:val="24"/>
          <w:lang w:val="en-US"/>
        </w:rPr>
        <w:t>-</w:t>
      </w:r>
      <w:r w:rsidR="0036151E" w:rsidRPr="00A21593">
        <w:rPr>
          <w:rFonts w:ascii="Comic Sans MS" w:hAnsi="Comic Sans MS"/>
          <w:sz w:val="24"/>
          <w:szCs w:val="24"/>
          <w:lang w:val="en-US"/>
        </w:rPr>
        <w:t>For a direct quotation, always include a full citation (parenthetical or narrative) in the same sentence as the quotation.</w:t>
      </w:r>
    </w:p>
    <w:p w:rsidR="005531C8" w:rsidRPr="00A21593" w:rsidRDefault="00A21593" w:rsidP="00074038">
      <w:pPr>
        <w:spacing w:after="0"/>
        <w:jc w:val="both"/>
        <w:rPr>
          <w:rFonts w:ascii="Comic Sans MS" w:hAnsi="Comic Sans MS"/>
          <w:sz w:val="24"/>
          <w:szCs w:val="24"/>
          <w:lang w:val="en-US"/>
        </w:rPr>
      </w:pPr>
      <w:r>
        <w:rPr>
          <w:rFonts w:ascii="Comic Sans MS" w:hAnsi="Comic Sans MS"/>
          <w:sz w:val="24"/>
          <w:szCs w:val="24"/>
          <w:lang w:val="en-US"/>
        </w:rPr>
        <w:t>-</w:t>
      </w:r>
      <w:r w:rsidR="0036151E" w:rsidRPr="00A21593">
        <w:rPr>
          <w:rFonts w:ascii="Comic Sans MS" w:hAnsi="Comic Sans MS"/>
          <w:sz w:val="24"/>
          <w:szCs w:val="24"/>
          <w:lang w:val="en-US"/>
        </w:rPr>
        <w:t xml:space="preserve"> Place a parenthetical citation either immediately after the quotation or at the end of the sentence. </w:t>
      </w:r>
    </w:p>
    <w:p w:rsidR="00A21593" w:rsidRPr="00A21593" w:rsidRDefault="00A21593" w:rsidP="00074038">
      <w:pPr>
        <w:pStyle w:val="Paragraphedeliste"/>
        <w:spacing w:after="0"/>
        <w:jc w:val="both"/>
        <w:rPr>
          <w:rFonts w:ascii="Comic Sans MS" w:hAnsi="Comic Sans MS"/>
          <w:sz w:val="24"/>
          <w:szCs w:val="24"/>
          <w:lang w:val="en-US"/>
        </w:rPr>
      </w:pPr>
      <w:r w:rsidRPr="00A21593">
        <w:rPr>
          <w:rFonts w:ascii="Comic Sans MS" w:hAnsi="Comic Sans MS"/>
          <w:sz w:val="24"/>
          <w:szCs w:val="24"/>
          <w:lang w:val="en-US"/>
        </w:rPr>
        <w:t>Effective teams can be difficult to describe because “high performance along one domain does not translate to high performance along another” (Ervin et al., 2018, p. 470).</w:t>
      </w:r>
    </w:p>
    <w:p w:rsidR="00A21593" w:rsidRDefault="00A21593" w:rsidP="00074038">
      <w:pPr>
        <w:pStyle w:val="Paragraphedeliste"/>
        <w:spacing w:after="0"/>
        <w:jc w:val="both"/>
        <w:rPr>
          <w:rFonts w:ascii="Comic Sans MS" w:hAnsi="Comic Sans MS"/>
          <w:sz w:val="24"/>
          <w:szCs w:val="24"/>
          <w:lang w:val="en-US"/>
        </w:rPr>
      </w:pPr>
      <w:r w:rsidRPr="00A21593">
        <w:rPr>
          <w:rFonts w:ascii="Comic Sans MS" w:hAnsi="Comic Sans MS"/>
          <w:sz w:val="24"/>
          <w:szCs w:val="24"/>
          <w:lang w:val="en-US"/>
        </w:rPr>
        <w:t>“Even smart, educated, emotionally stable adults believe superstitions that they recognize are not rational,” as exemplified by the existence of people who knock on wood for good luck (Risen, 2016, p. 202).</w:t>
      </w:r>
    </w:p>
    <w:p w:rsidR="005531C8" w:rsidRDefault="00A21593" w:rsidP="00074038">
      <w:pPr>
        <w:spacing w:after="0"/>
        <w:jc w:val="both"/>
        <w:rPr>
          <w:rFonts w:ascii="Comic Sans MS" w:hAnsi="Comic Sans MS"/>
          <w:sz w:val="24"/>
          <w:szCs w:val="24"/>
          <w:lang w:val="en-US"/>
        </w:rPr>
      </w:pPr>
      <w:r>
        <w:rPr>
          <w:rFonts w:ascii="Comic Sans MS" w:hAnsi="Comic Sans MS"/>
          <w:sz w:val="24"/>
          <w:szCs w:val="24"/>
          <w:lang w:val="en-US"/>
        </w:rPr>
        <w:t>-</w:t>
      </w:r>
      <w:r w:rsidR="0036151E" w:rsidRPr="00A21593">
        <w:rPr>
          <w:rFonts w:ascii="Comic Sans MS" w:hAnsi="Comic Sans MS"/>
          <w:sz w:val="24"/>
          <w:szCs w:val="24"/>
          <w:lang w:val="en-US"/>
        </w:rPr>
        <w:t xml:space="preserve">For a narrative citation, include the author and year in the sentence and then place the page number or other location information in parentheses </w:t>
      </w:r>
      <w:r>
        <w:rPr>
          <w:rFonts w:ascii="Comic Sans MS" w:hAnsi="Comic Sans MS"/>
          <w:sz w:val="24"/>
          <w:szCs w:val="24"/>
          <w:lang w:val="en-US"/>
        </w:rPr>
        <w:t>after the quotation.</w:t>
      </w:r>
    </w:p>
    <w:p w:rsidR="00A21593" w:rsidRDefault="00A21593" w:rsidP="00074038">
      <w:pPr>
        <w:spacing w:after="0"/>
        <w:ind w:left="709"/>
        <w:jc w:val="both"/>
        <w:rPr>
          <w:rFonts w:ascii="Comic Sans MS" w:hAnsi="Comic Sans MS"/>
          <w:sz w:val="24"/>
          <w:szCs w:val="24"/>
          <w:lang w:val="en-US"/>
        </w:rPr>
      </w:pPr>
      <w:proofErr w:type="spellStart"/>
      <w:r w:rsidRPr="00A21593">
        <w:rPr>
          <w:rFonts w:ascii="Comic Sans MS" w:hAnsi="Comic Sans MS"/>
          <w:sz w:val="24"/>
          <w:szCs w:val="24"/>
          <w:lang w:val="en-US"/>
        </w:rPr>
        <w:t>Biebel</w:t>
      </w:r>
      <w:proofErr w:type="spellEnd"/>
      <w:r w:rsidRPr="00A21593">
        <w:rPr>
          <w:rFonts w:ascii="Comic Sans MS" w:hAnsi="Comic Sans MS"/>
          <w:sz w:val="24"/>
          <w:szCs w:val="24"/>
          <w:lang w:val="en-US"/>
        </w:rPr>
        <w:t xml:space="preserve"> et al. (2018) noted that “incorporating the voice of students with psychiatric disabilities into supported education services can increase </w:t>
      </w:r>
      <w:proofErr w:type="spellStart"/>
      <w:r w:rsidRPr="00A21593">
        <w:rPr>
          <w:rFonts w:ascii="Comic Sans MS" w:hAnsi="Comic Sans MS"/>
          <w:sz w:val="24"/>
          <w:szCs w:val="24"/>
          <w:lang w:val="en-US"/>
        </w:rPr>
        <w:t>access</w:t>
      </w:r>
      <w:proofErr w:type="gramStart"/>
      <w:r w:rsidRPr="00A21593">
        <w:rPr>
          <w:rFonts w:ascii="Comic Sans MS" w:hAnsi="Comic Sans MS"/>
          <w:sz w:val="24"/>
          <w:szCs w:val="24"/>
          <w:lang w:val="en-US"/>
        </w:rPr>
        <w:t>,involvement</w:t>
      </w:r>
      <w:proofErr w:type="spellEnd"/>
      <w:proofErr w:type="gramEnd"/>
      <w:r w:rsidRPr="00A21593">
        <w:rPr>
          <w:rFonts w:ascii="Comic Sans MS" w:hAnsi="Comic Sans MS"/>
          <w:sz w:val="24"/>
          <w:szCs w:val="24"/>
          <w:lang w:val="en-US"/>
        </w:rPr>
        <w:t>, and retention” (p. 299).</w:t>
      </w:r>
    </w:p>
    <w:p w:rsidR="00A21593" w:rsidRPr="00A21593" w:rsidRDefault="00A21593" w:rsidP="00074038">
      <w:pPr>
        <w:spacing w:after="0"/>
        <w:jc w:val="both"/>
        <w:rPr>
          <w:rFonts w:ascii="Comic Sans MS" w:hAnsi="Comic Sans MS"/>
          <w:sz w:val="24"/>
          <w:szCs w:val="24"/>
          <w:lang w:val="en-US"/>
        </w:rPr>
      </w:pPr>
    </w:p>
    <w:p w:rsidR="0036151E" w:rsidRDefault="00A21593" w:rsidP="00074038">
      <w:pPr>
        <w:spacing w:after="0"/>
        <w:jc w:val="both"/>
        <w:rPr>
          <w:rFonts w:ascii="Comic Sans MS" w:hAnsi="Comic Sans MS"/>
          <w:sz w:val="24"/>
          <w:szCs w:val="24"/>
          <w:lang w:val="en-US"/>
        </w:rPr>
      </w:pPr>
      <w:r>
        <w:rPr>
          <w:rFonts w:ascii="Comic Sans MS" w:hAnsi="Comic Sans MS"/>
          <w:sz w:val="24"/>
          <w:szCs w:val="24"/>
          <w:lang w:val="en-US"/>
        </w:rPr>
        <w:t>-I</w:t>
      </w:r>
      <w:r w:rsidR="0036151E" w:rsidRPr="00A21593">
        <w:rPr>
          <w:rFonts w:ascii="Comic Sans MS" w:hAnsi="Comic Sans MS"/>
          <w:sz w:val="24"/>
          <w:szCs w:val="24"/>
          <w:lang w:val="en-US"/>
        </w:rPr>
        <w:t>f the quotation precedes the narrative citation, put the page number or location information after the year and a comma.</w:t>
      </w:r>
    </w:p>
    <w:p w:rsidR="00AD0296" w:rsidRPr="00A21593" w:rsidRDefault="00AD0296" w:rsidP="00074038">
      <w:pPr>
        <w:spacing w:after="0"/>
        <w:ind w:left="709"/>
        <w:jc w:val="both"/>
        <w:rPr>
          <w:rFonts w:ascii="Comic Sans MS" w:hAnsi="Comic Sans MS"/>
          <w:sz w:val="24"/>
          <w:szCs w:val="24"/>
          <w:lang w:val="en-US"/>
        </w:rPr>
      </w:pPr>
      <w:r w:rsidRPr="00AD0296">
        <w:rPr>
          <w:rFonts w:ascii="Comic Sans MS" w:hAnsi="Comic Sans MS"/>
          <w:sz w:val="24"/>
          <w:szCs w:val="24"/>
          <w:lang w:val="en-US"/>
        </w:rPr>
        <w:lastRenderedPageBreak/>
        <w:t>“Some people are hilarious, others are painfully</w:t>
      </w:r>
      <w:r>
        <w:rPr>
          <w:rFonts w:ascii="Comic Sans MS" w:hAnsi="Comic Sans MS"/>
          <w:sz w:val="24"/>
          <w:szCs w:val="24"/>
          <w:lang w:val="en-US"/>
        </w:rPr>
        <w:t xml:space="preserve"> </w:t>
      </w:r>
      <w:r w:rsidRPr="00AD0296">
        <w:rPr>
          <w:rFonts w:ascii="Comic Sans MS" w:hAnsi="Comic Sans MS"/>
          <w:sz w:val="24"/>
          <w:szCs w:val="24"/>
          <w:lang w:val="en-US"/>
        </w:rPr>
        <w:t>unfunny, and most are somewhere in between,”</w:t>
      </w:r>
      <w:r>
        <w:rPr>
          <w:rFonts w:ascii="Comic Sans MS" w:hAnsi="Comic Sans MS"/>
          <w:sz w:val="24"/>
          <w:szCs w:val="24"/>
          <w:lang w:val="en-US"/>
        </w:rPr>
        <w:t xml:space="preserve"> </w:t>
      </w:r>
      <w:r w:rsidRPr="00AD0296">
        <w:rPr>
          <w:rFonts w:ascii="Comic Sans MS" w:hAnsi="Comic Sans MS"/>
          <w:sz w:val="24"/>
          <w:szCs w:val="24"/>
          <w:lang w:val="en-US"/>
        </w:rPr>
        <w:t xml:space="preserve">wrote </w:t>
      </w:r>
      <w:proofErr w:type="spellStart"/>
      <w:r w:rsidRPr="00AD0296">
        <w:rPr>
          <w:rFonts w:ascii="Comic Sans MS" w:hAnsi="Comic Sans MS"/>
          <w:sz w:val="24"/>
          <w:szCs w:val="24"/>
          <w:lang w:val="en-US"/>
        </w:rPr>
        <w:t>Nusbaum</w:t>
      </w:r>
      <w:proofErr w:type="spellEnd"/>
      <w:r w:rsidRPr="00AD0296">
        <w:rPr>
          <w:rFonts w:ascii="Comic Sans MS" w:hAnsi="Comic Sans MS"/>
          <w:sz w:val="24"/>
          <w:szCs w:val="24"/>
          <w:lang w:val="en-US"/>
        </w:rPr>
        <w:t xml:space="preserve"> et al. (2017, p. 231) in their</w:t>
      </w:r>
      <w:r>
        <w:rPr>
          <w:rFonts w:ascii="Comic Sans MS" w:hAnsi="Comic Sans MS"/>
          <w:sz w:val="24"/>
          <w:szCs w:val="24"/>
          <w:lang w:val="en-US"/>
        </w:rPr>
        <w:t xml:space="preserve"> </w:t>
      </w:r>
      <w:r w:rsidRPr="00AD0296">
        <w:rPr>
          <w:rFonts w:ascii="Comic Sans MS" w:hAnsi="Comic Sans MS"/>
          <w:sz w:val="24"/>
          <w:szCs w:val="24"/>
          <w:lang w:val="en-US"/>
        </w:rPr>
        <w:t>exploration of humor.</w:t>
      </w:r>
    </w:p>
    <w:p w:rsidR="005B4E5E" w:rsidRDefault="000B70A8" w:rsidP="00074038">
      <w:pPr>
        <w:spacing w:after="0"/>
        <w:jc w:val="both"/>
        <w:rPr>
          <w:rFonts w:ascii="Comic Sans MS" w:hAnsi="Comic Sans MS"/>
          <w:sz w:val="24"/>
          <w:szCs w:val="24"/>
          <w:lang w:val="en-US"/>
        </w:rPr>
      </w:pPr>
      <w:r>
        <w:rPr>
          <w:rFonts w:ascii="Comic Sans MS" w:hAnsi="Comic Sans MS"/>
          <w:sz w:val="24"/>
          <w:szCs w:val="24"/>
          <w:lang w:val="en-US"/>
        </w:rPr>
        <w:t>-</w:t>
      </w:r>
      <w:r w:rsidR="005B4E5E" w:rsidRPr="000B70A8">
        <w:rPr>
          <w:rFonts w:ascii="Comic Sans MS" w:hAnsi="Comic Sans MS"/>
          <w:sz w:val="24"/>
          <w:szCs w:val="24"/>
          <w:lang w:val="en-US"/>
        </w:rPr>
        <w:t xml:space="preserve">If the citation appears at the end of a sentence, put the end punctuation </w:t>
      </w:r>
      <w:r w:rsidR="005B4E5E" w:rsidRPr="000B70A8">
        <w:rPr>
          <w:rFonts w:ascii="Comic Sans MS" w:hAnsi="Comic Sans MS"/>
          <w:b/>
          <w:bCs/>
          <w:sz w:val="24"/>
          <w:szCs w:val="24"/>
          <w:lang w:val="en-US"/>
        </w:rPr>
        <w:t>after</w:t>
      </w:r>
      <w:r w:rsidR="005B4E5E" w:rsidRPr="000B70A8">
        <w:rPr>
          <w:rFonts w:ascii="Comic Sans MS" w:hAnsi="Comic Sans MS"/>
          <w:sz w:val="24"/>
          <w:szCs w:val="24"/>
          <w:lang w:val="en-US"/>
        </w:rPr>
        <w:t xml:space="preserve"> the closing parenthesis for the citation.</w:t>
      </w:r>
    </w:p>
    <w:p w:rsidR="000B70A8" w:rsidRPr="000B70A8" w:rsidRDefault="000B70A8" w:rsidP="00074038">
      <w:pPr>
        <w:spacing w:after="0"/>
        <w:ind w:left="709"/>
        <w:jc w:val="both"/>
        <w:rPr>
          <w:rFonts w:ascii="Comic Sans MS" w:hAnsi="Comic Sans MS"/>
          <w:sz w:val="24"/>
          <w:szCs w:val="24"/>
          <w:lang w:val="en-US"/>
        </w:rPr>
      </w:pPr>
      <w:r w:rsidRPr="000B70A8">
        <w:rPr>
          <w:rFonts w:ascii="Comic Sans MS" w:hAnsi="Comic Sans MS"/>
          <w:sz w:val="24"/>
          <w:szCs w:val="24"/>
          <w:lang w:val="en-US"/>
        </w:rPr>
        <w:t>The item read, “What were the best aspects of the</w:t>
      </w:r>
      <w:r>
        <w:rPr>
          <w:rFonts w:ascii="Comic Sans MS" w:hAnsi="Comic Sans MS"/>
          <w:sz w:val="24"/>
          <w:szCs w:val="24"/>
          <w:lang w:val="en-US"/>
        </w:rPr>
        <w:t xml:space="preserve"> </w:t>
      </w:r>
      <w:r w:rsidRPr="000B70A8">
        <w:rPr>
          <w:rFonts w:ascii="Comic Sans MS" w:hAnsi="Comic Sans MS"/>
          <w:sz w:val="24"/>
          <w:szCs w:val="24"/>
          <w:lang w:val="en-US"/>
        </w:rPr>
        <w:t xml:space="preserve">program for you?” </w:t>
      </w:r>
      <w:proofErr w:type="gramStart"/>
      <w:r w:rsidRPr="000B70A8">
        <w:rPr>
          <w:rFonts w:ascii="Comic Sans MS" w:hAnsi="Comic Sans MS"/>
          <w:sz w:val="24"/>
          <w:szCs w:val="24"/>
          <w:lang w:val="en-US"/>
        </w:rPr>
        <w:t>(</w:t>
      </w:r>
      <w:proofErr w:type="spellStart"/>
      <w:r w:rsidRPr="000B70A8">
        <w:rPr>
          <w:rFonts w:ascii="Comic Sans MS" w:hAnsi="Comic Sans MS"/>
          <w:sz w:val="24"/>
          <w:szCs w:val="24"/>
          <w:lang w:val="en-US"/>
        </w:rPr>
        <w:t>Shayden</w:t>
      </w:r>
      <w:proofErr w:type="spellEnd"/>
      <w:r w:rsidRPr="000B70A8">
        <w:rPr>
          <w:rFonts w:ascii="Comic Sans MS" w:hAnsi="Comic Sans MS"/>
          <w:sz w:val="24"/>
          <w:szCs w:val="24"/>
          <w:lang w:val="en-US"/>
        </w:rPr>
        <w:t xml:space="preserve"> et al., 2018, p. 304)</w:t>
      </w:r>
      <w:r w:rsidRPr="000B70A8">
        <w:rPr>
          <w:rFonts w:ascii="Comic Sans MS" w:hAnsi="Comic Sans MS"/>
          <w:b/>
          <w:bCs/>
          <w:sz w:val="24"/>
          <w:szCs w:val="24"/>
          <w:lang w:val="en-US"/>
        </w:rPr>
        <w:t>.</w:t>
      </w:r>
      <w:proofErr w:type="gramEnd"/>
    </w:p>
    <w:p w:rsidR="00CE05F4" w:rsidRPr="00CE05F4" w:rsidRDefault="00CE05F4" w:rsidP="00074038">
      <w:pPr>
        <w:spacing w:after="0"/>
        <w:jc w:val="both"/>
        <w:rPr>
          <w:rFonts w:ascii="Comic Sans MS" w:hAnsi="Comic Sans MS"/>
          <w:b/>
          <w:bCs/>
          <w:sz w:val="24"/>
          <w:szCs w:val="24"/>
          <w:lang w:val="en-US"/>
        </w:rPr>
      </w:pPr>
      <w:r w:rsidRPr="00CE05F4">
        <w:rPr>
          <w:rFonts w:ascii="Comic Sans MS" w:hAnsi="Comic Sans MS"/>
          <w:b/>
          <w:bCs/>
          <w:sz w:val="24"/>
          <w:szCs w:val="24"/>
          <w:lang w:val="en-US"/>
        </w:rPr>
        <w:t>Block Quotations (40 Words or More)</w:t>
      </w:r>
    </w:p>
    <w:p w:rsidR="00CE05F4" w:rsidRPr="00CE05F4" w:rsidRDefault="00CE05F4" w:rsidP="00074038">
      <w:pPr>
        <w:pStyle w:val="Paragraphedeliste"/>
        <w:numPr>
          <w:ilvl w:val="0"/>
          <w:numId w:val="2"/>
        </w:numPr>
        <w:spacing w:after="0"/>
        <w:jc w:val="both"/>
        <w:rPr>
          <w:rFonts w:ascii="Comic Sans MS" w:hAnsi="Comic Sans MS"/>
          <w:sz w:val="24"/>
          <w:szCs w:val="24"/>
          <w:lang w:val="en-US"/>
        </w:rPr>
      </w:pPr>
      <w:r w:rsidRPr="00CE05F4">
        <w:rPr>
          <w:rFonts w:ascii="Comic Sans MS" w:hAnsi="Comic Sans MS"/>
          <w:sz w:val="24"/>
          <w:szCs w:val="24"/>
          <w:lang w:val="en-US"/>
        </w:rPr>
        <w:t>If a quotation contains 40 words or more, treat it as a block quotation. Do not use quotation marks to enclose a block quotation.</w:t>
      </w:r>
    </w:p>
    <w:p w:rsidR="00CE05F4" w:rsidRDefault="00CE05F4" w:rsidP="00074038">
      <w:pPr>
        <w:pStyle w:val="Paragraphedeliste"/>
        <w:numPr>
          <w:ilvl w:val="0"/>
          <w:numId w:val="2"/>
        </w:numPr>
        <w:spacing w:after="0"/>
        <w:jc w:val="both"/>
        <w:rPr>
          <w:rFonts w:ascii="Comic Sans MS" w:hAnsi="Comic Sans MS"/>
          <w:sz w:val="24"/>
          <w:szCs w:val="24"/>
          <w:lang w:val="en-US"/>
        </w:rPr>
      </w:pPr>
      <w:r w:rsidRPr="00CE05F4">
        <w:rPr>
          <w:rFonts w:ascii="Comic Sans MS" w:hAnsi="Comic Sans MS"/>
          <w:sz w:val="24"/>
          <w:szCs w:val="24"/>
          <w:lang w:val="en-US"/>
        </w:rPr>
        <w:t xml:space="preserve">Start a block quotation on a new line and indent the whole block 0.5 in. from the left margin. </w:t>
      </w:r>
    </w:p>
    <w:p w:rsidR="00CE05F4" w:rsidRDefault="00CE05F4" w:rsidP="00074038">
      <w:pPr>
        <w:pStyle w:val="Paragraphedeliste"/>
        <w:numPr>
          <w:ilvl w:val="0"/>
          <w:numId w:val="2"/>
        </w:numPr>
        <w:spacing w:after="0"/>
        <w:jc w:val="both"/>
        <w:rPr>
          <w:rFonts w:ascii="Comic Sans MS" w:hAnsi="Comic Sans MS"/>
          <w:sz w:val="24"/>
          <w:szCs w:val="24"/>
          <w:lang w:val="en-US"/>
        </w:rPr>
      </w:pPr>
      <w:r w:rsidRPr="00CE05F4">
        <w:rPr>
          <w:rFonts w:ascii="Comic Sans MS" w:hAnsi="Comic Sans MS"/>
          <w:sz w:val="24"/>
          <w:szCs w:val="24"/>
          <w:lang w:val="en-US"/>
        </w:rPr>
        <w:t>Double-space the entire block</w:t>
      </w:r>
      <w:r>
        <w:rPr>
          <w:rFonts w:ascii="Comic Sans MS" w:hAnsi="Comic Sans MS"/>
          <w:sz w:val="24"/>
          <w:szCs w:val="24"/>
          <w:lang w:val="en-US"/>
        </w:rPr>
        <w:t xml:space="preserve"> quotation.</w:t>
      </w:r>
    </w:p>
    <w:p w:rsidR="00CE05F4" w:rsidRDefault="00CE05F4" w:rsidP="00074038">
      <w:pPr>
        <w:pStyle w:val="Paragraphedeliste"/>
        <w:numPr>
          <w:ilvl w:val="0"/>
          <w:numId w:val="2"/>
        </w:numPr>
        <w:spacing w:after="0"/>
        <w:jc w:val="both"/>
        <w:rPr>
          <w:rFonts w:ascii="Comic Sans MS" w:hAnsi="Comic Sans MS"/>
          <w:sz w:val="24"/>
          <w:szCs w:val="24"/>
          <w:lang w:val="en-US"/>
        </w:rPr>
      </w:pPr>
      <w:r>
        <w:rPr>
          <w:rFonts w:ascii="Comic Sans MS" w:hAnsi="Comic Sans MS"/>
          <w:sz w:val="24"/>
          <w:szCs w:val="24"/>
          <w:lang w:val="en-US"/>
        </w:rPr>
        <w:t>D</w:t>
      </w:r>
      <w:r w:rsidRPr="00CE05F4">
        <w:rPr>
          <w:rFonts w:ascii="Comic Sans MS" w:hAnsi="Comic Sans MS"/>
          <w:sz w:val="24"/>
          <w:szCs w:val="24"/>
          <w:lang w:val="en-US"/>
        </w:rPr>
        <w:t xml:space="preserve">o not add extra space before or </w:t>
      </w:r>
      <w:r>
        <w:rPr>
          <w:rFonts w:ascii="Comic Sans MS" w:hAnsi="Comic Sans MS"/>
          <w:sz w:val="24"/>
          <w:szCs w:val="24"/>
          <w:lang w:val="en-US"/>
        </w:rPr>
        <w:t>after the block quote</w:t>
      </w:r>
      <w:r w:rsidRPr="00CE05F4">
        <w:rPr>
          <w:rFonts w:ascii="Comic Sans MS" w:hAnsi="Comic Sans MS"/>
          <w:sz w:val="24"/>
          <w:szCs w:val="24"/>
          <w:lang w:val="en-US"/>
        </w:rPr>
        <w:t xml:space="preserve">. </w:t>
      </w:r>
    </w:p>
    <w:p w:rsidR="004B4A7B" w:rsidRDefault="00CE05F4" w:rsidP="00074038">
      <w:pPr>
        <w:pStyle w:val="Paragraphedeliste"/>
        <w:numPr>
          <w:ilvl w:val="0"/>
          <w:numId w:val="2"/>
        </w:numPr>
        <w:spacing w:after="0"/>
        <w:jc w:val="both"/>
        <w:rPr>
          <w:rFonts w:ascii="Comic Sans MS" w:hAnsi="Comic Sans MS"/>
          <w:sz w:val="24"/>
          <w:szCs w:val="24"/>
          <w:lang w:val="en-US"/>
        </w:rPr>
      </w:pPr>
      <w:r w:rsidRPr="00CE05F4">
        <w:rPr>
          <w:rFonts w:ascii="Comic Sans MS" w:hAnsi="Comic Sans MS"/>
          <w:sz w:val="24"/>
          <w:szCs w:val="24"/>
          <w:lang w:val="en-US"/>
        </w:rPr>
        <w:t xml:space="preserve">Either (a) cite the source in parentheses after the quotation’s final </w:t>
      </w:r>
      <w:proofErr w:type="spellStart"/>
      <w:r w:rsidRPr="00CE05F4">
        <w:rPr>
          <w:rFonts w:ascii="Comic Sans MS" w:hAnsi="Comic Sans MS"/>
          <w:sz w:val="24"/>
          <w:szCs w:val="24"/>
          <w:lang w:val="en-US"/>
        </w:rPr>
        <w:t>punctuationor</w:t>
      </w:r>
      <w:proofErr w:type="spellEnd"/>
      <w:r w:rsidRPr="00CE05F4">
        <w:rPr>
          <w:rFonts w:ascii="Comic Sans MS" w:hAnsi="Comic Sans MS"/>
          <w:sz w:val="24"/>
          <w:szCs w:val="24"/>
          <w:lang w:val="en-US"/>
        </w:rPr>
        <w:t xml:space="preserve"> (b) cite the author and year in the narrative before the quotation and place only the page number in parentheses after the</w:t>
      </w:r>
      <w:r w:rsidR="0017483E">
        <w:rPr>
          <w:rFonts w:ascii="Comic Sans MS" w:hAnsi="Comic Sans MS"/>
          <w:sz w:val="24"/>
          <w:szCs w:val="24"/>
          <w:lang w:val="en-US"/>
        </w:rPr>
        <w:t xml:space="preserve"> </w:t>
      </w:r>
      <w:r w:rsidRPr="0017483E">
        <w:rPr>
          <w:rFonts w:ascii="Comic Sans MS" w:hAnsi="Comic Sans MS"/>
          <w:sz w:val="24"/>
          <w:szCs w:val="24"/>
          <w:lang w:val="en-US"/>
        </w:rPr>
        <w:t>quotation’s final punctuation. Do not add a period after the closing parenthesis in either case.</w:t>
      </w:r>
    </w:p>
    <w:p w:rsidR="00336EB8" w:rsidRPr="00DB0197" w:rsidRDefault="00336EB8" w:rsidP="00336EB8">
      <w:pPr>
        <w:spacing w:after="0"/>
        <w:ind w:left="360"/>
        <w:rPr>
          <w:rFonts w:ascii="Comic Sans MS" w:hAnsi="Comic Sans MS"/>
          <w:b/>
          <w:bCs/>
          <w:i/>
          <w:iCs/>
          <w:sz w:val="24"/>
          <w:szCs w:val="24"/>
          <w:lang w:val="en-US"/>
        </w:rPr>
      </w:pPr>
      <w:r w:rsidRPr="00DB0197">
        <w:rPr>
          <w:rFonts w:ascii="Comic Sans MS" w:hAnsi="Comic Sans MS"/>
          <w:b/>
          <w:bCs/>
          <w:i/>
          <w:iCs/>
          <w:sz w:val="24"/>
          <w:szCs w:val="24"/>
          <w:lang w:val="en-US"/>
        </w:rPr>
        <w:t>Block quotation with parenthetical citation:</w:t>
      </w:r>
    </w:p>
    <w:p w:rsidR="00336EB8" w:rsidRPr="00336EB8" w:rsidRDefault="00336EB8" w:rsidP="00336EB8">
      <w:pPr>
        <w:spacing w:after="0"/>
        <w:ind w:left="360"/>
        <w:rPr>
          <w:rFonts w:ascii="Comic Sans MS" w:hAnsi="Comic Sans MS"/>
          <w:sz w:val="24"/>
          <w:szCs w:val="24"/>
          <w:lang w:val="en-US"/>
        </w:rPr>
      </w:pPr>
      <w:r w:rsidRPr="00336EB8">
        <w:rPr>
          <w:rFonts w:ascii="Comic Sans MS" w:hAnsi="Comic Sans MS"/>
          <w:sz w:val="24"/>
          <w:szCs w:val="24"/>
          <w:lang w:val="en-US"/>
        </w:rPr>
        <w:t>Researchers have studied how people talk to themselves:</w:t>
      </w:r>
    </w:p>
    <w:p w:rsidR="00336EB8" w:rsidRDefault="00336EB8" w:rsidP="006A3327">
      <w:pPr>
        <w:tabs>
          <w:tab w:val="left" w:pos="709"/>
        </w:tabs>
        <w:spacing w:after="0"/>
        <w:ind w:left="709"/>
        <w:jc w:val="both"/>
        <w:rPr>
          <w:rFonts w:ascii="Comic Sans MS" w:hAnsi="Comic Sans MS"/>
          <w:sz w:val="24"/>
          <w:szCs w:val="24"/>
          <w:lang w:val="en-US"/>
        </w:rPr>
      </w:pPr>
      <w:r w:rsidRPr="00336EB8">
        <w:rPr>
          <w:rFonts w:ascii="Comic Sans MS" w:hAnsi="Comic Sans MS"/>
          <w:sz w:val="24"/>
          <w:szCs w:val="24"/>
          <w:lang w:val="en-US"/>
        </w:rPr>
        <w:t>Inner speech is a paradoxical phenomen</w:t>
      </w:r>
      <w:r>
        <w:rPr>
          <w:rFonts w:ascii="Comic Sans MS" w:hAnsi="Comic Sans MS"/>
          <w:sz w:val="24"/>
          <w:szCs w:val="24"/>
          <w:lang w:val="en-US"/>
        </w:rPr>
        <w:t xml:space="preserve">on. It is an experience that is </w:t>
      </w:r>
      <w:r w:rsidRPr="00336EB8">
        <w:rPr>
          <w:rFonts w:ascii="Comic Sans MS" w:hAnsi="Comic Sans MS"/>
          <w:sz w:val="24"/>
          <w:szCs w:val="24"/>
          <w:lang w:val="en-US"/>
        </w:rPr>
        <w:t xml:space="preserve">central </w:t>
      </w:r>
      <w:r>
        <w:rPr>
          <w:rFonts w:ascii="Comic Sans MS" w:hAnsi="Comic Sans MS"/>
          <w:sz w:val="24"/>
          <w:szCs w:val="24"/>
          <w:lang w:val="en-US"/>
        </w:rPr>
        <w:t xml:space="preserve">  </w:t>
      </w:r>
      <w:r w:rsidRPr="00336EB8">
        <w:rPr>
          <w:rFonts w:ascii="Comic Sans MS" w:hAnsi="Comic Sans MS"/>
          <w:sz w:val="24"/>
          <w:szCs w:val="24"/>
          <w:lang w:val="en-US"/>
        </w:rPr>
        <w:t>to many people’s everyday lives, and yet it presents</w:t>
      </w:r>
      <w:r>
        <w:rPr>
          <w:rFonts w:ascii="Comic Sans MS" w:hAnsi="Comic Sans MS"/>
          <w:sz w:val="24"/>
          <w:szCs w:val="24"/>
          <w:lang w:val="en-US"/>
        </w:rPr>
        <w:t xml:space="preserve"> </w:t>
      </w:r>
      <w:r w:rsidRPr="00336EB8">
        <w:rPr>
          <w:rFonts w:ascii="Comic Sans MS" w:hAnsi="Comic Sans MS"/>
          <w:sz w:val="24"/>
          <w:szCs w:val="24"/>
          <w:lang w:val="en-US"/>
        </w:rPr>
        <w:t>considerable challenges to any effort to study it scientifically</w:t>
      </w:r>
      <w:r>
        <w:rPr>
          <w:rFonts w:ascii="Comic Sans MS" w:hAnsi="Comic Sans MS"/>
          <w:sz w:val="24"/>
          <w:szCs w:val="24"/>
          <w:lang w:val="en-US"/>
        </w:rPr>
        <w:t xml:space="preserve">. Nevertheless, a wide range of </w:t>
      </w:r>
      <w:r w:rsidRPr="00336EB8">
        <w:rPr>
          <w:rFonts w:ascii="Comic Sans MS" w:hAnsi="Comic Sans MS"/>
          <w:sz w:val="24"/>
          <w:szCs w:val="24"/>
          <w:lang w:val="en-US"/>
        </w:rPr>
        <w:t>methodologies and approaches have</w:t>
      </w:r>
      <w:r>
        <w:rPr>
          <w:rFonts w:ascii="Comic Sans MS" w:hAnsi="Comic Sans MS"/>
          <w:sz w:val="24"/>
          <w:szCs w:val="24"/>
          <w:lang w:val="en-US"/>
        </w:rPr>
        <w:t xml:space="preserve"> </w:t>
      </w:r>
      <w:r w:rsidRPr="00336EB8">
        <w:rPr>
          <w:rFonts w:ascii="Comic Sans MS" w:hAnsi="Comic Sans MS"/>
          <w:sz w:val="24"/>
          <w:szCs w:val="24"/>
          <w:lang w:val="en-US"/>
        </w:rPr>
        <w:t>combined to shed light on the subjective experience of inner speech and its cognitive and neural underpinnings. (Alderson-Day &amp;</w:t>
      </w:r>
      <w:r>
        <w:rPr>
          <w:rFonts w:ascii="Comic Sans MS" w:hAnsi="Comic Sans MS"/>
          <w:sz w:val="24"/>
          <w:szCs w:val="24"/>
          <w:lang w:val="en-US"/>
        </w:rPr>
        <w:t xml:space="preserve"> </w:t>
      </w:r>
      <w:proofErr w:type="spellStart"/>
      <w:r w:rsidRPr="00336EB8">
        <w:rPr>
          <w:rFonts w:ascii="Comic Sans MS" w:hAnsi="Comic Sans MS"/>
          <w:sz w:val="24"/>
          <w:szCs w:val="24"/>
          <w:lang w:val="en-US"/>
        </w:rPr>
        <w:t>Fernyhough</w:t>
      </w:r>
      <w:proofErr w:type="spellEnd"/>
      <w:r w:rsidRPr="00336EB8">
        <w:rPr>
          <w:rFonts w:ascii="Comic Sans MS" w:hAnsi="Comic Sans MS"/>
          <w:sz w:val="24"/>
          <w:szCs w:val="24"/>
          <w:lang w:val="en-US"/>
        </w:rPr>
        <w:t>, 2015, p. 957)</w:t>
      </w:r>
    </w:p>
    <w:p w:rsidR="00DB0197" w:rsidRPr="00DB0197" w:rsidRDefault="00DB0197" w:rsidP="005B2AAF">
      <w:pPr>
        <w:tabs>
          <w:tab w:val="left" w:pos="0"/>
        </w:tabs>
        <w:spacing w:after="0"/>
        <w:rPr>
          <w:rFonts w:ascii="Comic Sans MS" w:hAnsi="Comic Sans MS"/>
          <w:b/>
          <w:bCs/>
          <w:sz w:val="24"/>
          <w:szCs w:val="24"/>
          <w:lang w:val="en-US"/>
        </w:rPr>
      </w:pPr>
      <w:r w:rsidRPr="00DB0197">
        <w:rPr>
          <w:rFonts w:ascii="Comic Sans MS" w:hAnsi="Comic Sans MS"/>
          <w:b/>
          <w:bCs/>
          <w:sz w:val="24"/>
          <w:szCs w:val="24"/>
          <w:lang w:val="en-US"/>
        </w:rPr>
        <w:t>Block quotation with narrative citation:</w:t>
      </w:r>
    </w:p>
    <w:p w:rsidR="00DB0197" w:rsidRPr="00DB0197" w:rsidRDefault="00DB0197" w:rsidP="00D36756">
      <w:pPr>
        <w:tabs>
          <w:tab w:val="left" w:pos="0"/>
        </w:tabs>
        <w:spacing w:after="0"/>
        <w:jc w:val="both"/>
        <w:rPr>
          <w:rFonts w:ascii="Comic Sans MS" w:hAnsi="Comic Sans MS"/>
          <w:sz w:val="24"/>
          <w:szCs w:val="24"/>
          <w:lang w:val="en-US"/>
        </w:rPr>
      </w:pPr>
      <w:r w:rsidRPr="00DB0197">
        <w:rPr>
          <w:rFonts w:ascii="Comic Sans MS" w:hAnsi="Comic Sans MS"/>
          <w:sz w:val="24"/>
          <w:szCs w:val="24"/>
          <w:lang w:val="en-US"/>
        </w:rPr>
        <w:t>Flores et al. (2018) described how they addressed potential researcher bias when working with an intersectional community of</w:t>
      </w:r>
      <w:r w:rsidR="005B2AAF">
        <w:rPr>
          <w:rFonts w:ascii="Comic Sans MS" w:hAnsi="Comic Sans MS"/>
          <w:sz w:val="24"/>
          <w:szCs w:val="24"/>
          <w:lang w:val="en-US"/>
        </w:rPr>
        <w:t xml:space="preserve"> </w:t>
      </w:r>
      <w:r w:rsidRPr="00DB0197">
        <w:rPr>
          <w:rFonts w:ascii="Comic Sans MS" w:hAnsi="Comic Sans MS"/>
          <w:sz w:val="24"/>
          <w:szCs w:val="24"/>
          <w:lang w:val="en-US"/>
        </w:rPr>
        <w:t>transgender people of color:</w:t>
      </w:r>
    </w:p>
    <w:p w:rsidR="00DB0197" w:rsidRDefault="00DB0197" w:rsidP="00D36756">
      <w:pPr>
        <w:tabs>
          <w:tab w:val="left" w:pos="709"/>
        </w:tabs>
        <w:spacing w:after="0"/>
        <w:ind w:left="709"/>
        <w:jc w:val="both"/>
        <w:rPr>
          <w:rFonts w:ascii="Comic Sans MS" w:hAnsi="Comic Sans MS"/>
          <w:sz w:val="24"/>
          <w:szCs w:val="24"/>
          <w:lang w:val="en-US"/>
        </w:rPr>
      </w:pPr>
      <w:r w:rsidRPr="00DB0197">
        <w:rPr>
          <w:rFonts w:ascii="Comic Sans MS" w:hAnsi="Comic Sans MS"/>
          <w:sz w:val="24"/>
          <w:szCs w:val="24"/>
          <w:lang w:val="en-US"/>
        </w:rPr>
        <w:t>Everyone on the research team belonged to a stigmatized group but also held privileged identities. Throughout the research</w:t>
      </w:r>
      <w:r w:rsidR="005B2AAF">
        <w:rPr>
          <w:rFonts w:ascii="Comic Sans MS" w:hAnsi="Comic Sans MS"/>
          <w:sz w:val="24"/>
          <w:szCs w:val="24"/>
          <w:lang w:val="en-US"/>
        </w:rPr>
        <w:t xml:space="preserve"> </w:t>
      </w:r>
      <w:r w:rsidRPr="00DB0197">
        <w:rPr>
          <w:rFonts w:ascii="Comic Sans MS" w:hAnsi="Comic Sans MS"/>
          <w:sz w:val="24"/>
          <w:szCs w:val="24"/>
          <w:lang w:val="en-US"/>
        </w:rPr>
        <w:t>process, we attended to the ways in which our privileged and oppressed identities may have influenced the research process,</w:t>
      </w:r>
      <w:r w:rsidR="005B2AAF">
        <w:rPr>
          <w:rFonts w:ascii="Comic Sans MS" w:hAnsi="Comic Sans MS"/>
          <w:sz w:val="24"/>
          <w:szCs w:val="24"/>
          <w:lang w:val="en-US"/>
        </w:rPr>
        <w:t xml:space="preserve"> </w:t>
      </w:r>
      <w:r w:rsidRPr="00DB0197">
        <w:rPr>
          <w:rFonts w:ascii="Comic Sans MS" w:hAnsi="Comic Sans MS"/>
          <w:sz w:val="24"/>
          <w:szCs w:val="24"/>
          <w:lang w:val="en-US"/>
        </w:rPr>
        <w:t>findings, and presentation of results. (p. 311)</w:t>
      </w:r>
    </w:p>
    <w:p w:rsidR="00CE4DDE" w:rsidRDefault="00CE4DDE" w:rsidP="00D36756">
      <w:pPr>
        <w:tabs>
          <w:tab w:val="left" w:pos="709"/>
        </w:tabs>
        <w:spacing w:after="0"/>
        <w:ind w:left="709"/>
        <w:jc w:val="both"/>
        <w:rPr>
          <w:rFonts w:ascii="Comic Sans MS" w:hAnsi="Comic Sans MS"/>
          <w:sz w:val="24"/>
          <w:szCs w:val="24"/>
          <w:lang w:val="en-US"/>
        </w:rPr>
      </w:pPr>
    </w:p>
    <w:p w:rsidR="00A27B09" w:rsidRDefault="00A27B09" w:rsidP="00CE4DDE">
      <w:pPr>
        <w:tabs>
          <w:tab w:val="left" w:pos="709"/>
        </w:tabs>
        <w:spacing w:after="0"/>
        <w:jc w:val="both"/>
        <w:rPr>
          <w:rFonts w:ascii="Comic Sans MS" w:hAnsi="Comic Sans MS"/>
          <w:sz w:val="24"/>
          <w:szCs w:val="24"/>
          <w:lang w:val="en-US"/>
        </w:rPr>
      </w:pPr>
    </w:p>
    <w:p w:rsidR="00CE4DDE" w:rsidRPr="00074038" w:rsidRDefault="00CE4DDE" w:rsidP="00CE4DDE">
      <w:pPr>
        <w:tabs>
          <w:tab w:val="left" w:pos="709"/>
        </w:tabs>
        <w:spacing w:after="0"/>
        <w:jc w:val="both"/>
        <w:rPr>
          <w:rFonts w:ascii="Comic Sans MS" w:hAnsi="Comic Sans MS"/>
          <w:b/>
          <w:bCs/>
          <w:sz w:val="24"/>
          <w:szCs w:val="24"/>
          <w:lang w:val="en-US"/>
        </w:rPr>
      </w:pPr>
      <w:r w:rsidRPr="00074038">
        <w:rPr>
          <w:rFonts w:ascii="Comic Sans MS" w:hAnsi="Comic Sans MS"/>
          <w:b/>
          <w:bCs/>
          <w:sz w:val="24"/>
          <w:szCs w:val="24"/>
          <w:lang w:val="en-US"/>
        </w:rPr>
        <w:t xml:space="preserve">Direct Quotation of Material </w:t>
      </w:r>
      <w:proofErr w:type="gramStart"/>
      <w:r w:rsidRPr="00074038">
        <w:rPr>
          <w:rFonts w:ascii="Comic Sans MS" w:hAnsi="Comic Sans MS"/>
          <w:b/>
          <w:bCs/>
          <w:sz w:val="24"/>
          <w:szCs w:val="24"/>
          <w:lang w:val="en-US"/>
        </w:rPr>
        <w:t>Without</w:t>
      </w:r>
      <w:proofErr w:type="gramEnd"/>
      <w:r w:rsidRPr="00074038">
        <w:rPr>
          <w:rFonts w:ascii="Comic Sans MS" w:hAnsi="Comic Sans MS"/>
          <w:b/>
          <w:bCs/>
          <w:sz w:val="24"/>
          <w:szCs w:val="24"/>
          <w:lang w:val="en-US"/>
        </w:rPr>
        <w:t xml:space="preserve"> Page Numbers</w:t>
      </w:r>
    </w:p>
    <w:p w:rsidR="00A27B09" w:rsidRPr="00A27B09" w:rsidRDefault="00A27B09" w:rsidP="00074038">
      <w:pPr>
        <w:tabs>
          <w:tab w:val="left" w:pos="709"/>
        </w:tabs>
        <w:spacing w:after="0"/>
        <w:jc w:val="both"/>
        <w:rPr>
          <w:rFonts w:ascii="Comic Sans MS" w:hAnsi="Comic Sans MS"/>
          <w:sz w:val="24"/>
          <w:szCs w:val="24"/>
          <w:lang w:val="en-US"/>
        </w:rPr>
      </w:pPr>
      <w:r w:rsidRPr="00A27B09">
        <w:rPr>
          <w:rFonts w:ascii="Comic Sans MS" w:hAnsi="Comic Sans MS"/>
          <w:sz w:val="24"/>
          <w:szCs w:val="24"/>
          <w:lang w:val="en-US"/>
        </w:rPr>
        <w:t>To directly quote from written material that does not contain page numbers (e.g., webpages and websites, some</w:t>
      </w:r>
      <w:r>
        <w:rPr>
          <w:rFonts w:ascii="Comic Sans MS" w:hAnsi="Comic Sans MS"/>
          <w:sz w:val="24"/>
          <w:szCs w:val="24"/>
          <w:lang w:val="en-US"/>
        </w:rPr>
        <w:t xml:space="preserve"> </w:t>
      </w:r>
      <w:proofErr w:type="spellStart"/>
      <w:r w:rsidRPr="00A27B09">
        <w:rPr>
          <w:rFonts w:ascii="Comic Sans MS" w:hAnsi="Comic Sans MS"/>
          <w:sz w:val="24"/>
          <w:szCs w:val="24"/>
          <w:lang w:val="en-US"/>
        </w:rPr>
        <w:t>ebooks</w:t>
      </w:r>
      <w:proofErr w:type="spellEnd"/>
      <w:r w:rsidRPr="00A27B09">
        <w:rPr>
          <w:rFonts w:ascii="Comic Sans MS" w:hAnsi="Comic Sans MS"/>
          <w:sz w:val="24"/>
          <w:szCs w:val="24"/>
          <w:lang w:val="en-US"/>
        </w:rPr>
        <w:t>), provide readers with another way of locating the quoted passage. Any of the following approaches is acceptable; use</w:t>
      </w:r>
    </w:p>
    <w:p w:rsidR="00A27B09" w:rsidRDefault="00A27B09" w:rsidP="00074038">
      <w:pPr>
        <w:tabs>
          <w:tab w:val="left" w:pos="709"/>
        </w:tabs>
        <w:spacing w:after="0"/>
        <w:jc w:val="both"/>
        <w:rPr>
          <w:rFonts w:ascii="Comic Sans MS" w:hAnsi="Comic Sans MS"/>
          <w:sz w:val="24"/>
          <w:szCs w:val="24"/>
          <w:lang w:val="en-US"/>
        </w:rPr>
      </w:pPr>
      <w:proofErr w:type="gramStart"/>
      <w:r w:rsidRPr="00A27B09">
        <w:rPr>
          <w:rFonts w:ascii="Comic Sans MS" w:hAnsi="Comic Sans MS"/>
          <w:sz w:val="24"/>
          <w:szCs w:val="24"/>
          <w:lang w:val="en-US"/>
        </w:rPr>
        <w:t>the</w:t>
      </w:r>
      <w:proofErr w:type="gramEnd"/>
      <w:r w:rsidRPr="00A27B09">
        <w:rPr>
          <w:rFonts w:ascii="Comic Sans MS" w:hAnsi="Comic Sans MS"/>
          <w:sz w:val="24"/>
          <w:szCs w:val="24"/>
          <w:lang w:val="en-US"/>
        </w:rPr>
        <w:t xml:space="preserve"> approach that will best help readers find the quotation:</w:t>
      </w:r>
    </w:p>
    <w:tbl>
      <w:tblPr>
        <w:tblStyle w:val="Grilledutableau"/>
        <w:tblW w:w="0" w:type="auto"/>
        <w:tblLook w:val="04A0" w:firstRow="1" w:lastRow="0" w:firstColumn="1" w:lastColumn="0" w:noHBand="0" w:noVBand="1"/>
      </w:tblPr>
      <w:tblGrid>
        <w:gridCol w:w="4606"/>
        <w:gridCol w:w="4606"/>
      </w:tblGrid>
      <w:tr w:rsidR="00B3300F" w:rsidTr="00B3300F">
        <w:tc>
          <w:tcPr>
            <w:tcW w:w="4606" w:type="dxa"/>
          </w:tcPr>
          <w:p w:rsidR="00B3300F" w:rsidRDefault="00B3300F" w:rsidP="00074038">
            <w:pPr>
              <w:tabs>
                <w:tab w:val="left" w:pos="709"/>
              </w:tabs>
              <w:jc w:val="both"/>
              <w:rPr>
                <w:rFonts w:ascii="Comic Sans MS" w:hAnsi="Comic Sans MS"/>
                <w:sz w:val="24"/>
                <w:szCs w:val="24"/>
                <w:lang w:val="en-US"/>
              </w:rPr>
            </w:pPr>
            <w:r w:rsidRPr="00B3300F">
              <w:rPr>
                <w:rFonts w:ascii="Comic Sans MS" w:hAnsi="Comic Sans MS"/>
                <w:sz w:val="24"/>
                <w:szCs w:val="24"/>
                <w:lang w:val="en-US"/>
              </w:rPr>
              <w:t>Provide a paragraph number (count the paragraphs manually if they are not numbered).</w:t>
            </w:r>
          </w:p>
        </w:tc>
        <w:tc>
          <w:tcPr>
            <w:tcW w:w="4606" w:type="dxa"/>
          </w:tcPr>
          <w:p w:rsidR="00B3300F" w:rsidRDefault="00B3300F" w:rsidP="00074038">
            <w:pPr>
              <w:tabs>
                <w:tab w:val="left" w:pos="709"/>
              </w:tabs>
              <w:jc w:val="both"/>
              <w:rPr>
                <w:rFonts w:ascii="Comic Sans MS" w:hAnsi="Comic Sans MS"/>
                <w:sz w:val="24"/>
                <w:szCs w:val="24"/>
                <w:lang w:val="en-US"/>
              </w:rPr>
            </w:pPr>
            <w:r w:rsidRPr="00B3300F">
              <w:rPr>
                <w:rFonts w:ascii="Comic Sans MS" w:hAnsi="Comic Sans MS"/>
                <w:sz w:val="24"/>
                <w:szCs w:val="24"/>
                <w:lang w:val="en-US"/>
              </w:rPr>
              <w:t>People planning for retirement need more than just money—they also “need to stockpile their emotional reserves” to ensure</w:t>
            </w:r>
            <w:r>
              <w:rPr>
                <w:rFonts w:ascii="Comic Sans MS" w:hAnsi="Comic Sans MS"/>
                <w:sz w:val="24"/>
                <w:szCs w:val="24"/>
                <w:lang w:val="en-US"/>
              </w:rPr>
              <w:t xml:space="preserve"> </w:t>
            </w:r>
            <w:r w:rsidRPr="00B3300F">
              <w:rPr>
                <w:rFonts w:ascii="Comic Sans MS" w:hAnsi="Comic Sans MS"/>
                <w:sz w:val="24"/>
                <w:szCs w:val="24"/>
                <w:lang w:val="en-US"/>
              </w:rPr>
              <w:t xml:space="preserve">adequate support from family and friends (Chamberlin, 2014, </w:t>
            </w:r>
            <w:proofErr w:type="spellStart"/>
            <w:r w:rsidRPr="00B3300F">
              <w:rPr>
                <w:rFonts w:ascii="Comic Sans MS" w:hAnsi="Comic Sans MS"/>
                <w:sz w:val="24"/>
                <w:szCs w:val="24"/>
                <w:lang w:val="en-US"/>
              </w:rPr>
              <w:t>para</w:t>
            </w:r>
            <w:proofErr w:type="spellEnd"/>
            <w:r w:rsidRPr="00B3300F">
              <w:rPr>
                <w:rFonts w:ascii="Comic Sans MS" w:hAnsi="Comic Sans MS"/>
                <w:sz w:val="24"/>
                <w:szCs w:val="24"/>
                <w:lang w:val="en-US"/>
              </w:rPr>
              <w:t>. 1).</w:t>
            </w:r>
          </w:p>
        </w:tc>
      </w:tr>
      <w:tr w:rsidR="00B3300F" w:rsidTr="00B3300F">
        <w:tc>
          <w:tcPr>
            <w:tcW w:w="4606" w:type="dxa"/>
          </w:tcPr>
          <w:p w:rsidR="00B3300F" w:rsidRDefault="00B3300F" w:rsidP="00074038">
            <w:pPr>
              <w:tabs>
                <w:tab w:val="left" w:pos="709"/>
              </w:tabs>
              <w:jc w:val="both"/>
              <w:rPr>
                <w:rFonts w:ascii="Comic Sans MS" w:hAnsi="Comic Sans MS"/>
                <w:sz w:val="24"/>
                <w:szCs w:val="24"/>
                <w:lang w:val="en-US"/>
              </w:rPr>
            </w:pPr>
            <w:r w:rsidRPr="00B3300F">
              <w:rPr>
                <w:rFonts w:ascii="Comic Sans MS" w:hAnsi="Comic Sans MS"/>
                <w:sz w:val="24"/>
                <w:szCs w:val="24"/>
                <w:lang w:val="en-US"/>
              </w:rPr>
              <w:t>Provide a heading or section name.</w:t>
            </w:r>
          </w:p>
        </w:tc>
        <w:tc>
          <w:tcPr>
            <w:tcW w:w="4606" w:type="dxa"/>
          </w:tcPr>
          <w:p w:rsidR="00B3300F" w:rsidRDefault="00B3300F" w:rsidP="00074038">
            <w:pPr>
              <w:tabs>
                <w:tab w:val="left" w:pos="709"/>
              </w:tabs>
              <w:jc w:val="both"/>
              <w:rPr>
                <w:rFonts w:ascii="Comic Sans MS" w:hAnsi="Comic Sans MS"/>
                <w:sz w:val="24"/>
                <w:szCs w:val="24"/>
                <w:lang w:val="en-US"/>
              </w:rPr>
            </w:pPr>
            <w:r w:rsidRPr="00B3300F">
              <w:rPr>
                <w:rFonts w:ascii="Comic Sans MS" w:hAnsi="Comic Sans MS"/>
                <w:sz w:val="24"/>
                <w:szCs w:val="24"/>
                <w:lang w:val="en-US"/>
              </w:rPr>
              <w:t>For people with osteoarthritis, “painful joints should be moved through a full range of motion every day to maintain flexibility and to</w:t>
            </w:r>
            <w:r>
              <w:rPr>
                <w:rFonts w:ascii="Comic Sans MS" w:hAnsi="Comic Sans MS"/>
                <w:sz w:val="24"/>
                <w:szCs w:val="24"/>
                <w:lang w:val="en-US"/>
              </w:rPr>
              <w:t xml:space="preserve"> </w:t>
            </w:r>
            <w:r w:rsidRPr="00B3300F">
              <w:rPr>
                <w:rFonts w:ascii="Comic Sans MS" w:hAnsi="Comic Sans MS"/>
                <w:sz w:val="24"/>
                <w:szCs w:val="24"/>
                <w:lang w:val="en-US"/>
              </w:rPr>
              <w:t>slow deterioration of cartilage” (</w:t>
            </w:r>
            <w:proofErr w:type="spellStart"/>
            <w:r w:rsidRPr="00B3300F">
              <w:rPr>
                <w:rFonts w:ascii="Comic Sans MS" w:hAnsi="Comic Sans MS"/>
                <w:sz w:val="24"/>
                <w:szCs w:val="24"/>
                <w:lang w:val="en-US"/>
              </w:rPr>
              <w:t>Gecht</w:t>
            </w:r>
            <w:proofErr w:type="spellEnd"/>
            <w:r w:rsidRPr="00B3300F">
              <w:rPr>
                <w:rFonts w:ascii="Comic Sans MS" w:hAnsi="Comic Sans MS"/>
                <w:sz w:val="24"/>
                <w:szCs w:val="24"/>
                <w:lang w:val="en-US"/>
              </w:rPr>
              <w:t xml:space="preserve">-Silver &amp; </w:t>
            </w:r>
            <w:proofErr w:type="spellStart"/>
            <w:r w:rsidRPr="00B3300F">
              <w:rPr>
                <w:rFonts w:ascii="Comic Sans MS" w:hAnsi="Comic Sans MS"/>
                <w:sz w:val="24"/>
                <w:szCs w:val="24"/>
                <w:lang w:val="en-US"/>
              </w:rPr>
              <w:t>Duncombe</w:t>
            </w:r>
            <w:proofErr w:type="spellEnd"/>
            <w:r w:rsidRPr="00B3300F">
              <w:rPr>
                <w:rFonts w:ascii="Comic Sans MS" w:hAnsi="Comic Sans MS"/>
                <w:sz w:val="24"/>
                <w:szCs w:val="24"/>
                <w:lang w:val="en-US"/>
              </w:rPr>
              <w:t>, 2015, Osteoarthritis section).</w:t>
            </w:r>
          </w:p>
        </w:tc>
      </w:tr>
      <w:tr w:rsidR="00B3300F" w:rsidTr="00B3300F">
        <w:tc>
          <w:tcPr>
            <w:tcW w:w="4606" w:type="dxa"/>
          </w:tcPr>
          <w:p w:rsidR="00B3300F" w:rsidRDefault="002A7531" w:rsidP="00074038">
            <w:pPr>
              <w:tabs>
                <w:tab w:val="left" w:pos="709"/>
              </w:tabs>
              <w:jc w:val="both"/>
              <w:rPr>
                <w:rFonts w:ascii="Comic Sans MS" w:hAnsi="Comic Sans MS"/>
                <w:sz w:val="24"/>
                <w:szCs w:val="24"/>
                <w:lang w:val="en-US"/>
              </w:rPr>
            </w:pPr>
            <w:r w:rsidRPr="002A7531">
              <w:rPr>
                <w:rFonts w:ascii="Comic Sans MS" w:hAnsi="Comic Sans MS"/>
                <w:sz w:val="24"/>
                <w:szCs w:val="24"/>
                <w:lang w:val="en-US"/>
              </w:rPr>
              <w:t>Provide an abbreviated heading or section name in quotation marks to indicate the abbreviation if the full heading or section</w:t>
            </w:r>
            <w:r>
              <w:rPr>
                <w:rFonts w:ascii="Comic Sans MS" w:hAnsi="Comic Sans MS"/>
                <w:sz w:val="24"/>
                <w:szCs w:val="24"/>
                <w:lang w:val="en-US"/>
              </w:rPr>
              <w:t xml:space="preserve"> </w:t>
            </w:r>
            <w:r w:rsidRPr="002A7531">
              <w:rPr>
                <w:rFonts w:ascii="Comic Sans MS" w:hAnsi="Comic Sans MS"/>
                <w:sz w:val="24"/>
                <w:szCs w:val="24"/>
                <w:lang w:val="en-US"/>
              </w:rPr>
              <w:t>name is too long</w:t>
            </w:r>
          </w:p>
        </w:tc>
        <w:tc>
          <w:tcPr>
            <w:tcW w:w="4606" w:type="dxa"/>
          </w:tcPr>
          <w:p w:rsidR="007F7416" w:rsidRPr="007F7416" w:rsidRDefault="007F7416" w:rsidP="00074038">
            <w:pPr>
              <w:tabs>
                <w:tab w:val="left" w:pos="709"/>
              </w:tabs>
              <w:jc w:val="both"/>
              <w:rPr>
                <w:rFonts w:ascii="Comic Sans MS" w:hAnsi="Comic Sans MS"/>
                <w:sz w:val="24"/>
                <w:szCs w:val="24"/>
                <w:lang w:val="en-US"/>
              </w:rPr>
            </w:pPr>
            <w:r w:rsidRPr="007F7416">
              <w:rPr>
                <w:rFonts w:ascii="Comic Sans MS" w:hAnsi="Comic Sans MS"/>
                <w:sz w:val="24"/>
                <w:szCs w:val="24"/>
                <w:lang w:val="en-US"/>
              </w:rPr>
              <w:t>To prevent kidney failure, patients should “get active,” “quit smoking,” and “take medications as directed” (Centers for Disease Control</w:t>
            </w:r>
          </w:p>
          <w:p w:rsidR="00B3300F" w:rsidRDefault="007F7416" w:rsidP="00074038">
            <w:pPr>
              <w:tabs>
                <w:tab w:val="left" w:pos="709"/>
              </w:tabs>
              <w:jc w:val="both"/>
              <w:rPr>
                <w:rFonts w:ascii="Comic Sans MS" w:hAnsi="Comic Sans MS"/>
                <w:sz w:val="24"/>
                <w:szCs w:val="24"/>
                <w:lang w:val="en-US"/>
              </w:rPr>
            </w:pPr>
            <w:proofErr w:type="gramStart"/>
            <w:r w:rsidRPr="007F7416">
              <w:rPr>
                <w:rFonts w:ascii="Comic Sans MS" w:hAnsi="Comic Sans MS"/>
                <w:sz w:val="24"/>
                <w:szCs w:val="24"/>
                <w:lang w:val="en-US"/>
              </w:rPr>
              <w:t>and</w:t>
            </w:r>
            <w:proofErr w:type="gramEnd"/>
            <w:r w:rsidRPr="007F7416">
              <w:rPr>
                <w:rFonts w:ascii="Comic Sans MS" w:hAnsi="Comic Sans MS"/>
                <w:sz w:val="24"/>
                <w:szCs w:val="24"/>
                <w:lang w:val="en-US"/>
              </w:rPr>
              <w:t xml:space="preserve"> Prevention, 2017, “What Can You Do” section).</w:t>
            </w:r>
          </w:p>
          <w:p w:rsidR="007F7416" w:rsidRDefault="007F7416" w:rsidP="00074038">
            <w:pPr>
              <w:tabs>
                <w:tab w:val="left" w:pos="709"/>
              </w:tabs>
              <w:jc w:val="both"/>
              <w:rPr>
                <w:rFonts w:ascii="Comic Sans MS" w:hAnsi="Comic Sans MS"/>
                <w:sz w:val="24"/>
                <w:szCs w:val="24"/>
                <w:lang w:val="en-US"/>
              </w:rPr>
            </w:pPr>
            <w:r w:rsidRPr="00074038">
              <w:rPr>
                <w:rFonts w:ascii="Comic Sans MS" w:hAnsi="Comic Sans MS"/>
                <w:b/>
                <w:bCs/>
                <w:sz w:val="24"/>
                <w:szCs w:val="24"/>
                <w:lang w:val="en-US"/>
              </w:rPr>
              <w:t>Note</w:t>
            </w:r>
            <w:r>
              <w:rPr>
                <w:rFonts w:ascii="Comic Sans MS" w:hAnsi="Comic Sans MS"/>
                <w:sz w:val="24"/>
                <w:szCs w:val="24"/>
                <w:lang w:val="en-US"/>
              </w:rPr>
              <w:t>:</w:t>
            </w:r>
            <w:r w:rsidRPr="007F7416">
              <w:rPr>
                <w:lang w:val="en-US"/>
              </w:rPr>
              <w:t xml:space="preserve"> </w:t>
            </w:r>
            <w:r>
              <w:rPr>
                <w:rFonts w:ascii="Comic Sans MS" w:hAnsi="Comic Sans MS"/>
                <w:sz w:val="24"/>
                <w:szCs w:val="24"/>
                <w:lang w:val="en-US"/>
              </w:rPr>
              <w:t>T</w:t>
            </w:r>
            <w:r w:rsidRPr="007F7416">
              <w:rPr>
                <w:rFonts w:ascii="Comic Sans MS" w:hAnsi="Comic Sans MS"/>
                <w:sz w:val="24"/>
                <w:szCs w:val="24"/>
                <w:lang w:val="en-US"/>
              </w:rPr>
              <w:t>he original heading was</w:t>
            </w:r>
            <w:r>
              <w:rPr>
                <w:rFonts w:ascii="Comic Sans MS" w:hAnsi="Comic Sans MS"/>
                <w:sz w:val="24"/>
                <w:szCs w:val="24"/>
                <w:lang w:val="en-US"/>
              </w:rPr>
              <w:t xml:space="preserve"> “</w:t>
            </w:r>
            <w:r w:rsidRPr="007F7416">
              <w:rPr>
                <w:rFonts w:ascii="Comic Sans MS" w:hAnsi="Comic Sans MS"/>
                <w:sz w:val="24"/>
                <w:szCs w:val="24"/>
                <w:lang w:val="en-US"/>
              </w:rPr>
              <w:t>What Can You Do to Prevent</w:t>
            </w:r>
            <w:r>
              <w:rPr>
                <w:rFonts w:ascii="Comic Sans MS" w:hAnsi="Comic Sans MS"/>
                <w:sz w:val="24"/>
                <w:szCs w:val="24"/>
                <w:lang w:val="en-US"/>
              </w:rPr>
              <w:t xml:space="preserve"> </w:t>
            </w:r>
            <w:r w:rsidRPr="007F7416">
              <w:rPr>
                <w:rFonts w:ascii="Comic Sans MS" w:hAnsi="Comic Sans MS"/>
                <w:sz w:val="24"/>
                <w:szCs w:val="24"/>
                <w:lang w:val="en-US"/>
              </w:rPr>
              <w:t>Kidney Failure</w:t>
            </w:r>
            <w:r>
              <w:rPr>
                <w:rFonts w:ascii="Comic Sans MS" w:hAnsi="Comic Sans MS"/>
                <w:sz w:val="24"/>
                <w:szCs w:val="24"/>
                <w:lang w:val="en-US"/>
              </w:rPr>
              <w:t>?”</w:t>
            </w:r>
          </w:p>
        </w:tc>
      </w:tr>
      <w:tr w:rsidR="00B3300F" w:rsidTr="00B3300F">
        <w:tc>
          <w:tcPr>
            <w:tcW w:w="4606" w:type="dxa"/>
          </w:tcPr>
          <w:p w:rsidR="00B3300F" w:rsidRDefault="00B11E16" w:rsidP="00074038">
            <w:pPr>
              <w:tabs>
                <w:tab w:val="left" w:pos="709"/>
              </w:tabs>
              <w:jc w:val="both"/>
              <w:rPr>
                <w:rFonts w:ascii="Comic Sans MS" w:hAnsi="Comic Sans MS"/>
                <w:sz w:val="24"/>
                <w:szCs w:val="24"/>
                <w:lang w:val="en-US"/>
              </w:rPr>
            </w:pPr>
            <w:r w:rsidRPr="00B11E16">
              <w:rPr>
                <w:rFonts w:ascii="Comic Sans MS" w:hAnsi="Comic Sans MS"/>
                <w:sz w:val="24"/>
                <w:szCs w:val="24"/>
                <w:lang w:val="en-US"/>
              </w:rPr>
              <w:t>Provide a heading or section name in combination with a paragraph number.</w:t>
            </w:r>
          </w:p>
        </w:tc>
        <w:tc>
          <w:tcPr>
            <w:tcW w:w="4606" w:type="dxa"/>
          </w:tcPr>
          <w:p w:rsidR="00B3300F" w:rsidRDefault="00B11E16" w:rsidP="00074038">
            <w:pPr>
              <w:tabs>
                <w:tab w:val="left" w:pos="709"/>
              </w:tabs>
              <w:jc w:val="both"/>
              <w:rPr>
                <w:rFonts w:ascii="Comic Sans MS" w:hAnsi="Comic Sans MS"/>
                <w:sz w:val="24"/>
                <w:szCs w:val="24"/>
                <w:lang w:val="en-US"/>
              </w:rPr>
            </w:pPr>
            <w:r w:rsidRPr="00B11E16">
              <w:rPr>
                <w:rFonts w:ascii="Comic Sans MS" w:hAnsi="Comic Sans MS"/>
                <w:sz w:val="24"/>
                <w:szCs w:val="24"/>
                <w:lang w:val="en-US"/>
              </w:rPr>
              <w:t>Music and language are intertwined in the brain such that “people who are better at rhythmic memory skills tend to excel at language</w:t>
            </w:r>
            <w:r>
              <w:rPr>
                <w:rFonts w:ascii="Comic Sans MS" w:hAnsi="Comic Sans MS"/>
                <w:sz w:val="24"/>
                <w:szCs w:val="24"/>
                <w:lang w:val="en-US"/>
              </w:rPr>
              <w:t xml:space="preserve"> </w:t>
            </w:r>
            <w:r w:rsidRPr="00B11E16">
              <w:rPr>
                <w:rFonts w:ascii="Comic Sans MS" w:hAnsi="Comic Sans MS"/>
                <w:sz w:val="24"/>
                <w:szCs w:val="24"/>
                <w:lang w:val="en-US"/>
              </w:rPr>
              <w:t>skills as well” (</w:t>
            </w:r>
            <w:proofErr w:type="spellStart"/>
            <w:r w:rsidRPr="00B11E16">
              <w:rPr>
                <w:rFonts w:ascii="Comic Sans MS" w:hAnsi="Comic Sans MS"/>
                <w:sz w:val="24"/>
                <w:szCs w:val="24"/>
                <w:lang w:val="en-US"/>
              </w:rPr>
              <w:t>DeAngelis</w:t>
            </w:r>
            <w:proofErr w:type="spellEnd"/>
            <w:r w:rsidRPr="00B11E16">
              <w:rPr>
                <w:rFonts w:ascii="Comic Sans MS" w:hAnsi="Comic Sans MS"/>
                <w:sz w:val="24"/>
                <w:szCs w:val="24"/>
                <w:lang w:val="en-US"/>
              </w:rPr>
              <w:t xml:space="preserve">, 2018, Musical Forays section, </w:t>
            </w:r>
            <w:proofErr w:type="spellStart"/>
            <w:r w:rsidRPr="00B11E16">
              <w:rPr>
                <w:rFonts w:ascii="Comic Sans MS" w:hAnsi="Comic Sans MS"/>
                <w:sz w:val="24"/>
                <w:szCs w:val="24"/>
                <w:lang w:val="en-US"/>
              </w:rPr>
              <w:t>para</w:t>
            </w:r>
            <w:proofErr w:type="spellEnd"/>
            <w:r w:rsidRPr="00B11E16">
              <w:rPr>
                <w:rFonts w:ascii="Comic Sans MS" w:hAnsi="Comic Sans MS"/>
                <w:sz w:val="24"/>
                <w:szCs w:val="24"/>
                <w:lang w:val="en-US"/>
              </w:rPr>
              <w:t>. 4).</w:t>
            </w:r>
          </w:p>
        </w:tc>
      </w:tr>
    </w:tbl>
    <w:p w:rsidR="00B3300F" w:rsidRDefault="00B3300F" w:rsidP="00B3300F">
      <w:pPr>
        <w:tabs>
          <w:tab w:val="left" w:pos="709"/>
        </w:tabs>
        <w:spacing w:after="0"/>
        <w:jc w:val="both"/>
        <w:rPr>
          <w:rFonts w:ascii="Comic Sans MS" w:hAnsi="Comic Sans MS"/>
          <w:sz w:val="24"/>
          <w:szCs w:val="24"/>
          <w:lang w:val="en-US"/>
        </w:rPr>
      </w:pPr>
    </w:p>
    <w:p w:rsidR="007E5EF8" w:rsidRDefault="007E5EF8" w:rsidP="00074038">
      <w:pPr>
        <w:tabs>
          <w:tab w:val="left" w:pos="709"/>
        </w:tabs>
        <w:spacing w:after="0"/>
        <w:jc w:val="both"/>
        <w:rPr>
          <w:rFonts w:ascii="Comic Sans MS" w:hAnsi="Comic Sans MS"/>
          <w:b/>
          <w:bCs/>
          <w:sz w:val="24"/>
          <w:szCs w:val="24"/>
          <w:lang w:val="en-US"/>
        </w:rPr>
      </w:pPr>
      <w:r w:rsidRPr="007E5EF8">
        <w:rPr>
          <w:rFonts w:ascii="Comic Sans MS" w:hAnsi="Comic Sans MS"/>
          <w:b/>
          <w:bCs/>
          <w:sz w:val="24"/>
          <w:szCs w:val="24"/>
          <w:lang w:val="en-US"/>
        </w:rPr>
        <w:t xml:space="preserve">Changes to a Quotation Requiring </w:t>
      </w:r>
      <w:r w:rsidR="00943675">
        <w:rPr>
          <w:rFonts w:ascii="Comic Sans MS" w:hAnsi="Comic Sans MS"/>
          <w:b/>
          <w:bCs/>
          <w:sz w:val="24"/>
          <w:szCs w:val="24"/>
          <w:lang w:val="en-US"/>
        </w:rPr>
        <w:t xml:space="preserve">No </w:t>
      </w:r>
      <w:r w:rsidRPr="007E5EF8">
        <w:rPr>
          <w:rFonts w:ascii="Comic Sans MS" w:hAnsi="Comic Sans MS"/>
          <w:b/>
          <w:bCs/>
          <w:sz w:val="24"/>
          <w:szCs w:val="24"/>
          <w:lang w:val="en-US"/>
        </w:rPr>
        <w:t>Explanation</w:t>
      </w:r>
    </w:p>
    <w:p w:rsidR="00B95219" w:rsidRDefault="00B95219" w:rsidP="00074038">
      <w:pPr>
        <w:tabs>
          <w:tab w:val="left" w:pos="709"/>
        </w:tabs>
        <w:spacing w:after="0"/>
        <w:jc w:val="both"/>
        <w:rPr>
          <w:rFonts w:ascii="Comic Sans MS" w:hAnsi="Comic Sans MS"/>
          <w:sz w:val="24"/>
          <w:szCs w:val="24"/>
          <w:lang w:val="en-US"/>
        </w:rPr>
      </w:pPr>
      <w:r w:rsidRPr="00B95219">
        <w:rPr>
          <w:rFonts w:ascii="Comic Sans MS" w:hAnsi="Comic Sans MS"/>
          <w:sz w:val="24"/>
          <w:szCs w:val="24"/>
          <w:lang w:val="en-US"/>
        </w:rPr>
        <w:t>You may want to make mino</w:t>
      </w:r>
      <w:r>
        <w:rPr>
          <w:rFonts w:ascii="Comic Sans MS" w:hAnsi="Comic Sans MS"/>
          <w:sz w:val="24"/>
          <w:szCs w:val="24"/>
          <w:lang w:val="en-US"/>
        </w:rPr>
        <w:t>r changes to a direct quotation; t</w:t>
      </w:r>
      <w:r w:rsidRPr="00B95219">
        <w:rPr>
          <w:rFonts w:ascii="Comic Sans MS" w:hAnsi="Comic Sans MS"/>
          <w:sz w:val="24"/>
          <w:szCs w:val="24"/>
          <w:lang w:val="en-US"/>
        </w:rPr>
        <w:t>his is possible</w:t>
      </w:r>
      <w:r>
        <w:rPr>
          <w:rFonts w:ascii="Comic Sans MS" w:hAnsi="Comic Sans MS"/>
          <w:sz w:val="24"/>
          <w:szCs w:val="24"/>
          <w:lang w:val="en-US"/>
        </w:rPr>
        <w:t>.</w:t>
      </w:r>
    </w:p>
    <w:p w:rsidR="00943675" w:rsidRPr="00943675" w:rsidRDefault="00943675" w:rsidP="00074038">
      <w:pPr>
        <w:tabs>
          <w:tab w:val="left" w:pos="709"/>
        </w:tabs>
        <w:spacing w:after="0"/>
        <w:jc w:val="both"/>
        <w:rPr>
          <w:rFonts w:ascii="Comic Sans MS" w:hAnsi="Comic Sans MS"/>
          <w:sz w:val="24"/>
          <w:szCs w:val="24"/>
          <w:lang w:val="en-US"/>
        </w:rPr>
      </w:pPr>
      <w:r w:rsidRPr="00943675">
        <w:rPr>
          <w:rFonts w:ascii="Comic Sans MS" w:hAnsi="Comic Sans MS"/>
          <w:sz w:val="24"/>
          <w:szCs w:val="24"/>
          <w:lang w:val="en-US"/>
        </w:rPr>
        <w:t>Changes that do</w:t>
      </w:r>
      <w:r>
        <w:rPr>
          <w:rFonts w:ascii="Comic Sans MS" w:hAnsi="Comic Sans MS"/>
          <w:sz w:val="24"/>
          <w:szCs w:val="24"/>
          <w:lang w:val="en-US"/>
        </w:rPr>
        <w:t xml:space="preserve"> no</w:t>
      </w:r>
      <w:r w:rsidRPr="00943675">
        <w:rPr>
          <w:rFonts w:ascii="Comic Sans MS" w:hAnsi="Comic Sans MS"/>
          <w:sz w:val="24"/>
          <w:szCs w:val="24"/>
          <w:lang w:val="en-US"/>
        </w:rPr>
        <w:t>t require an explanation include:</w:t>
      </w:r>
    </w:p>
    <w:p w:rsidR="00943675" w:rsidRPr="00943675" w:rsidRDefault="00943675" w:rsidP="00074038">
      <w:pPr>
        <w:pStyle w:val="Paragraphedeliste"/>
        <w:numPr>
          <w:ilvl w:val="0"/>
          <w:numId w:val="2"/>
        </w:numPr>
        <w:tabs>
          <w:tab w:val="left" w:pos="709"/>
        </w:tabs>
        <w:spacing w:after="0"/>
        <w:jc w:val="both"/>
        <w:rPr>
          <w:rFonts w:ascii="Comic Sans MS" w:hAnsi="Comic Sans MS"/>
          <w:sz w:val="24"/>
          <w:szCs w:val="24"/>
          <w:lang w:val="en-US"/>
        </w:rPr>
      </w:pPr>
      <w:r w:rsidRPr="00943675">
        <w:rPr>
          <w:rFonts w:ascii="Comic Sans MS" w:hAnsi="Comic Sans MS"/>
          <w:sz w:val="24"/>
          <w:szCs w:val="24"/>
          <w:lang w:val="en-US"/>
        </w:rPr>
        <w:t>The first letter of the first word can be changed to an uppercase or lowercase letter.</w:t>
      </w:r>
    </w:p>
    <w:p w:rsidR="00B23492" w:rsidRDefault="00943675" w:rsidP="00074038">
      <w:pPr>
        <w:pStyle w:val="Paragraphedeliste"/>
        <w:numPr>
          <w:ilvl w:val="0"/>
          <w:numId w:val="2"/>
        </w:numPr>
        <w:tabs>
          <w:tab w:val="left" w:pos="709"/>
        </w:tabs>
        <w:spacing w:after="0"/>
        <w:jc w:val="both"/>
        <w:rPr>
          <w:rFonts w:ascii="Comic Sans MS" w:hAnsi="Comic Sans MS"/>
          <w:sz w:val="24"/>
          <w:szCs w:val="24"/>
          <w:lang w:val="en-US"/>
        </w:rPr>
      </w:pPr>
      <w:r w:rsidRPr="00943675">
        <w:rPr>
          <w:rFonts w:ascii="Comic Sans MS" w:hAnsi="Comic Sans MS"/>
          <w:sz w:val="24"/>
          <w:szCs w:val="24"/>
          <w:lang w:val="en-US"/>
        </w:rPr>
        <w:t>Some punctuation marks may be changed.</w:t>
      </w:r>
    </w:p>
    <w:p w:rsidR="00B23492" w:rsidRPr="00074038" w:rsidRDefault="00BA2FD7" w:rsidP="00074038">
      <w:pPr>
        <w:tabs>
          <w:tab w:val="left" w:pos="709"/>
        </w:tabs>
        <w:spacing w:after="0"/>
        <w:jc w:val="both"/>
        <w:rPr>
          <w:rFonts w:ascii="Comic Sans MS" w:hAnsi="Comic Sans MS"/>
          <w:b/>
          <w:bCs/>
          <w:sz w:val="24"/>
          <w:szCs w:val="24"/>
          <w:lang w:val="en-US"/>
        </w:rPr>
      </w:pPr>
      <w:r w:rsidRPr="00074038">
        <w:rPr>
          <w:rFonts w:ascii="Comic Sans MS" w:hAnsi="Comic Sans MS"/>
          <w:b/>
          <w:bCs/>
          <w:sz w:val="24"/>
          <w:szCs w:val="24"/>
          <w:lang w:val="en-US"/>
        </w:rPr>
        <w:lastRenderedPageBreak/>
        <w:t>Changes to a Quotation Requiring Explanation</w:t>
      </w:r>
    </w:p>
    <w:p w:rsidR="00EC0E5E" w:rsidRPr="00EC0E5E" w:rsidRDefault="00882A4F" w:rsidP="00074038">
      <w:pPr>
        <w:tabs>
          <w:tab w:val="left" w:pos="709"/>
        </w:tabs>
        <w:spacing w:after="0"/>
        <w:jc w:val="both"/>
        <w:rPr>
          <w:rFonts w:ascii="Comic Sans MS" w:hAnsi="Comic Sans MS"/>
          <w:sz w:val="24"/>
          <w:szCs w:val="24"/>
          <w:lang w:val="en-US"/>
        </w:rPr>
      </w:pPr>
      <w:r w:rsidRPr="00882A4F">
        <w:rPr>
          <w:rFonts w:ascii="Comic Sans MS" w:hAnsi="Comic Sans MS"/>
          <w:sz w:val="24"/>
          <w:szCs w:val="24"/>
          <w:lang w:val="en-US"/>
        </w:rPr>
        <w:t>Some changes to direct quotations require explanation, as shown in the example in</w:t>
      </w:r>
      <w:r>
        <w:rPr>
          <w:rFonts w:ascii="Comic Sans MS" w:hAnsi="Comic Sans MS"/>
          <w:sz w:val="24"/>
          <w:szCs w:val="24"/>
          <w:lang w:val="en-US"/>
        </w:rPr>
        <w:t xml:space="preserve"> figure</w:t>
      </w:r>
      <w:r w:rsidR="00A750B5">
        <w:rPr>
          <w:rFonts w:ascii="Comic Sans MS" w:hAnsi="Comic Sans MS"/>
          <w:sz w:val="24"/>
          <w:szCs w:val="24"/>
          <w:lang w:val="en-US"/>
        </w:rPr>
        <w:t xml:space="preserve"> </w:t>
      </w:r>
      <w:r>
        <w:rPr>
          <w:rFonts w:ascii="Comic Sans MS" w:hAnsi="Comic Sans MS"/>
          <w:sz w:val="24"/>
          <w:szCs w:val="24"/>
          <w:lang w:val="en-US"/>
        </w:rPr>
        <w:t>1.</w:t>
      </w:r>
      <w:r w:rsidR="00A750B5">
        <w:rPr>
          <w:rFonts w:ascii="Comic Sans MS" w:hAnsi="Comic Sans MS"/>
          <w:sz w:val="24"/>
          <w:szCs w:val="24"/>
          <w:lang w:val="en-US"/>
        </w:rPr>
        <w:t xml:space="preserve"> These changes include:</w:t>
      </w:r>
    </w:p>
    <w:p w:rsidR="001F5F49" w:rsidRDefault="00D64D68" w:rsidP="00074038">
      <w:pPr>
        <w:tabs>
          <w:tab w:val="left" w:pos="709"/>
        </w:tabs>
        <w:spacing w:after="0"/>
        <w:jc w:val="both"/>
        <w:rPr>
          <w:rFonts w:ascii="Comic Sans MS" w:hAnsi="Comic Sans MS"/>
          <w:sz w:val="24"/>
          <w:szCs w:val="24"/>
          <w:lang w:val="en-US"/>
        </w:rPr>
      </w:pPr>
      <w:proofErr w:type="gramStart"/>
      <w:r w:rsidRPr="00D64D68">
        <w:rPr>
          <w:rFonts w:ascii="Comic Sans MS" w:hAnsi="Comic Sans MS"/>
          <w:b/>
          <w:bCs/>
          <w:sz w:val="24"/>
          <w:szCs w:val="24"/>
          <w:lang w:val="en-US"/>
        </w:rPr>
        <w:t>Omitting Material.</w:t>
      </w:r>
      <w:proofErr w:type="gramEnd"/>
      <w:r>
        <w:rPr>
          <w:rFonts w:ascii="Comic Sans MS" w:hAnsi="Comic Sans MS"/>
          <w:sz w:val="24"/>
          <w:szCs w:val="24"/>
          <w:lang w:val="en-US"/>
        </w:rPr>
        <w:t xml:space="preserve"> </w:t>
      </w:r>
      <w:r w:rsidR="00EC0E5E" w:rsidRPr="00EC0E5E">
        <w:rPr>
          <w:rFonts w:ascii="Comic Sans MS" w:hAnsi="Comic Sans MS"/>
          <w:sz w:val="24"/>
          <w:szCs w:val="24"/>
          <w:lang w:val="en-US"/>
        </w:rPr>
        <w:t xml:space="preserve">If you </w:t>
      </w:r>
      <w:r>
        <w:rPr>
          <w:rFonts w:ascii="Comic Sans MS" w:hAnsi="Comic Sans MS"/>
          <w:sz w:val="24"/>
          <w:szCs w:val="24"/>
          <w:lang w:val="en-US"/>
        </w:rPr>
        <w:t xml:space="preserve">have </w:t>
      </w:r>
      <w:r w:rsidR="00EC0E5E" w:rsidRPr="00EC0E5E">
        <w:rPr>
          <w:rFonts w:ascii="Comic Sans MS" w:hAnsi="Comic Sans MS"/>
          <w:sz w:val="24"/>
          <w:szCs w:val="24"/>
          <w:lang w:val="en-US"/>
        </w:rPr>
        <w:t xml:space="preserve">omitted words within the quotation (to shorten the sentence or tie two sentences together), use an ellipsis. An ellipsis consists of three dots </w:t>
      </w:r>
      <w:r w:rsidR="00EC0E5E" w:rsidRPr="00EC0E5E">
        <w:rPr>
          <w:rFonts w:ascii="Comic Sans MS" w:hAnsi="Comic Sans MS"/>
          <w:sz w:val="24"/>
          <w:szCs w:val="24"/>
          <w:lang w:val="en-US"/>
        </w:rPr>
        <w:t xml:space="preserve">with spaces around each </w:t>
      </w:r>
      <w:proofErr w:type="gramStart"/>
      <w:r w:rsidR="00EC0E5E" w:rsidRPr="00EC0E5E">
        <w:rPr>
          <w:rFonts w:ascii="Comic Sans MS" w:hAnsi="Comic Sans MS"/>
          <w:sz w:val="24"/>
          <w:szCs w:val="24"/>
          <w:lang w:val="en-US"/>
        </w:rPr>
        <w:t>( .</w:t>
      </w:r>
      <w:proofErr w:type="gramEnd"/>
      <w:r w:rsidR="00EC0E5E" w:rsidRPr="00EC0E5E">
        <w:rPr>
          <w:rFonts w:ascii="Comic Sans MS" w:hAnsi="Comic Sans MS"/>
          <w:sz w:val="24"/>
          <w:szCs w:val="24"/>
          <w:lang w:val="en-US"/>
        </w:rPr>
        <w:t xml:space="preserve"> . . )</w:t>
      </w:r>
      <w:r>
        <w:rPr>
          <w:rFonts w:ascii="Comic Sans MS" w:hAnsi="Comic Sans MS"/>
          <w:sz w:val="24"/>
          <w:szCs w:val="24"/>
          <w:lang w:val="en-US"/>
        </w:rPr>
        <w:t xml:space="preserve"> i.e.</w:t>
      </w:r>
      <w:r w:rsidR="00EC0E5E">
        <w:rPr>
          <w:rFonts w:ascii="Comic Sans MS" w:hAnsi="Comic Sans MS"/>
          <w:sz w:val="24"/>
          <w:szCs w:val="24"/>
          <w:lang w:val="en-US"/>
        </w:rPr>
        <w:t xml:space="preserve"> </w:t>
      </w:r>
      <w:r w:rsidR="00EC0E5E" w:rsidRPr="00EC0E5E">
        <w:rPr>
          <w:rFonts w:ascii="Comic Sans MS" w:hAnsi="Comic Sans MS"/>
          <w:sz w:val="24"/>
          <w:szCs w:val="24"/>
          <w:lang w:val="en-US"/>
        </w:rPr>
        <w:t>with a space before and after</w:t>
      </w:r>
      <w:r w:rsidR="00EC0E5E" w:rsidRPr="00EC0E5E">
        <w:rPr>
          <w:rFonts w:ascii="Comic Sans MS" w:hAnsi="Comic Sans MS"/>
          <w:sz w:val="24"/>
          <w:szCs w:val="24"/>
          <w:lang w:val="en-US"/>
        </w:rPr>
        <w:t xml:space="preserve">. </w:t>
      </w:r>
    </w:p>
    <w:p w:rsidR="00D64D68" w:rsidRDefault="00734934" w:rsidP="00074038">
      <w:pPr>
        <w:tabs>
          <w:tab w:val="left" w:pos="709"/>
        </w:tabs>
        <w:spacing w:after="0"/>
        <w:jc w:val="both"/>
        <w:rPr>
          <w:rFonts w:ascii="Comic Sans MS" w:hAnsi="Comic Sans MS"/>
          <w:sz w:val="24"/>
          <w:szCs w:val="24"/>
          <w:lang w:val="en-US"/>
        </w:rPr>
      </w:pPr>
      <w:proofErr w:type="gramStart"/>
      <w:r w:rsidRPr="00734934">
        <w:rPr>
          <w:rFonts w:ascii="Comic Sans MS" w:hAnsi="Comic Sans MS"/>
          <w:b/>
          <w:bCs/>
          <w:sz w:val="24"/>
          <w:szCs w:val="24"/>
          <w:lang w:val="en-US"/>
        </w:rPr>
        <w:t>Inserting Material.</w:t>
      </w:r>
      <w:proofErr w:type="gramEnd"/>
      <w:r w:rsidRPr="00734934">
        <w:rPr>
          <w:rFonts w:ascii="Comic Sans MS" w:hAnsi="Comic Sans MS"/>
          <w:sz w:val="24"/>
          <w:szCs w:val="24"/>
          <w:lang w:val="en-US"/>
        </w:rPr>
        <w:t xml:space="preserve"> Use square brackets</w:t>
      </w:r>
      <w:r w:rsidRPr="007345A5">
        <w:rPr>
          <w:lang w:val="en-US"/>
        </w:rPr>
        <w:t xml:space="preserve"> </w:t>
      </w:r>
      <w:r w:rsidRPr="00734934">
        <w:rPr>
          <w:rFonts w:ascii="Comic Sans MS" w:hAnsi="Comic Sans MS"/>
          <w:sz w:val="24"/>
          <w:szCs w:val="24"/>
          <w:lang w:val="en-US"/>
        </w:rPr>
        <w:t>[ ]</w:t>
      </w:r>
      <w:r w:rsidRPr="00734934">
        <w:rPr>
          <w:rFonts w:ascii="Comic Sans MS" w:hAnsi="Comic Sans MS"/>
          <w:sz w:val="24"/>
          <w:szCs w:val="24"/>
          <w:lang w:val="en-US"/>
        </w:rPr>
        <w:t>, not parentheses, to enclose material such as an addition or explanation you have</w:t>
      </w:r>
      <w:r>
        <w:rPr>
          <w:rFonts w:ascii="Comic Sans MS" w:hAnsi="Comic Sans MS"/>
          <w:sz w:val="24"/>
          <w:szCs w:val="24"/>
          <w:lang w:val="en-US"/>
        </w:rPr>
        <w:t xml:space="preserve"> </w:t>
      </w:r>
      <w:r w:rsidRPr="00734934">
        <w:rPr>
          <w:rFonts w:ascii="Comic Sans MS" w:hAnsi="Comic Sans MS"/>
          <w:sz w:val="24"/>
          <w:szCs w:val="24"/>
          <w:lang w:val="en-US"/>
        </w:rPr>
        <w:t>inserted in a quotation.</w:t>
      </w:r>
    </w:p>
    <w:p w:rsidR="007345A5" w:rsidRPr="007345A5" w:rsidRDefault="007345A5" w:rsidP="00074038">
      <w:pPr>
        <w:tabs>
          <w:tab w:val="left" w:pos="709"/>
        </w:tabs>
        <w:spacing w:after="0"/>
        <w:jc w:val="both"/>
        <w:rPr>
          <w:rFonts w:ascii="Comic Sans MS" w:hAnsi="Comic Sans MS"/>
          <w:sz w:val="24"/>
          <w:szCs w:val="24"/>
          <w:lang w:val="en-US"/>
        </w:rPr>
      </w:pPr>
      <w:proofErr w:type="gramStart"/>
      <w:r w:rsidRPr="007345A5">
        <w:rPr>
          <w:rFonts w:ascii="Comic Sans MS" w:hAnsi="Comic Sans MS"/>
          <w:b/>
          <w:bCs/>
          <w:sz w:val="24"/>
          <w:szCs w:val="24"/>
          <w:lang w:val="en-US"/>
        </w:rPr>
        <w:t>Adding Emphasis.</w:t>
      </w:r>
      <w:proofErr w:type="gramEnd"/>
      <w:r w:rsidRPr="007345A5">
        <w:rPr>
          <w:rFonts w:ascii="Comic Sans MS" w:hAnsi="Comic Sans MS"/>
          <w:sz w:val="24"/>
          <w:szCs w:val="24"/>
          <w:lang w:val="en-US"/>
        </w:rPr>
        <w:t xml:space="preserve"> If you want to emphasize a word or words in a quotation, use italics. Immediately after the italicized words,</w:t>
      </w:r>
    </w:p>
    <w:p w:rsidR="007345A5" w:rsidRDefault="007345A5" w:rsidP="00074038">
      <w:pPr>
        <w:tabs>
          <w:tab w:val="left" w:pos="709"/>
        </w:tabs>
        <w:spacing w:after="0"/>
        <w:jc w:val="both"/>
        <w:rPr>
          <w:rFonts w:ascii="Comic Sans MS" w:hAnsi="Comic Sans MS"/>
          <w:sz w:val="24"/>
          <w:szCs w:val="24"/>
          <w:lang w:val="en-US"/>
        </w:rPr>
      </w:pPr>
      <w:proofErr w:type="gramStart"/>
      <w:r w:rsidRPr="007345A5">
        <w:rPr>
          <w:rFonts w:ascii="Comic Sans MS" w:hAnsi="Comic Sans MS"/>
          <w:sz w:val="24"/>
          <w:szCs w:val="24"/>
          <w:lang w:val="en-US"/>
        </w:rPr>
        <w:t>insert</w:t>
      </w:r>
      <w:proofErr w:type="gramEnd"/>
      <w:r w:rsidRPr="007345A5">
        <w:rPr>
          <w:rFonts w:ascii="Comic Sans MS" w:hAnsi="Comic Sans MS"/>
          <w:sz w:val="24"/>
          <w:szCs w:val="24"/>
          <w:lang w:val="en-US"/>
        </w:rPr>
        <w:t xml:space="preserve"> “emphasis added” within square brackets as follows: [emphasis added].</w:t>
      </w:r>
    </w:p>
    <w:p w:rsidR="004517C6" w:rsidRDefault="004517C6" w:rsidP="00074038">
      <w:pPr>
        <w:tabs>
          <w:tab w:val="left" w:pos="709"/>
        </w:tabs>
        <w:spacing w:after="0"/>
        <w:jc w:val="both"/>
        <w:rPr>
          <w:rFonts w:ascii="Comic Sans MS" w:hAnsi="Comic Sans MS"/>
          <w:sz w:val="24"/>
          <w:szCs w:val="24"/>
          <w:lang w:val="en-US"/>
        </w:rPr>
      </w:pPr>
      <w:r w:rsidRPr="004517C6">
        <w:rPr>
          <w:rFonts w:ascii="Comic Sans MS" w:hAnsi="Comic Sans MS"/>
          <w:b/>
          <w:bCs/>
          <w:sz w:val="24"/>
          <w:szCs w:val="24"/>
          <w:lang w:val="en-US"/>
        </w:rPr>
        <w:t xml:space="preserve">Noting error in </w:t>
      </w:r>
      <w:proofErr w:type="gramStart"/>
      <w:r w:rsidRPr="004517C6">
        <w:rPr>
          <w:rFonts w:ascii="Comic Sans MS" w:hAnsi="Comic Sans MS"/>
          <w:b/>
          <w:bCs/>
          <w:sz w:val="24"/>
          <w:szCs w:val="24"/>
          <w:lang w:val="en-US"/>
        </w:rPr>
        <w:t>original(</w:t>
      </w:r>
      <w:proofErr w:type="gramEnd"/>
      <w:r w:rsidRPr="004517C6">
        <w:rPr>
          <w:rFonts w:ascii="Comic Sans MS" w:hAnsi="Comic Sans MS"/>
          <w:b/>
          <w:bCs/>
          <w:sz w:val="24"/>
          <w:szCs w:val="24"/>
          <w:lang w:val="en-US"/>
        </w:rPr>
        <w:t>text/source).</w:t>
      </w:r>
      <w:r>
        <w:rPr>
          <w:rFonts w:ascii="Comic Sans MS" w:hAnsi="Comic Sans MS"/>
          <w:b/>
          <w:bCs/>
          <w:sz w:val="24"/>
          <w:szCs w:val="24"/>
          <w:lang w:val="en-US"/>
        </w:rPr>
        <w:t xml:space="preserve"> </w:t>
      </w:r>
      <w:r w:rsidRPr="004517C6">
        <w:rPr>
          <w:rFonts w:ascii="Comic Sans MS" w:hAnsi="Comic Sans MS"/>
          <w:sz w:val="24"/>
          <w:szCs w:val="24"/>
          <w:lang w:val="en-US"/>
        </w:rPr>
        <w:t>If y</w:t>
      </w:r>
      <w:r w:rsidR="00D85946">
        <w:rPr>
          <w:rFonts w:ascii="Comic Sans MS" w:hAnsi="Comic Sans MS"/>
          <w:sz w:val="24"/>
          <w:szCs w:val="24"/>
          <w:lang w:val="en-US"/>
        </w:rPr>
        <w:t xml:space="preserve">ou want to draw attention to an </w:t>
      </w:r>
      <w:r w:rsidRPr="004517C6">
        <w:rPr>
          <w:rFonts w:ascii="Comic Sans MS" w:hAnsi="Comic Sans MS"/>
          <w:sz w:val="24"/>
          <w:szCs w:val="24"/>
          <w:lang w:val="en-US"/>
        </w:rPr>
        <w:t>error in a quotation, for example, a spelling mistake or wrong date, do</w:t>
      </w:r>
      <w:r>
        <w:rPr>
          <w:rFonts w:ascii="Comic Sans MS" w:hAnsi="Comic Sans MS"/>
          <w:sz w:val="24"/>
          <w:szCs w:val="24"/>
          <w:lang w:val="en-US"/>
        </w:rPr>
        <w:t xml:space="preserve"> no</w:t>
      </w:r>
      <w:r w:rsidRPr="004517C6">
        <w:rPr>
          <w:rFonts w:ascii="Comic Sans MS" w:hAnsi="Comic Sans MS"/>
          <w:sz w:val="24"/>
          <w:szCs w:val="24"/>
          <w:lang w:val="en-US"/>
        </w:rPr>
        <w:t>t correct it; write [sic] in square brackets.</w:t>
      </w:r>
    </w:p>
    <w:p w:rsidR="00882A4F" w:rsidRDefault="00882A4F" w:rsidP="007345A5">
      <w:pPr>
        <w:tabs>
          <w:tab w:val="left" w:pos="709"/>
        </w:tabs>
        <w:spacing w:after="0"/>
        <w:rPr>
          <w:rFonts w:ascii="Comic Sans MS" w:hAnsi="Comic Sans MS"/>
          <w:sz w:val="24"/>
          <w:szCs w:val="24"/>
          <w:lang w:val="en-US"/>
        </w:rPr>
      </w:pPr>
    </w:p>
    <w:p w:rsidR="00882A4F" w:rsidRPr="00A750B5" w:rsidRDefault="00A750B5" w:rsidP="007345A5">
      <w:pPr>
        <w:tabs>
          <w:tab w:val="left" w:pos="709"/>
        </w:tabs>
        <w:spacing w:after="0"/>
        <w:rPr>
          <w:rFonts w:ascii="Comic Sans MS" w:hAnsi="Comic Sans MS"/>
          <w:b/>
          <w:bCs/>
          <w:sz w:val="24"/>
          <w:szCs w:val="24"/>
          <w:lang w:val="en-US"/>
        </w:rPr>
      </w:pPr>
      <w:r w:rsidRPr="00A750B5">
        <w:rPr>
          <w:rFonts w:ascii="Comic Sans MS" w:hAnsi="Comic Sans MS"/>
          <w:b/>
          <w:bCs/>
          <w:sz w:val="24"/>
          <w:szCs w:val="24"/>
          <w:lang w:val="en-US"/>
        </w:rPr>
        <w:t xml:space="preserve">Figure </w:t>
      </w:r>
      <w:proofErr w:type="gramStart"/>
      <w:r w:rsidRPr="00A750B5">
        <w:rPr>
          <w:rFonts w:ascii="Comic Sans MS" w:hAnsi="Comic Sans MS"/>
          <w:b/>
          <w:bCs/>
          <w:sz w:val="24"/>
          <w:szCs w:val="24"/>
          <w:lang w:val="en-US"/>
        </w:rPr>
        <w:t>1  Example</w:t>
      </w:r>
      <w:proofErr w:type="gramEnd"/>
      <w:r w:rsidRPr="00A750B5">
        <w:rPr>
          <w:rFonts w:ascii="Comic Sans MS" w:hAnsi="Comic Sans MS"/>
          <w:b/>
          <w:bCs/>
          <w:sz w:val="24"/>
          <w:szCs w:val="24"/>
          <w:lang w:val="en-US"/>
        </w:rPr>
        <w:t xml:space="preserve"> of Changes Made to a Direct Quotation</w:t>
      </w:r>
    </w:p>
    <w:p w:rsidR="00BD29A9" w:rsidRDefault="00882A4F" w:rsidP="00882A4F">
      <w:pPr>
        <w:tabs>
          <w:tab w:val="left" w:pos="709"/>
        </w:tabs>
        <w:spacing w:after="0"/>
        <w:rPr>
          <w:rFonts w:ascii="Comic Sans MS" w:hAnsi="Comic Sans MS"/>
          <w:sz w:val="24"/>
          <w:szCs w:val="24"/>
          <w:lang w:val="en-US"/>
        </w:rPr>
      </w:pPr>
      <w:r w:rsidRPr="00882A4F">
        <w:rPr>
          <w:rFonts w:ascii="Comic Sans MS" w:hAnsi="Comic Sans MS"/>
          <w:sz w:val="24"/>
          <w:szCs w:val="24"/>
        </w:rPr>
        <w:drawing>
          <wp:inline distT="0" distB="0" distL="0" distR="0" wp14:anchorId="40E769D5" wp14:editId="08D3F28A">
            <wp:extent cx="5760720" cy="3036181"/>
            <wp:effectExtent l="0" t="0" r="0" b="0"/>
            <wp:docPr id="1" name="Image 1" descr="Changes  to Quo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s  to Quot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36181"/>
                    </a:xfrm>
                    <a:prstGeom prst="rect">
                      <a:avLst/>
                    </a:prstGeom>
                    <a:noFill/>
                    <a:ln>
                      <a:noFill/>
                    </a:ln>
                  </pic:spPr>
                </pic:pic>
              </a:graphicData>
            </a:graphic>
          </wp:inline>
        </w:drawing>
      </w:r>
    </w:p>
    <w:p w:rsidR="00BD29A9" w:rsidRPr="00BD29A9" w:rsidRDefault="00BD29A9" w:rsidP="00BD29A9">
      <w:pPr>
        <w:rPr>
          <w:rFonts w:ascii="Comic Sans MS" w:hAnsi="Comic Sans MS"/>
          <w:sz w:val="24"/>
          <w:szCs w:val="24"/>
          <w:lang w:val="en-US"/>
        </w:rPr>
      </w:pPr>
    </w:p>
    <w:p w:rsidR="00BD29A9" w:rsidRPr="00074038" w:rsidRDefault="00BD29A9" w:rsidP="00BD29A9">
      <w:pPr>
        <w:tabs>
          <w:tab w:val="left" w:pos="3264"/>
        </w:tabs>
        <w:rPr>
          <w:rFonts w:ascii="Comic Sans MS" w:hAnsi="Comic Sans MS"/>
          <w:b/>
          <w:bCs/>
          <w:sz w:val="24"/>
          <w:szCs w:val="24"/>
          <w:lang w:val="en-US"/>
        </w:rPr>
      </w:pPr>
      <w:r w:rsidRPr="00074038">
        <w:rPr>
          <w:rFonts w:ascii="Comic Sans MS" w:hAnsi="Comic Sans MS"/>
          <w:b/>
          <w:bCs/>
          <w:sz w:val="24"/>
          <w:szCs w:val="24"/>
          <w:lang w:val="en-US"/>
        </w:rPr>
        <w:t>References</w:t>
      </w:r>
    </w:p>
    <w:p w:rsidR="00882A4F" w:rsidRPr="00BD29A9" w:rsidRDefault="00BD29A9" w:rsidP="00BA6E6C">
      <w:pPr>
        <w:tabs>
          <w:tab w:val="left" w:pos="3264"/>
        </w:tabs>
        <w:rPr>
          <w:rFonts w:ascii="Comic Sans MS" w:hAnsi="Comic Sans MS"/>
          <w:sz w:val="24"/>
          <w:szCs w:val="24"/>
          <w:lang w:val="en-US"/>
        </w:rPr>
      </w:pPr>
      <w:proofErr w:type="gramStart"/>
      <w:r w:rsidRPr="00BD29A9">
        <w:rPr>
          <w:rFonts w:ascii="Comic Sans MS" w:hAnsi="Comic Sans MS"/>
          <w:sz w:val="24"/>
          <w:szCs w:val="24"/>
          <w:lang w:val="en-US"/>
        </w:rPr>
        <w:t>American Psychological Association (2020).</w:t>
      </w:r>
      <w:proofErr w:type="gramEnd"/>
      <w:r w:rsidRPr="00BD29A9">
        <w:rPr>
          <w:rFonts w:ascii="Comic Sans MS" w:hAnsi="Comic Sans MS"/>
          <w:sz w:val="24"/>
          <w:szCs w:val="24"/>
          <w:lang w:val="en-US"/>
        </w:rPr>
        <w:t xml:space="preserve"> Publication manual of the America</w:t>
      </w:r>
      <w:r w:rsidR="00BA6E6C">
        <w:rPr>
          <w:rFonts w:ascii="Comic Sans MS" w:hAnsi="Comic Sans MS"/>
          <w:sz w:val="24"/>
          <w:szCs w:val="24"/>
          <w:lang w:val="en-US"/>
        </w:rPr>
        <w:t>n psychological association (7</w:t>
      </w:r>
      <w:r w:rsidR="00BA6E6C" w:rsidRPr="00BA6E6C">
        <w:rPr>
          <w:rFonts w:ascii="Comic Sans MS" w:hAnsi="Comic Sans MS"/>
          <w:sz w:val="24"/>
          <w:szCs w:val="24"/>
          <w:vertAlign w:val="superscript"/>
          <w:lang w:val="en-US"/>
        </w:rPr>
        <w:t>th</w:t>
      </w:r>
      <w:r w:rsidR="00BA6E6C">
        <w:rPr>
          <w:rFonts w:ascii="Comic Sans MS" w:hAnsi="Comic Sans MS"/>
          <w:sz w:val="24"/>
          <w:szCs w:val="24"/>
          <w:lang w:val="en-US"/>
        </w:rPr>
        <w:t xml:space="preserve"> </w:t>
      </w:r>
      <w:proofErr w:type="gramStart"/>
      <w:r w:rsidRPr="00BD29A9">
        <w:rPr>
          <w:rFonts w:ascii="Comic Sans MS" w:hAnsi="Comic Sans MS"/>
          <w:sz w:val="24"/>
          <w:szCs w:val="24"/>
          <w:lang w:val="en-US"/>
        </w:rPr>
        <w:t>ed</w:t>
      </w:r>
      <w:proofErr w:type="gramEnd"/>
      <w:r w:rsidRPr="00BD29A9">
        <w:rPr>
          <w:rFonts w:ascii="Comic Sans MS" w:hAnsi="Comic Sans MS"/>
          <w:sz w:val="24"/>
          <w:szCs w:val="24"/>
          <w:lang w:val="en-US"/>
        </w:rPr>
        <w:t xml:space="preserve">.). </w:t>
      </w:r>
    </w:p>
    <w:sectPr w:rsidR="00882A4F" w:rsidRPr="00BD29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43" w:rsidRDefault="00846C43" w:rsidP="002927C8">
      <w:pPr>
        <w:spacing w:after="0" w:line="240" w:lineRule="auto"/>
      </w:pPr>
      <w:r>
        <w:separator/>
      </w:r>
    </w:p>
  </w:endnote>
  <w:endnote w:type="continuationSeparator" w:id="0">
    <w:p w:rsidR="00846C43" w:rsidRDefault="00846C43" w:rsidP="0029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8" w:rsidRDefault="002927C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74961"/>
      <w:docPartObj>
        <w:docPartGallery w:val="Page Numbers (Bottom of Page)"/>
        <w:docPartUnique/>
      </w:docPartObj>
    </w:sdtPr>
    <w:sdtContent>
      <w:bookmarkStart w:id="0" w:name="_GoBack" w:displacedByCustomXml="prev"/>
      <w:p w:rsidR="002927C8" w:rsidRDefault="002927C8">
        <w:pPr>
          <w:pStyle w:val="Pieddepage"/>
          <w:jc w:val="center"/>
        </w:pPr>
        <w:r w:rsidRPr="002927C8">
          <w:rPr>
            <w:rFonts w:ascii="Comic Sans MS" w:hAnsi="Comic Sans MS"/>
            <w:sz w:val="20"/>
            <w:szCs w:val="20"/>
          </w:rPr>
          <w:fldChar w:fldCharType="begin"/>
        </w:r>
        <w:r w:rsidRPr="002927C8">
          <w:rPr>
            <w:rFonts w:ascii="Comic Sans MS" w:hAnsi="Comic Sans MS"/>
            <w:sz w:val="20"/>
            <w:szCs w:val="20"/>
          </w:rPr>
          <w:instrText>PAGE   \* MERGEFORMAT</w:instrText>
        </w:r>
        <w:r w:rsidRPr="002927C8">
          <w:rPr>
            <w:rFonts w:ascii="Comic Sans MS" w:hAnsi="Comic Sans MS"/>
            <w:sz w:val="20"/>
            <w:szCs w:val="20"/>
          </w:rPr>
          <w:fldChar w:fldCharType="separate"/>
        </w:r>
        <w:r>
          <w:rPr>
            <w:rFonts w:ascii="Comic Sans MS" w:hAnsi="Comic Sans MS"/>
            <w:noProof/>
            <w:sz w:val="20"/>
            <w:szCs w:val="20"/>
          </w:rPr>
          <w:t>4</w:t>
        </w:r>
        <w:r w:rsidRPr="002927C8">
          <w:rPr>
            <w:rFonts w:ascii="Comic Sans MS" w:hAnsi="Comic Sans MS"/>
            <w:sz w:val="20"/>
            <w:szCs w:val="20"/>
          </w:rPr>
          <w:fldChar w:fldCharType="end"/>
        </w:r>
      </w:p>
      <w:bookmarkEnd w:id="0" w:displacedByCustomXml="next"/>
    </w:sdtContent>
  </w:sdt>
  <w:p w:rsidR="002927C8" w:rsidRDefault="002927C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8" w:rsidRDefault="002927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43" w:rsidRDefault="00846C43" w:rsidP="002927C8">
      <w:pPr>
        <w:spacing w:after="0" w:line="240" w:lineRule="auto"/>
      </w:pPr>
      <w:r>
        <w:separator/>
      </w:r>
    </w:p>
  </w:footnote>
  <w:footnote w:type="continuationSeparator" w:id="0">
    <w:p w:rsidR="00846C43" w:rsidRDefault="00846C43" w:rsidP="00292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8" w:rsidRDefault="002927C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8" w:rsidRDefault="002927C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C8" w:rsidRDefault="002927C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7942"/>
    <w:multiLevelType w:val="hybridMultilevel"/>
    <w:tmpl w:val="7338BAF6"/>
    <w:lvl w:ilvl="0" w:tplc="132285E6">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3658B3"/>
    <w:multiLevelType w:val="hybridMultilevel"/>
    <w:tmpl w:val="6F94E048"/>
    <w:lvl w:ilvl="0" w:tplc="1886398E">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32"/>
    <w:rsid w:val="00074038"/>
    <w:rsid w:val="000B70A8"/>
    <w:rsid w:val="0017483E"/>
    <w:rsid w:val="001C770D"/>
    <w:rsid w:val="001F5F49"/>
    <w:rsid w:val="002927C8"/>
    <w:rsid w:val="002A7531"/>
    <w:rsid w:val="002B5CD8"/>
    <w:rsid w:val="00336EB8"/>
    <w:rsid w:val="0036151E"/>
    <w:rsid w:val="003A32DB"/>
    <w:rsid w:val="003C6737"/>
    <w:rsid w:val="004517C6"/>
    <w:rsid w:val="00475977"/>
    <w:rsid w:val="004B4A7B"/>
    <w:rsid w:val="005531C8"/>
    <w:rsid w:val="005B2AAF"/>
    <w:rsid w:val="005B4E5E"/>
    <w:rsid w:val="005E1583"/>
    <w:rsid w:val="006A3327"/>
    <w:rsid w:val="006A5E27"/>
    <w:rsid w:val="007345A5"/>
    <w:rsid w:val="00734934"/>
    <w:rsid w:val="007E5EF8"/>
    <w:rsid w:val="007F7416"/>
    <w:rsid w:val="00846C43"/>
    <w:rsid w:val="0086578B"/>
    <w:rsid w:val="00882A4F"/>
    <w:rsid w:val="00943675"/>
    <w:rsid w:val="00A21593"/>
    <w:rsid w:val="00A27B09"/>
    <w:rsid w:val="00A750B5"/>
    <w:rsid w:val="00AD0296"/>
    <w:rsid w:val="00B11E16"/>
    <w:rsid w:val="00B23492"/>
    <w:rsid w:val="00B3300F"/>
    <w:rsid w:val="00B95219"/>
    <w:rsid w:val="00BA2FD7"/>
    <w:rsid w:val="00BA6E6C"/>
    <w:rsid w:val="00BB4932"/>
    <w:rsid w:val="00BD29A9"/>
    <w:rsid w:val="00BE16D8"/>
    <w:rsid w:val="00CC1598"/>
    <w:rsid w:val="00CE05F4"/>
    <w:rsid w:val="00CE4DDE"/>
    <w:rsid w:val="00D36756"/>
    <w:rsid w:val="00D64D68"/>
    <w:rsid w:val="00D85946"/>
    <w:rsid w:val="00DB0197"/>
    <w:rsid w:val="00EC0E5E"/>
    <w:rsid w:val="00FF2D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1C8"/>
    <w:pPr>
      <w:ind w:left="720"/>
      <w:contextualSpacing/>
    </w:pPr>
  </w:style>
  <w:style w:type="table" w:styleId="Grilledutableau">
    <w:name w:val="Table Grid"/>
    <w:basedOn w:val="TableauNormal"/>
    <w:uiPriority w:val="59"/>
    <w:rsid w:val="00B33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82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A4F"/>
    <w:rPr>
      <w:rFonts w:ascii="Tahoma" w:hAnsi="Tahoma" w:cs="Tahoma"/>
      <w:sz w:val="16"/>
      <w:szCs w:val="16"/>
    </w:rPr>
  </w:style>
  <w:style w:type="paragraph" w:styleId="En-tte">
    <w:name w:val="header"/>
    <w:basedOn w:val="Normal"/>
    <w:link w:val="En-tteCar"/>
    <w:uiPriority w:val="99"/>
    <w:unhideWhenUsed/>
    <w:rsid w:val="002927C8"/>
    <w:pPr>
      <w:tabs>
        <w:tab w:val="center" w:pos="4536"/>
        <w:tab w:val="right" w:pos="9072"/>
      </w:tabs>
      <w:spacing w:after="0" w:line="240" w:lineRule="auto"/>
    </w:pPr>
  </w:style>
  <w:style w:type="character" w:customStyle="1" w:styleId="En-tteCar">
    <w:name w:val="En-tête Car"/>
    <w:basedOn w:val="Policepardfaut"/>
    <w:link w:val="En-tte"/>
    <w:uiPriority w:val="99"/>
    <w:rsid w:val="002927C8"/>
  </w:style>
  <w:style w:type="paragraph" w:styleId="Pieddepage">
    <w:name w:val="footer"/>
    <w:basedOn w:val="Normal"/>
    <w:link w:val="PieddepageCar"/>
    <w:uiPriority w:val="99"/>
    <w:unhideWhenUsed/>
    <w:rsid w:val="002927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1C8"/>
    <w:pPr>
      <w:ind w:left="720"/>
      <w:contextualSpacing/>
    </w:pPr>
  </w:style>
  <w:style w:type="table" w:styleId="Grilledutableau">
    <w:name w:val="Table Grid"/>
    <w:basedOn w:val="TableauNormal"/>
    <w:uiPriority w:val="59"/>
    <w:rsid w:val="00B33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82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A4F"/>
    <w:rPr>
      <w:rFonts w:ascii="Tahoma" w:hAnsi="Tahoma" w:cs="Tahoma"/>
      <w:sz w:val="16"/>
      <w:szCs w:val="16"/>
    </w:rPr>
  </w:style>
  <w:style w:type="paragraph" w:styleId="En-tte">
    <w:name w:val="header"/>
    <w:basedOn w:val="Normal"/>
    <w:link w:val="En-tteCar"/>
    <w:uiPriority w:val="99"/>
    <w:unhideWhenUsed/>
    <w:rsid w:val="002927C8"/>
    <w:pPr>
      <w:tabs>
        <w:tab w:val="center" w:pos="4536"/>
        <w:tab w:val="right" w:pos="9072"/>
      </w:tabs>
      <w:spacing w:after="0" w:line="240" w:lineRule="auto"/>
    </w:pPr>
  </w:style>
  <w:style w:type="character" w:customStyle="1" w:styleId="En-tteCar">
    <w:name w:val="En-tête Car"/>
    <w:basedOn w:val="Policepardfaut"/>
    <w:link w:val="En-tte"/>
    <w:uiPriority w:val="99"/>
    <w:rsid w:val="002927C8"/>
  </w:style>
  <w:style w:type="paragraph" w:styleId="Pieddepage">
    <w:name w:val="footer"/>
    <w:basedOn w:val="Normal"/>
    <w:link w:val="PieddepageCar"/>
    <w:uiPriority w:val="99"/>
    <w:unhideWhenUsed/>
    <w:rsid w:val="002927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1081</Words>
  <Characters>5948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2023-11-20T07:21:00Z</dcterms:created>
  <dcterms:modified xsi:type="dcterms:W3CDTF">2023-11-20T12:07:00Z</dcterms:modified>
</cp:coreProperties>
</file>