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56" w:rsidRPr="001E07C0" w:rsidRDefault="001E07C0">
      <w:pPr>
        <w:rPr>
          <w:sz w:val="44"/>
          <w:szCs w:val="44"/>
          <w:lang w:val="en-US"/>
        </w:rPr>
      </w:pPr>
      <w:r w:rsidRPr="001E07C0">
        <w:rPr>
          <w:sz w:val="44"/>
          <w:szCs w:val="44"/>
          <w:lang w:val="en-US"/>
        </w:rPr>
        <w:t xml:space="preserve">There are many </w:t>
      </w:r>
      <w:r w:rsidRPr="001E07C0">
        <w:rPr>
          <w:sz w:val="44"/>
          <w:szCs w:val="44"/>
          <w:u w:val="single"/>
          <w:lang w:val="en-US"/>
        </w:rPr>
        <w:t>strands</w:t>
      </w:r>
      <w:r w:rsidRPr="001E07C0">
        <w:rPr>
          <w:sz w:val="44"/>
          <w:szCs w:val="44"/>
          <w:lang w:val="en-US"/>
        </w:rPr>
        <w:t xml:space="preserve"> of </w:t>
      </w:r>
      <w:r w:rsidRPr="001E07C0">
        <w:rPr>
          <w:sz w:val="44"/>
          <w:szCs w:val="44"/>
          <w:u w:val="single"/>
          <w:lang w:val="en-US"/>
        </w:rPr>
        <w:t>liberal thought</w:t>
      </w:r>
      <w:r w:rsidRPr="001E07C0">
        <w:rPr>
          <w:sz w:val="44"/>
          <w:szCs w:val="44"/>
          <w:lang w:val="en-US"/>
        </w:rPr>
        <w:t xml:space="preserve"> which influence the study of inte</w:t>
      </w:r>
      <w:r>
        <w:rPr>
          <w:sz w:val="44"/>
          <w:szCs w:val="44"/>
          <w:lang w:val="en-US"/>
        </w:rPr>
        <w:t>rnational relations. The text</w:t>
      </w:r>
      <w:r w:rsidRPr="001E07C0">
        <w:rPr>
          <w:sz w:val="44"/>
          <w:szCs w:val="44"/>
          <w:lang w:val="en-US"/>
        </w:rPr>
        <w:t xml:space="preserve"> will begin with an analysis of the revival of liberal thought after the Cold War. It will then explain how traditional liberal</w:t>
      </w:r>
      <w:r w:rsidRPr="001E07C0">
        <w:rPr>
          <w:sz w:val="44"/>
          <w:szCs w:val="44"/>
          <w:u w:val="single"/>
          <w:lang w:val="en-US"/>
        </w:rPr>
        <w:t xml:space="preserve"> attitudes</w:t>
      </w:r>
      <w:r w:rsidRPr="001E07C0">
        <w:rPr>
          <w:sz w:val="44"/>
          <w:szCs w:val="44"/>
          <w:lang w:val="en-US"/>
        </w:rPr>
        <w:t xml:space="preserve"> to war and the importance of democracy and</w:t>
      </w:r>
      <w:r w:rsidRPr="001E07C0">
        <w:rPr>
          <w:sz w:val="44"/>
          <w:szCs w:val="44"/>
          <w:u w:val="single"/>
          <w:lang w:val="en-US"/>
        </w:rPr>
        <w:t xml:space="preserve"> human rights</w:t>
      </w:r>
      <w:r w:rsidRPr="001E07C0">
        <w:rPr>
          <w:sz w:val="44"/>
          <w:szCs w:val="44"/>
          <w:lang w:val="en-US"/>
        </w:rPr>
        <w:t xml:space="preserve"> continue to inform </w:t>
      </w:r>
      <w:r w:rsidRPr="001E07C0">
        <w:rPr>
          <w:sz w:val="44"/>
          <w:szCs w:val="44"/>
          <w:u w:val="single"/>
          <w:lang w:val="en-US"/>
        </w:rPr>
        <w:t>contemporary</w:t>
      </w:r>
      <w:r w:rsidRPr="001E07C0">
        <w:rPr>
          <w:sz w:val="44"/>
          <w:szCs w:val="44"/>
          <w:lang w:val="en-US"/>
        </w:rPr>
        <w:t xml:space="preserve"> thinking. </w:t>
      </w:r>
      <w:r w:rsidRPr="001E07C0">
        <w:rPr>
          <w:sz w:val="44"/>
          <w:szCs w:val="44"/>
          <w:u w:val="single"/>
          <w:lang w:val="en-US"/>
        </w:rPr>
        <w:t>The influence</w:t>
      </w:r>
      <w:r w:rsidRPr="001E07C0">
        <w:rPr>
          <w:sz w:val="44"/>
          <w:szCs w:val="44"/>
          <w:lang w:val="en-US"/>
        </w:rPr>
        <w:t xml:space="preserve"> of economic liberalism, in particular </w:t>
      </w:r>
      <w:r w:rsidRPr="001E07C0">
        <w:rPr>
          <w:sz w:val="44"/>
          <w:szCs w:val="44"/>
          <w:u w:val="single"/>
          <w:lang w:val="en-US"/>
        </w:rPr>
        <w:t>interdependency theory</w:t>
      </w:r>
      <w:r w:rsidRPr="001E07C0">
        <w:rPr>
          <w:sz w:val="44"/>
          <w:szCs w:val="44"/>
          <w:lang w:val="en-US"/>
        </w:rPr>
        <w:t xml:space="preserve"> and liberal </w:t>
      </w:r>
      <w:r w:rsidRPr="001E07C0">
        <w:rPr>
          <w:sz w:val="44"/>
          <w:szCs w:val="44"/>
          <w:u w:val="single"/>
          <w:lang w:val="en-US"/>
        </w:rPr>
        <w:t>institutionalism</w:t>
      </w:r>
      <w:r w:rsidRPr="001E07C0">
        <w:rPr>
          <w:sz w:val="44"/>
          <w:szCs w:val="44"/>
          <w:lang w:val="en-US"/>
        </w:rPr>
        <w:t>, will then be assessed be</w:t>
      </w:r>
      <w:r>
        <w:rPr>
          <w:sz w:val="44"/>
          <w:szCs w:val="44"/>
          <w:lang w:val="en-US"/>
        </w:rPr>
        <w:t>fore liberal arguments for glob</w:t>
      </w:r>
      <w:r w:rsidRPr="001E07C0">
        <w:rPr>
          <w:sz w:val="44"/>
          <w:szCs w:val="44"/>
          <w:lang w:val="en-US"/>
        </w:rPr>
        <w:t>alization and the impact of non-state terrorism on liberal thought is measured. The conclusion will judge</w:t>
      </w:r>
      <w:r w:rsidRPr="001E07C0">
        <w:rPr>
          <w:sz w:val="44"/>
          <w:szCs w:val="44"/>
          <w:u w:val="single"/>
          <w:lang w:val="en-US"/>
        </w:rPr>
        <w:t xml:space="preserve"> the contribution </w:t>
      </w:r>
      <w:r w:rsidRPr="001E07C0">
        <w:rPr>
          <w:sz w:val="44"/>
          <w:szCs w:val="44"/>
          <w:lang w:val="en-US"/>
        </w:rPr>
        <w:t>of liberalism to the theory of international relations.</w:t>
      </w:r>
    </w:p>
    <w:sectPr w:rsidR="00410456" w:rsidRPr="001E07C0" w:rsidSect="0041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7C0"/>
    <w:rsid w:val="001E07C0"/>
    <w:rsid w:val="0039722E"/>
    <w:rsid w:val="00410456"/>
    <w:rsid w:val="0096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2</cp:revision>
  <dcterms:created xsi:type="dcterms:W3CDTF">2023-11-17T18:02:00Z</dcterms:created>
  <dcterms:modified xsi:type="dcterms:W3CDTF">2023-11-17T18:02:00Z</dcterms:modified>
</cp:coreProperties>
</file>