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830D" w14:textId="77777777" w:rsidR="008D2516" w:rsidRPr="00C737F7" w:rsidRDefault="008D2516" w:rsidP="008D2516">
      <w:pPr>
        <w:pStyle w:val="Paragraphedeliste"/>
        <w:autoSpaceDE w:val="0"/>
        <w:autoSpaceDN w:val="0"/>
        <w:bidi/>
        <w:adjustRightInd w:val="0"/>
        <w:spacing w:line="240" w:lineRule="auto"/>
        <w:jc w:val="center"/>
        <w:rPr>
          <w:rFonts w:ascii="Simplified Arabic" w:hAnsi="Simplified Arabic" w:cs="Simplified Arabic"/>
          <w:b/>
          <w:bCs/>
          <w:color w:val="00B050"/>
          <w:sz w:val="28"/>
          <w:szCs w:val="28"/>
          <w:shd w:val="clear" w:color="auto" w:fill="FFFFFF"/>
          <w:rtl/>
          <w:lang w:val="en-US"/>
        </w:rPr>
      </w:pPr>
      <w:r w:rsidRPr="00B81B67">
        <w:rPr>
          <w:rFonts w:ascii="Simplified Arabic" w:hAnsi="Simplified Arabic" w:cs="Simplified Arabic"/>
          <w:b/>
          <w:bCs/>
          <w:color w:val="00B050"/>
          <w:sz w:val="28"/>
          <w:szCs w:val="28"/>
          <w:shd w:val="clear" w:color="auto" w:fill="FFFFFF"/>
          <w:lang w:val="en-US"/>
        </w:rPr>
        <w:t xml:space="preserve">Consumer protection </w:t>
      </w:r>
      <w:proofErr w:type="gramStart"/>
      <w:r w:rsidRPr="00B81B67">
        <w:rPr>
          <w:rFonts w:ascii="Simplified Arabic" w:hAnsi="Simplified Arabic" w:cs="Simplified Arabic"/>
          <w:b/>
          <w:bCs/>
          <w:color w:val="00B050"/>
          <w:sz w:val="28"/>
          <w:szCs w:val="28"/>
          <w:shd w:val="clear" w:color="auto" w:fill="FFFFFF"/>
          <w:lang w:val="en-US"/>
        </w:rPr>
        <w:t>law</w:t>
      </w:r>
      <w:r>
        <w:rPr>
          <w:rFonts w:ascii="Simplified Arabic" w:hAnsi="Simplified Arabic" w:cs="Simplified Arabic"/>
          <w:b/>
          <w:bCs/>
          <w:color w:val="00B050"/>
          <w:sz w:val="28"/>
          <w:szCs w:val="28"/>
          <w:shd w:val="clear" w:color="auto" w:fill="FFFFFF"/>
          <w:lang w:val="en-US"/>
        </w:rPr>
        <w:t xml:space="preserve"> </w:t>
      </w:r>
      <w:r w:rsidRPr="00B81B67">
        <w:rPr>
          <w:rFonts w:ascii="Simplified Arabic" w:hAnsi="Simplified Arabic" w:cs="Simplified Arabic"/>
          <w:b/>
          <w:bCs/>
          <w:color w:val="00B050"/>
          <w:sz w:val="28"/>
          <w:szCs w:val="28"/>
          <w:shd w:val="clear" w:color="auto" w:fill="FFFFFF"/>
          <w:lang w:val="en-US"/>
        </w:rPr>
        <w:t>:</w:t>
      </w:r>
      <w:proofErr w:type="gramEnd"/>
    </w:p>
    <w:p w14:paraId="0A4F6C2F" w14:textId="77777777" w:rsidR="008D2516" w:rsidRPr="00956209" w:rsidRDefault="008D2516" w:rsidP="008D2516">
      <w:pPr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</w:pPr>
      <w:proofErr w:type="gramStart"/>
      <w:r w:rsidRPr="00956209">
        <w:rPr>
          <w:rFonts w:ascii="Simplified Arabic" w:hAnsi="Simplified Arabic" w:cs="Simplified Arabic"/>
          <w:b/>
          <w:bCs/>
          <w:color w:val="7030A0"/>
          <w:sz w:val="28"/>
          <w:szCs w:val="28"/>
          <w:shd w:val="clear" w:color="auto" w:fill="FFFFFF"/>
          <w:lang w:val="en-US"/>
        </w:rPr>
        <w:t>Consumer :</w:t>
      </w:r>
      <w:proofErr w:type="gramEnd"/>
      <w:r w:rsidRPr="00956209">
        <w:rPr>
          <w:rFonts w:ascii="Simplified Arabic" w:hAnsi="Simplified Arabic" w:cs="Simplified Arabic"/>
          <w:b/>
          <w:bCs/>
          <w:color w:val="7030A0"/>
          <w:sz w:val="28"/>
          <w:szCs w:val="28"/>
          <w:shd w:val="clear" w:color="auto" w:fill="FFFFFF"/>
          <w:lang w:val="en-US"/>
        </w:rPr>
        <w:t xml:space="preserve"> </w:t>
      </w:r>
      <w:r w:rsidRPr="00956209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 xml:space="preserve">every natural or legal person who acquires, for a fee or free of charge, a good or service intended for end-use in order to meet his personal need or to meet the need of another person or animal Sponsored by him." </w:t>
      </w:r>
    </w:p>
    <w:p w14:paraId="23F5EE44" w14:textId="77777777" w:rsidR="008D2516" w:rsidRPr="00956209" w:rsidRDefault="008D2516" w:rsidP="008D2516">
      <w:pPr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</w:pPr>
      <w:r w:rsidRPr="00956209">
        <w:rPr>
          <w:rFonts w:ascii="Simplified Arabic" w:hAnsi="Simplified Arabic" w:cs="Simplified Arabic"/>
          <w:b/>
          <w:bCs/>
          <w:color w:val="7030A0"/>
          <w:sz w:val="28"/>
          <w:szCs w:val="28"/>
          <w:shd w:val="clear" w:color="auto" w:fill="FFFFFF"/>
          <w:lang w:val="en-US"/>
        </w:rPr>
        <w:t xml:space="preserve">Intervener: </w:t>
      </w:r>
      <w:r w:rsidRPr="00956209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 xml:space="preserve">every natural or legal person who intervenes in the process of offering products for consumption. </w:t>
      </w:r>
    </w:p>
    <w:p w14:paraId="2CC25A1B" w14:textId="77777777" w:rsidR="008D2516" w:rsidRPr="00956209" w:rsidRDefault="008D2516" w:rsidP="008D2516">
      <w:p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956209">
        <w:rPr>
          <w:rFonts w:ascii="Simplified Arabic" w:hAnsi="Simplified Arabic" w:cs="Simplified Arabic"/>
          <w:b/>
          <w:bCs/>
          <w:color w:val="7030A0"/>
          <w:sz w:val="28"/>
          <w:szCs w:val="28"/>
          <w:shd w:val="clear" w:color="auto" w:fill="FFFFFF"/>
          <w:lang w:val="en-US"/>
        </w:rPr>
        <w:t xml:space="preserve">The process of product placement for </w:t>
      </w:r>
      <w:proofErr w:type="gramStart"/>
      <w:r w:rsidRPr="00956209">
        <w:rPr>
          <w:rFonts w:ascii="Simplified Arabic" w:hAnsi="Simplified Arabic" w:cs="Simplified Arabic"/>
          <w:b/>
          <w:bCs/>
          <w:color w:val="7030A0"/>
          <w:sz w:val="28"/>
          <w:szCs w:val="28"/>
          <w:shd w:val="clear" w:color="auto" w:fill="FFFFFF"/>
          <w:lang w:val="en-US"/>
        </w:rPr>
        <w:t>consumption :</w:t>
      </w:r>
      <w:proofErr w:type="gramEnd"/>
      <w:r w:rsidRPr="00956209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 xml:space="preserve"> "the process of product placement for consumption: the sum of the stages of production, import, storage, transportation, wholesale and retail distribution."</w:t>
      </w:r>
    </w:p>
    <w:p w14:paraId="37078883" w14:textId="77777777" w:rsidR="008D2516" w:rsidRPr="00956209" w:rsidRDefault="008D2516" w:rsidP="008D2516">
      <w:pPr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</w:pPr>
      <w:r w:rsidRPr="00956209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 xml:space="preserve">Product: each good or service can be the subject of a waiver for a fee or free of charge. </w:t>
      </w:r>
    </w:p>
    <w:p w14:paraId="370CE71A" w14:textId="77777777" w:rsidR="008D2516" w:rsidRPr="00956209" w:rsidRDefault="008D2516" w:rsidP="008D2516">
      <w:pPr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</w:pPr>
      <w:r w:rsidRPr="00956209">
        <w:rPr>
          <w:rFonts w:ascii="Simplified Arabic" w:hAnsi="Simplified Arabic" w:cs="Simplified Arabic"/>
          <w:b/>
          <w:bCs/>
          <w:color w:val="7030A0"/>
          <w:sz w:val="28"/>
          <w:szCs w:val="28"/>
          <w:shd w:val="clear" w:color="auto" w:fill="FFFFFF"/>
          <w:lang w:val="en-US"/>
        </w:rPr>
        <w:t xml:space="preserve">Commodity: </w:t>
      </w:r>
      <w:r w:rsidRPr="00956209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 xml:space="preserve">every physical thing that can be waived for a fee or free of charge. </w:t>
      </w:r>
    </w:p>
    <w:p w14:paraId="050A9E4D" w14:textId="77777777" w:rsidR="008D2516" w:rsidRPr="00956209" w:rsidRDefault="008D2516" w:rsidP="008D2516">
      <w:p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956209">
        <w:rPr>
          <w:rFonts w:ascii="Simplified Arabic" w:hAnsi="Simplified Arabic" w:cs="Simplified Arabic"/>
          <w:b/>
          <w:bCs/>
          <w:color w:val="7030A0"/>
          <w:sz w:val="28"/>
          <w:szCs w:val="28"/>
          <w:shd w:val="clear" w:color="auto" w:fill="FFFFFF"/>
          <w:lang w:val="en-US"/>
        </w:rPr>
        <w:t xml:space="preserve">Service: </w:t>
      </w:r>
      <w:r w:rsidRPr="00956209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>all work provided, other than the delivery of the goods, even if this delivery is affiliated or supported by the service provided."</w:t>
      </w:r>
    </w:p>
    <w:p w14:paraId="55446047" w14:textId="77777777" w:rsidR="0092204C" w:rsidRPr="005F2FC1" w:rsidRDefault="0092204C" w:rsidP="0092204C">
      <w:pPr>
        <w:pStyle w:val="Paragraphedeliste"/>
        <w:numPr>
          <w:ilvl w:val="0"/>
          <w:numId w:val="1"/>
        </w:numPr>
        <w:jc w:val="center"/>
        <w:rPr>
          <w:rFonts w:ascii="Simplified Arabic" w:hAnsi="Simplified Arabic" w:cs="Simplified Arabic"/>
          <w:b/>
          <w:bCs/>
          <w:color w:val="00B050"/>
          <w:sz w:val="28"/>
          <w:szCs w:val="28"/>
          <w:rtl/>
          <w:lang w:bidi="ar-DZ"/>
        </w:rPr>
      </w:pPr>
      <w:r>
        <w:rPr>
          <w:rFonts w:ascii="Arial" w:hAnsi="Arial" w:cs="Arial"/>
          <w:color w:val="002033"/>
          <w:sz w:val="30"/>
          <w:szCs w:val="30"/>
          <w:shd w:val="clear" w:color="auto" w:fill="FFFFFF"/>
          <w:lang w:val="en-US"/>
        </w:rPr>
        <w:t xml:space="preserve"> </w:t>
      </w:r>
      <w:r w:rsidRPr="005F2FC1">
        <w:rPr>
          <w:rFonts w:ascii="Simplified Arabic" w:hAnsi="Simplified Arabic" w:cs="Simplified Arabic"/>
          <w:b/>
          <w:bCs/>
          <w:color w:val="00B050"/>
          <w:sz w:val="28"/>
          <w:szCs w:val="28"/>
          <w:shd w:val="clear" w:color="auto" w:fill="FFFFFF"/>
        </w:rPr>
        <w:t>Proactive consumer protection</w:t>
      </w:r>
    </w:p>
    <w:p w14:paraId="3B2E6DBE" w14:textId="77777777" w:rsidR="0092204C" w:rsidRPr="00C737F7" w:rsidRDefault="0092204C" w:rsidP="0092204C">
      <w:pPr>
        <w:pStyle w:val="Paragraphedeliste"/>
        <w:autoSpaceDE w:val="0"/>
        <w:autoSpaceDN w:val="0"/>
        <w:bidi/>
        <w:adjustRightInd w:val="0"/>
        <w:spacing w:line="240" w:lineRule="auto"/>
        <w:jc w:val="right"/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rtl/>
          <w:lang w:val="en-US"/>
        </w:rPr>
      </w:pPr>
    </w:p>
    <w:p w14:paraId="7F34E5B7" w14:textId="77777777" w:rsidR="0092204C" w:rsidRPr="00C737F7" w:rsidRDefault="0092204C" w:rsidP="0092204C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</w:pPr>
      <w:r w:rsidRPr="00C737F7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 xml:space="preserve">Commitment to the safety and cleanliness of food. </w:t>
      </w:r>
    </w:p>
    <w:p w14:paraId="2B5D9990" w14:textId="77777777" w:rsidR="0092204C" w:rsidRPr="00C737F7" w:rsidRDefault="0092204C" w:rsidP="0092204C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</w:pPr>
      <w:r w:rsidRPr="00C737F7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 xml:space="preserve">Commitment to Product Safety. </w:t>
      </w:r>
    </w:p>
    <w:p w14:paraId="40D8FB5C" w14:textId="77777777" w:rsidR="0092204C" w:rsidRPr="00C737F7" w:rsidRDefault="0092204C" w:rsidP="0092204C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</w:pPr>
      <w:r w:rsidRPr="00C737F7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 xml:space="preserve">Commitment to conformity of products. </w:t>
      </w:r>
    </w:p>
    <w:p w14:paraId="5B6D1EC3" w14:textId="77777777" w:rsidR="005B1566" w:rsidRDefault="0092204C" w:rsidP="0092204C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</w:pPr>
      <w:r w:rsidRPr="00C737F7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>The obligation of warranty and after-sales service.</w:t>
      </w:r>
    </w:p>
    <w:p w14:paraId="7F84BC28" w14:textId="5CD14F94" w:rsidR="008D2516" w:rsidRPr="005B1566" w:rsidRDefault="0092204C" w:rsidP="005B1566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</w:pPr>
      <w:r w:rsidRPr="005B1566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>The obligation to inform the consumer</w:t>
      </w:r>
    </w:p>
    <w:sectPr w:rsidR="008D2516" w:rsidRPr="005B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6689A"/>
    <w:multiLevelType w:val="hybridMultilevel"/>
    <w:tmpl w:val="A8F2E7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D0AFF"/>
    <w:multiLevelType w:val="hybridMultilevel"/>
    <w:tmpl w:val="258237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D6361"/>
    <w:multiLevelType w:val="hybridMultilevel"/>
    <w:tmpl w:val="B46E65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976393">
    <w:abstractNumId w:val="1"/>
  </w:num>
  <w:num w:numId="2" w16cid:durableId="262154276">
    <w:abstractNumId w:val="0"/>
  </w:num>
  <w:num w:numId="3" w16cid:durableId="162129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16"/>
    <w:rsid w:val="005B1566"/>
    <w:rsid w:val="008D2516"/>
    <w:rsid w:val="0092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2260"/>
  <w15:chartTrackingRefBased/>
  <w15:docId w15:val="{5895AEF5-60B4-4EDB-B3E0-817A852A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5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2516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Radhia gueldasni</dc:creator>
  <cp:keywords/>
  <dc:description/>
  <cp:lastModifiedBy>Radhia gueldasni</cp:lastModifiedBy>
  <cp:revision>3</cp:revision>
  <dcterms:created xsi:type="dcterms:W3CDTF">2023-11-10T20:54:00Z</dcterms:created>
  <dcterms:modified xsi:type="dcterms:W3CDTF">2023-11-10T21:00:00Z</dcterms:modified>
</cp:coreProperties>
</file>