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CAC" w:rsidRDefault="007E4CAC" w:rsidP="007E4CAC">
      <w:pPr>
        <w:spacing w:after="0"/>
        <w:ind w:right="-567"/>
        <w:rPr>
          <w:rFonts w:asciiTheme="majorBidi" w:hAnsiTheme="majorBidi" w:cstheme="majorBidi"/>
          <w:sz w:val="24"/>
          <w:szCs w:val="24"/>
        </w:rPr>
      </w:pPr>
      <w:r>
        <w:rPr>
          <w:rFonts w:asciiTheme="majorBidi" w:hAnsiTheme="majorBidi" w:cstheme="majorBidi"/>
          <w:sz w:val="24"/>
          <w:szCs w:val="24"/>
        </w:rPr>
        <w:t xml:space="preserve">Laboratoire d’Anatomie Générale Faculté de Médecine </w:t>
      </w:r>
    </w:p>
    <w:p w:rsidR="007E4CAC" w:rsidRDefault="007E4CAC" w:rsidP="007E4CAC">
      <w:pPr>
        <w:spacing w:after="0"/>
        <w:rPr>
          <w:rFonts w:asciiTheme="majorBidi" w:hAnsiTheme="majorBidi" w:cstheme="majorBidi"/>
          <w:sz w:val="24"/>
          <w:szCs w:val="24"/>
        </w:rPr>
      </w:pPr>
      <w:r>
        <w:rPr>
          <w:rFonts w:asciiTheme="majorBidi" w:hAnsiTheme="majorBidi" w:cstheme="majorBidi"/>
          <w:sz w:val="24"/>
          <w:szCs w:val="24"/>
        </w:rPr>
        <w:t xml:space="preserve">Annexe de médecine Université d’Oum bouaghi Constantine 3 </w:t>
      </w:r>
    </w:p>
    <w:p w:rsidR="007E4CAC" w:rsidRDefault="007E4CAC" w:rsidP="007E4CAC">
      <w:pPr>
        <w:spacing w:after="0"/>
        <w:rPr>
          <w:rFonts w:asciiTheme="majorBidi" w:hAnsiTheme="majorBidi" w:cstheme="majorBidi"/>
          <w:sz w:val="24"/>
          <w:szCs w:val="24"/>
        </w:rPr>
      </w:pPr>
      <w:r>
        <w:rPr>
          <w:rFonts w:asciiTheme="majorBidi" w:hAnsiTheme="majorBidi" w:cstheme="majorBidi"/>
          <w:sz w:val="24"/>
          <w:szCs w:val="24"/>
        </w:rPr>
        <w:t>Année universitaire : 2023/2024</w:t>
      </w:r>
    </w:p>
    <w:p w:rsidR="007E4CAC" w:rsidRDefault="007E4CAC" w:rsidP="007E4CAC">
      <w:pPr>
        <w:spacing w:after="0"/>
        <w:rPr>
          <w:rFonts w:asciiTheme="majorBidi" w:hAnsiTheme="majorBidi" w:cstheme="majorBidi"/>
          <w:sz w:val="24"/>
          <w:szCs w:val="24"/>
        </w:rPr>
      </w:pPr>
      <w:r>
        <w:rPr>
          <w:rFonts w:asciiTheme="majorBidi" w:hAnsiTheme="majorBidi" w:cstheme="majorBidi"/>
          <w:sz w:val="24"/>
          <w:szCs w:val="24"/>
        </w:rPr>
        <w:t>Pr A Boulacel/Dr S Cheriet</w:t>
      </w:r>
    </w:p>
    <w:p w:rsidR="007E4CAC" w:rsidRDefault="007E4CAC" w:rsidP="007E4CAC">
      <w:pPr>
        <w:spacing w:after="0"/>
        <w:rPr>
          <w:rFonts w:asciiTheme="majorBidi" w:hAnsiTheme="majorBidi" w:cstheme="majorBidi"/>
          <w:sz w:val="24"/>
          <w:szCs w:val="24"/>
        </w:rPr>
      </w:pPr>
    </w:p>
    <w:p w:rsidR="007E4CAC" w:rsidRDefault="007E4CAC" w:rsidP="007E4CAC">
      <w:pPr>
        <w:tabs>
          <w:tab w:val="left" w:pos="1215"/>
        </w:tabs>
        <w:spacing w:after="0"/>
        <w:rPr>
          <w:rFonts w:asciiTheme="majorBidi" w:hAnsiTheme="majorBidi" w:cstheme="majorBidi"/>
          <w:b/>
          <w:bCs/>
          <w:sz w:val="44"/>
          <w:szCs w:val="44"/>
        </w:rPr>
      </w:pPr>
      <w:r>
        <w:rPr>
          <w:rFonts w:asciiTheme="majorBidi" w:hAnsiTheme="majorBidi" w:cstheme="majorBidi"/>
          <w:b/>
          <w:bCs/>
        </w:rPr>
        <w:tab/>
      </w:r>
      <w:r w:rsidRPr="00D7407C">
        <w:rPr>
          <w:rFonts w:asciiTheme="majorBidi" w:hAnsiTheme="majorBidi" w:cstheme="majorBidi"/>
          <w:b/>
          <w:bCs/>
          <w:sz w:val="44"/>
          <w:szCs w:val="44"/>
        </w:rPr>
        <w:t>Os de la ceinture scapulaire</w:t>
      </w:r>
      <w:r>
        <w:rPr>
          <w:rFonts w:asciiTheme="majorBidi" w:hAnsiTheme="majorBidi" w:cstheme="majorBidi"/>
          <w:b/>
          <w:bCs/>
          <w:sz w:val="44"/>
          <w:szCs w:val="44"/>
        </w:rPr>
        <w:t xml:space="preserve"> et os du bras</w:t>
      </w:r>
    </w:p>
    <w:p w:rsidR="007E4CAC" w:rsidRPr="00D301A1" w:rsidRDefault="007E4CAC" w:rsidP="007E4CAC">
      <w:pPr>
        <w:tabs>
          <w:tab w:val="left" w:pos="1215"/>
        </w:tabs>
        <w:spacing w:after="0"/>
        <w:rPr>
          <w:rFonts w:asciiTheme="majorBidi" w:hAnsiTheme="majorBidi" w:cstheme="majorBidi"/>
          <w:b/>
          <w:bCs/>
          <w:sz w:val="24"/>
          <w:szCs w:val="24"/>
        </w:rPr>
      </w:pPr>
    </w:p>
    <w:p w:rsidR="007E4CAC" w:rsidRPr="00D301A1" w:rsidRDefault="007E4CAC" w:rsidP="007E4CAC">
      <w:pPr>
        <w:spacing w:after="0"/>
        <w:rPr>
          <w:rFonts w:asciiTheme="majorBidi" w:hAnsiTheme="majorBidi" w:cstheme="majorBidi"/>
          <w:b/>
          <w:bCs/>
          <w:sz w:val="24"/>
          <w:szCs w:val="24"/>
        </w:rPr>
      </w:pPr>
      <w:r w:rsidRPr="00D301A1">
        <w:rPr>
          <w:rFonts w:asciiTheme="majorBidi" w:hAnsiTheme="majorBidi" w:cstheme="majorBidi"/>
          <w:b/>
          <w:bCs/>
          <w:sz w:val="24"/>
          <w:szCs w:val="24"/>
        </w:rPr>
        <w:t>Plan d’étude</w:t>
      </w:r>
    </w:p>
    <w:p w:rsidR="007E4CAC" w:rsidRPr="00D301A1" w:rsidRDefault="007E4CAC" w:rsidP="007E4CAC">
      <w:pPr>
        <w:spacing w:after="0"/>
        <w:rPr>
          <w:rFonts w:asciiTheme="majorBidi" w:hAnsiTheme="majorBidi" w:cstheme="majorBidi"/>
          <w:b/>
          <w:bCs/>
          <w:sz w:val="24"/>
          <w:szCs w:val="24"/>
        </w:rPr>
      </w:pPr>
      <w:r w:rsidRPr="00D301A1">
        <w:rPr>
          <w:rFonts w:asciiTheme="majorBidi" w:hAnsiTheme="majorBidi" w:cstheme="majorBidi"/>
          <w:b/>
          <w:bCs/>
          <w:sz w:val="24"/>
          <w:szCs w:val="24"/>
        </w:rPr>
        <w:t>Introduction</w:t>
      </w:r>
    </w:p>
    <w:p w:rsidR="007E4CAC" w:rsidRPr="00D301A1" w:rsidRDefault="007E4CAC" w:rsidP="007E4CAC">
      <w:pPr>
        <w:spacing w:after="0"/>
        <w:rPr>
          <w:rFonts w:asciiTheme="majorBidi" w:hAnsiTheme="majorBidi" w:cstheme="majorBidi"/>
          <w:b/>
          <w:bCs/>
          <w:sz w:val="24"/>
          <w:szCs w:val="24"/>
        </w:rPr>
      </w:pPr>
      <w:r w:rsidRPr="00D301A1">
        <w:rPr>
          <w:rFonts w:asciiTheme="majorBidi" w:hAnsiTheme="majorBidi" w:cstheme="majorBidi"/>
          <w:b/>
          <w:bCs/>
          <w:sz w:val="24"/>
          <w:szCs w:val="24"/>
        </w:rPr>
        <w:t>A/La clavicule</w:t>
      </w:r>
      <w:r w:rsidRPr="00D301A1">
        <w:rPr>
          <w:rFonts w:asciiTheme="majorBidi" w:hAnsiTheme="majorBidi" w:cstheme="majorBidi"/>
          <w:b/>
          <w:bCs/>
          <w:sz w:val="24"/>
          <w:szCs w:val="24"/>
        </w:rPr>
        <w:tab/>
      </w:r>
      <w:r w:rsidRPr="00D301A1">
        <w:rPr>
          <w:rFonts w:asciiTheme="majorBidi" w:hAnsiTheme="majorBidi" w:cstheme="majorBidi"/>
          <w:b/>
          <w:bCs/>
          <w:sz w:val="24"/>
          <w:szCs w:val="24"/>
        </w:rPr>
        <w:tab/>
      </w:r>
      <w:r w:rsidRPr="00D301A1">
        <w:rPr>
          <w:rFonts w:asciiTheme="majorBidi" w:hAnsiTheme="majorBidi" w:cstheme="majorBidi"/>
          <w:b/>
          <w:bCs/>
          <w:sz w:val="24"/>
          <w:szCs w:val="24"/>
        </w:rPr>
        <w:tab/>
      </w:r>
      <w:r w:rsidRPr="00D301A1">
        <w:rPr>
          <w:rFonts w:asciiTheme="majorBidi" w:hAnsiTheme="majorBidi" w:cstheme="majorBidi"/>
          <w:b/>
          <w:bCs/>
          <w:sz w:val="24"/>
          <w:szCs w:val="24"/>
        </w:rPr>
        <w:tab/>
      </w:r>
      <w:r w:rsidRPr="00D301A1">
        <w:rPr>
          <w:rFonts w:asciiTheme="majorBidi" w:hAnsiTheme="majorBidi" w:cstheme="majorBidi"/>
          <w:b/>
          <w:bCs/>
          <w:sz w:val="24"/>
          <w:szCs w:val="24"/>
        </w:rPr>
        <w:tab/>
      </w:r>
      <w:r w:rsidRPr="00D301A1">
        <w:rPr>
          <w:rFonts w:asciiTheme="majorBidi" w:hAnsiTheme="majorBidi" w:cstheme="majorBidi"/>
          <w:b/>
          <w:bCs/>
          <w:sz w:val="24"/>
          <w:szCs w:val="24"/>
        </w:rPr>
        <w:tab/>
      </w:r>
      <w:r w:rsidRPr="00D301A1">
        <w:rPr>
          <w:rFonts w:asciiTheme="majorBidi" w:hAnsiTheme="majorBidi" w:cstheme="majorBidi"/>
          <w:b/>
          <w:bCs/>
          <w:sz w:val="24"/>
          <w:szCs w:val="24"/>
        </w:rPr>
        <w:tab/>
      </w:r>
      <w:r w:rsidRPr="00D301A1">
        <w:rPr>
          <w:rFonts w:asciiTheme="majorBidi" w:hAnsiTheme="majorBidi" w:cstheme="majorBidi"/>
          <w:b/>
          <w:bCs/>
          <w:sz w:val="24"/>
          <w:szCs w:val="24"/>
        </w:rPr>
        <w:tab/>
      </w:r>
      <w:r w:rsidRPr="00D301A1">
        <w:rPr>
          <w:rFonts w:asciiTheme="majorBidi" w:hAnsiTheme="majorBidi" w:cstheme="majorBidi"/>
          <w:b/>
          <w:bCs/>
          <w:sz w:val="24"/>
          <w:szCs w:val="24"/>
        </w:rPr>
        <w:tab/>
      </w:r>
      <w:r w:rsidRPr="00D301A1">
        <w:rPr>
          <w:rFonts w:asciiTheme="majorBidi" w:hAnsiTheme="majorBidi" w:cstheme="majorBidi"/>
          <w:b/>
          <w:bCs/>
          <w:sz w:val="24"/>
          <w:szCs w:val="24"/>
        </w:rPr>
        <w:tab/>
      </w:r>
    </w:p>
    <w:p w:rsidR="007E4CAC" w:rsidRPr="00D301A1" w:rsidRDefault="007E4CAC" w:rsidP="007E4CAC">
      <w:pPr>
        <w:spacing w:after="0"/>
        <w:rPr>
          <w:rFonts w:asciiTheme="majorBidi" w:hAnsiTheme="majorBidi" w:cstheme="majorBidi"/>
          <w:b/>
          <w:bCs/>
          <w:sz w:val="24"/>
          <w:szCs w:val="24"/>
        </w:rPr>
      </w:pPr>
      <w:r w:rsidRPr="00D301A1">
        <w:rPr>
          <w:rFonts w:asciiTheme="majorBidi" w:hAnsiTheme="majorBidi" w:cstheme="majorBidi"/>
          <w:sz w:val="24"/>
          <w:szCs w:val="24"/>
        </w:rPr>
        <w:t>I/Introduction.</w:t>
      </w:r>
    </w:p>
    <w:p w:rsidR="007E4CAC" w:rsidRPr="00D301A1" w:rsidRDefault="007E4CAC" w:rsidP="007E4CAC">
      <w:pPr>
        <w:spacing w:after="0"/>
        <w:rPr>
          <w:rFonts w:asciiTheme="majorBidi" w:hAnsiTheme="majorBidi" w:cstheme="majorBidi"/>
          <w:sz w:val="24"/>
          <w:szCs w:val="24"/>
        </w:rPr>
      </w:pPr>
      <w:r w:rsidRPr="00D301A1">
        <w:rPr>
          <w:rFonts w:asciiTheme="majorBidi" w:hAnsiTheme="majorBidi" w:cstheme="majorBidi"/>
          <w:sz w:val="24"/>
          <w:szCs w:val="24"/>
        </w:rPr>
        <w:t>II/Anatomie descriptive :</w:t>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t xml:space="preserve">          a)le corps </w:t>
      </w:r>
    </w:p>
    <w:p w:rsidR="007E4CAC" w:rsidRPr="00D301A1" w:rsidRDefault="007E4CAC" w:rsidP="007E4CAC">
      <w:pPr>
        <w:spacing w:after="0"/>
        <w:rPr>
          <w:rFonts w:asciiTheme="majorBidi" w:hAnsiTheme="majorBidi" w:cstheme="majorBidi"/>
          <w:sz w:val="24"/>
          <w:szCs w:val="24"/>
        </w:rPr>
      </w:pPr>
      <w:r w:rsidRPr="00D301A1">
        <w:rPr>
          <w:rFonts w:asciiTheme="majorBidi" w:hAnsiTheme="majorBidi" w:cstheme="majorBidi"/>
          <w:sz w:val="24"/>
          <w:szCs w:val="24"/>
        </w:rPr>
        <w:t>b) les extrémités</w:t>
      </w:r>
    </w:p>
    <w:p w:rsidR="007E4CAC" w:rsidRPr="00D301A1" w:rsidRDefault="007E4CAC" w:rsidP="007E4CAC">
      <w:pPr>
        <w:spacing w:after="0"/>
        <w:rPr>
          <w:rFonts w:asciiTheme="majorBidi" w:hAnsiTheme="majorBidi" w:cstheme="majorBidi"/>
          <w:sz w:val="24"/>
          <w:szCs w:val="24"/>
        </w:rPr>
      </w:pPr>
      <w:r>
        <w:rPr>
          <w:rFonts w:asciiTheme="majorBidi" w:hAnsiTheme="majorBidi" w:cstheme="majorBidi"/>
          <w:sz w:val="24"/>
          <w:szCs w:val="24"/>
        </w:rPr>
        <w:t>III/Anatomie</w:t>
      </w:r>
      <w:r w:rsidRPr="00D301A1">
        <w:rPr>
          <w:rFonts w:asciiTheme="majorBidi" w:hAnsiTheme="majorBidi" w:cstheme="majorBidi"/>
          <w:sz w:val="24"/>
          <w:szCs w:val="24"/>
        </w:rPr>
        <w:t xml:space="preserve"> clinique.</w:t>
      </w:r>
    </w:p>
    <w:p w:rsidR="007E4CAC" w:rsidRPr="00D301A1" w:rsidRDefault="007E4CAC" w:rsidP="007E4CAC">
      <w:pPr>
        <w:spacing w:after="0"/>
        <w:rPr>
          <w:rFonts w:asciiTheme="majorBidi" w:hAnsiTheme="majorBidi" w:cstheme="majorBidi"/>
          <w:b/>
          <w:bCs/>
          <w:sz w:val="24"/>
          <w:szCs w:val="24"/>
        </w:rPr>
      </w:pPr>
      <w:r w:rsidRPr="00D301A1">
        <w:rPr>
          <w:rFonts w:asciiTheme="majorBidi" w:hAnsiTheme="majorBidi" w:cstheme="majorBidi"/>
          <w:b/>
          <w:bCs/>
          <w:sz w:val="24"/>
          <w:szCs w:val="24"/>
        </w:rPr>
        <w:t>B/la scapula.</w:t>
      </w:r>
    </w:p>
    <w:p w:rsidR="007E4CAC" w:rsidRPr="00D301A1" w:rsidRDefault="007E4CAC" w:rsidP="007E4CAC">
      <w:pPr>
        <w:spacing w:after="0"/>
        <w:rPr>
          <w:rFonts w:asciiTheme="majorBidi" w:hAnsiTheme="majorBidi" w:cstheme="majorBidi"/>
          <w:sz w:val="24"/>
          <w:szCs w:val="24"/>
        </w:rPr>
      </w:pPr>
      <w:r w:rsidRPr="00D301A1">
        <w:rPr>
          <w:rFonts w:asciiTheme="majorBidi" w:hAnsiTheme="majorBidi" w:cstheme="majorBidi"/>
          <w:sz w:val="24"/>
          <w:szCs w:val="24"/>
        </w:rPr>
        <w:t>I/Introduction.</w:t>
      </w:r>
    </w:p>
    <w:p w:rsidR="007E4CAC" w:rsidRPr="00D301A1" w:rsidRDefault="007E4CAC" w:rsidP="007E4CAC">
      <w:pPr>
        <w:spacing w:after="0"/>
        <w:rPr>
          <w:rFonts w:asciiTheme="majorBidi" w:hAnsiTheme="majorBidi" w:cstheme="majorBidi"/>
          <w:sz w:val="24"/>
          <w:szCs w:val="24"/>
        </w:rPr>
      </w:pPr>
      <w:r w:rsidRPr="00D301A1">
        <w:rPr>
          <w:rFonts w:asciiTheme="majorBidi" w:hAnsiTheme="majorBidi" w:cstheme="majorBidi"/>
          <w:sz w:val="24"/>
          <w:szCs w:val="24"/>
        </w:rPr>
        <w:t>II/Anatomie descriptive </w:t>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p>
    <w:p w:rsidR="007E4CAC" w:rsidRPr="00D301A1" w:rsidRDefault="007E4CAC" w:rsidP="007E4CAC">
      <w:pPr>
        <w:spacing w:after="0"/>
        <w:rPr>
          <w:rFonts w:asciiTheme="majorBidi" w:hAnsiTheme="majorBidi" w:cstheme="majorBidi"/>
          <w:sz w:val="24"/>
          <w:szCs w:val="24"/>
        </w:rPr>
      </w:pPr>
      <w:r w:rsidRPr="00D301A1">
        <w:rPr>
          <w:rFonts w:asciiTheme="majorBidi" w:hAnsiTheme="majorBidi" w:cstheme="majorBidi"/>
          <w:sz w:val="24"/>
          <w:szCs w:val="24"/>
        </w:rPr>
        <w:t>a)les faces :</w:t>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p>
    <w:p w:rsidR="007E4CAC" w:rsidRPr="00D301A1" w:rsidRDefault="007E4CAC" w:rsidP="007E4CAC">
      <w:pPr>
        <w:spacing w:after="0"/>
        <w:rPr>
          <w:rFonts w:asciiTheme="majorBidi" w:hAnsiTheme="majorBidi" w:cstheme="majorBidi"/>
          <w:sz w:val="24"/>
          <w:szCs w:val="24"/>
        </w:rPr>
      </w:pPr>
      <w:r w:rsidRPr="00D301A1">
        <w:rPr>
          <w:rFonts w:asciiTheme="majorBidi" w:hAnsiTheme="majorBidi" w:cstheme="majorBidi"/>
          <w:sz w:val="24"/>
          <w:szCs w:val="24"/>
        </w:rPr>
        <w:t>b) les bords.</w:t>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p>
    <w:p w:rsidR="007E4CAC" w:rsidRPr="00D301A1" w:rsidRDefault="007E4CAC" w:rsidP="007E4CAC">
      <w:pPr>
        <w:spacing w:after="0"/>
        <w:rPr>
          <w:rFonts w:asciiTheme="majorBidi" w:hAnsiTheme="majorBidi" w:cstheme="majorBidi"/>
          <w:sz w:val="24"/>
          <w:szCs w:val="24"/>
        </w:rPr>
      </w:pPr>
      <w:r w:rsidRPr="00D301A1">
        <w:rPr>
          <w:rFonts w:asciiTheme="majorBidi" w:hAnsiTheme="majorBidi" w:cstheme="majorBidi"/>
          <w:sz w:val="24"/>
          <w:szCs w:val="24"/>
        </w:rPr>
        <w:t>c)les angles :</w:t>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p>
    <w:p w:rsidR="007E4CAC" w:rsidRPr="00D301A1" w:rsidRDefault="007E4CAC" w:rsidP="007E4CAC">
      <w:pPr>
        <w:spacing w:after="0"/>
        <w:rPr>
          <w:rFonts w:asciiTheme="majorBidi" w:hAnsiTheme="majorBidi" w:cstheme="majorBidi"/>
          <w:sz w:val="24"/>
          <w:szCs w:val="24"/>
        </w:rPr>
      </w:pPr>
      <w:r>
        <w:rPr>
          <w:rFonts w:asciiTheme="majorBidi" w:hAnsiTheme="majorBidi" w:cstheme="majorBidi"/>
          <w:sz w:val="24"/>
          <w:szCs w:val="24"/>
        </w:rPr>
        <w:t>III/ Anatomie</w:t>
      </w:r>
      <w:r w:rsidRPr="00D301A1">
        <w:rPr>
          <w:rFonts w:asciiTheme="majorBidi" w:hAnsiTheme="majorBidi" w:cstheme="majorBidi"/>
          <w:sz w:val="24"/>
          <w:szCs w:val="24"/>
        </w:rPr>
        <w:t xml:space="preserve"> clinique.</w:t>
      </w:r>
    </w:p>
    <w:p w:rsidR="007E4CAC" w:rsidRPr="00D301A1" w:rsidRDefault="007E4CAC" w:rsidP="007E4CAC">
      <w:pPr>
        <w:spacing w:after="0"/>
        <w:rPr>
          <w:rFonts w:asciiTheme="majorBidi" w:hAnsiTheme="majorBidi" w:cstheme="majorBidi"/>
          <w:b/>
          <w:bCs/>
          <w:sz w:val="24"/>
          <w:szCs w:val="24"/>
        </w:rPr>
      </w:pPr>
      <w:r w:rsidRPr="00D301A1">
        <w:rPr>
          <w:rFonts w:asciiTheme="majorBidi" w:hAnsiTheme="majorBidi" w:cstheme="majorBidi"/>
          <w:b/>
          <w:bCs/>
          <w:sz w:val="24"/>
          <w:szCs w:val="24"/>
        </w:rPr>
        <w:t>C/L’humérus :</w:t>
      </w:r>
      <w:r w:rsidRPr="00D301A1">
        <w:rPr>
          <w:rFonts w:asciiTheme="majorBidi" w:hAnsiTheme="majorBidi" w:cstheme="majorBidi"/>
          <w:b/>
          <w:bCs/>
          <w:sz w:val="24"/>
          <w:szCs w:val="24"/>
        </w:rPr>
        <w:tab/>
      </w:r>
      <w:r w:rsidRPr="00D301A1">
        <w:rPr>
          <w:rFonts w:asciiTheme="majorBidi" w:hAnsiTheme="majorBidi" w:cstheme="majorBidi"/>
          <w:b/>
          <w:bCs/>
          <w:sz w:val="24"/>
          <w:szCs w:val="24"/>
        </w:rPr>
        <w:tab/>
      </w:r>
      <w:r w:rsidRPr="00D301A1">
        <w:rPr>
          <w:rFonts w:asciiTheme="majorBidi" w:hAnsiTheme="majorBidi" w:cstheme="majorBidi"/>
          <w:b/>
          <w:bCs/>
          <w:sz w:val="24"/>
          <w:szCs w:val="24"/>
        </w:rPr>
        <w:tab/>
      </w:r>
      <w:r w:rsidRPr="00D301A1">
        <w:rPr>
          <w:rFonts w:asciiTheme="majorBidi" w:hAnsiTheme="majorBidi" w:cstheme="majorBidi"/>
          <w:b/>
          <w:bCs/>
          <w:sz w:val="24"/>
          <w:szCs w:val="24"/>
        </w:rPr>
        <w:tab/>
      </w:r>
      <w:r w:rsidRPr="00D301A1">
        <w:rPr>
          <w:rFonts w:asciiTheme="majorBidi" w:hAnsiTheme="majorBidi" w:cstheme="majorBidi"/>
          <w:b/>
          <w:bCs/>
          <w:sz w:val="24"/>
          <w:szCs w:val="24"/>
        </w:rPr>
        <w:tab/>
      </w:r>
      <w:r w:rsidRPr="00D301A1">
        <w:rPr>
          <w:rFonts w:asciiTheme="majorBidi" w:hAnsiTheme="majorBidi" w:cstheme="majorBidi"/>
          <w:b/>
          <w:bCs/>
          <w:sz w:val="24"/>
          <w:szCs w:val="24"/>
        </w:rPr>
        <w:tab/>
      </w:r>
      <w:r w:rsidRPr="00D301A1">
        <w:rPr>
          <w:rFonts w:asciiTheme="majorBidi" w:hAnsiTheme="majorBidi" w:cstheme="majorBidi"/>
          <w:b/>
          <w:bCs/>
          <w:sz w:val="24"/>
          <w:szCs w:val="24"/>
        </w:rPr>
        <w:tab/>
      </w:r>
      <w:r w:rsidRPr="00D301A1">
        <w:rPr>
          <w:rFonts w:asciiTheme="majorBidi" w:hAnsiTheme="majorBidi" w:cstheme="majorBidi"/>
          <w:b/>
          <w:bCs/>
          <w:sz w:val="24"/>
          <w:szCs w:val="24"/>
        </w:rPr>
        <w:tab/>
      </w:r>
      <w:r w:rsidRPr="00D301A1">
        <w:rPr>
          <w:rFonts w:asciiTheme="majorBidi" w:hAnsiTheme="majorBidi" w:cstheme="majorBidi"/>
          <w:b/>
          <w:bCs/>
          <w:sz w:val="24"/>
          <w:szCs w:val="24"/>
        </w:rPr>
        <w:tab/>
      </w:r>
    </w:p>
    <w:p w:rsidR="007E4CAC" w:rsidRPr="00D301A1" w:rsidRDefault="007E4CAC" w:rsidP="007E4CAC">
      <w:pPr>
        <w:spacing w:after="0"/>
        <w:rPr>
          <w:rFonts w:asciiTheme="majorBidi" w:hAnsiTheme="majorBidi" w:cstheme="majorBidi"/>
          <w:b/>
          <w:bCs/>
          <w:sz w:val="24"/>
          <w:szCs w:val="24"/>
        </w:rPr>
      </w:pPr>
      <w:r w:rsidRPr="00D301A1">
        <w:rPr>
          <w:rFonts w:asciiTheme="majorBidi" w:hAnsiTheme="majorBidi" w:cstheme="majorBidi"/>
          <w:sz w:val="24"/>
          <w:szCs w:val="24"/>
        </w:rPr>
        <w:t>I/Introduction.</w:t>
      </w:r>
    </w:p>
    <w:p w:rsidR="007E4CAC" w:rsidRPr="00D301A1" w:rsidRDefault="007E4CAC" w:rsidP="007E4CAC">
      <w:pPr>
        <w:spacing w:after="0"/>
        <w:rPr>
          <w:rFonts w:asciiTheme="majorBidi" w:hAnsiTheme="majorBidi" w:cstheme="majorBidi"/>
          <w:sz w:val="24"/>
          <w:szCs w:val="24"/>
        </w:rPr>
      </w:pPr>
      <w:r w:rsidRPr="00D301A1">
        <w:rPr>
          <w:rFonts w:asciiTheme="majorBidi" w:hAnsiTheme="majorBidi" w:cstheme="majorBidi"/>
          <w:sz w:val="24"/>
          <w:szCs w:val="24"/>
        </w:rPr>
        <w:t>II/Anatomie descriptive :</w:t>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r>
      <w:r w:rsidRPr="00D301A1">
        <w:rPr>
          <w:rFonts w:asciiTheme="majorBidi" w:hAnsiTheme="majorBidi" w:cstheme="majorBidi"/>
          <w:sz w:val="24"/>
          <w:szCs w:val="24"/>
        </w:rPr>
        <w:tab/>
        <w:t xml:space="preserve">          a)le corps  ou diaphyse</w:t>
      </w:r>
    </w:p>
    <w:p w:rsidR="007E4CAC" w:rsidRPr="00D301A1" w:rsidRDefault="007E4CAC" w:rsidP="007E4CAC">
      <w:pPr>
        <w:spacing w:after="0"/>
        <w:rPr>
          <w:rFonts w:asciiTheme="majorBidi" w:hAnsiTheme="majorBidi" w:cstheme="majorBidi"/>
          <w:sz w:val="24"/>
          <w:szCs w:val="24"/>
        </w:rPr>
      </w:pPr>
      <w:r w:rsidRPr="00D301A1">
        <w:rPr>
          <w:rFonts w:asciiTheme="majorBidi" w:hAnsiTheme="majorBidi" w:cstheme="majorBidi"/>
          <w:sz w:val="24"/>
          <w:szCs w:val="24"/>
        </w:rPr>
        <w:t>b) les extrémités ou épiphyse</w:t>
      </w:r>
    </w:p>
    <w:p w:rsidR="007E4CAC" w:rsidRPr="00D301A1" w:rsidRDefault="007E4CAC" w:rsidP="007E4CAC">
      <w:pPr>
        <w:spacing w:after="0"/>
        <w:rPr>
          <w:rFonts w:asciiTheme="majorBidi" w:hAnsiTheme="majorBidi" w:cstheme="majorBidi"/>
          <w:sz w:val="24"/>
          <w:szCs w:val="24"/>
        </w:rPr>
      </w:pPr>
      <w:r>
        <w:rPr>
          <w:rFonts w:asciiTheme="majorBidi" w:hAnsiTheme="majorBidi" w:cstheme="majorBidi"/>
          <w:sz w:val="24"/>
          <w:szCs w:val="24"/>
        </w:rPr>
        <w:t xml:space="preserve">III/Anatomie </w:t>
      </w:r>
      <w:r w:rsidRPr="00D301A1">
        <w:rPr>
          <w:rFonts w:asciiTheme="majorBidi" w:hAnsiTheme="majorBidi" w:cstheme="majorBidi"/>
          <w:sz w:val="24"/>
          <w:szCs w:val="24"/>
        </w:rPr>
        <w:t>clinique.</w:t>
      </w:r>
    </w:p>
    <w:p w:rsidR="007E4CAC" w:rsidRPr="00D301A1" w:rsidRDefault="007E4CAC" w:rsidP="007E4CAC">
      <w:pPr>
        <w:spacing w:after="0"/>
        <w:rPr>
          <w:rFonts w:asciiTheme="majorBidi" w:hAnsiTheme="majorBidi" w:cstheme="majorBidi"/>
          <w:b/>
          <w:bCs/>
          <w:sz w:val="24"/>
          <w:szCs w:val="24"/>
        </w:rPr>
      </w:pPr>
    </w:p>
    <w:p w:rsidR="007E4CAC" w:rsidRDefault="007E4CAC" w:rsidP="007E4CAC">
      <w:pPr>
        <w:spacing w:after="0"/>
        <w:ind w:left="2832" w:firstLine="708"/>
        <w:rPr>
          <w:rFonts w:asciiTheme="majorBidi" w:hAnsiTheme="majorBidi" w:cstheme="majorBidi"/>
          <w:sz w:val="28"/>
          <w:szCs w:val="28"/>
        </w:rPr>
      </w:pPr>
      <w:r w:rsidRPr="00D301A1">
        <w:rPr>
          <w:rFonts w:asciiTheme="majorBidi" w:hAnsiTheme="majorBidi" w:cstheme="majorBidi"/>
          <w:b/>
          <w:bCs/>
          <w:sz w:val="28"/>
          <w:szCs w:val="28"/>
        </w:rPr>
        <w:t>Introduction</w:t>
      </w:r>
      <w:r w:rsidRPr="00D301A1">
        <w:rPr>
          <w:rFonts w:asciiTheme="majorBidi" w:hAnsiTheme="majorBidi" w:cstheme="majorBidi"/>
          <w:sz w:val="28"/>
          <w:szCs w:val="28"/>
        </w:rPr>
        <w:t xml:space="preserve"> : </w:t>
      </w:r>
    </w:p>
    <w:p w:rsidR="007E4CAC" w:rsidRPr="00D301A1" w:rsidRDefault="007E4CAC" w:rsidP="007E4CAC">
      <w:pPr>
        <w:spacing w:after="0"/>
        <w:ind w:left="2832" w:firstLine="708"/>
        <w:rPr>
          <w:rFonts w:asciiTheme="majorBidi" w:hAnsiTheme="majorBidi" w:cstheme="majorBidi"/>
          <w:b/>
          <w:bCs/>
          <w:sz w:val="28"/>
          <w:szCs w:val="28"/>
        </w:rPr>
      </w:pPr>
    </w:p>
    <w:p w:rsidR="007E4CAC" w:rsidRPr="00D301A1" w:rsidRDefault="007E4CAC" w:rsidP="007E4CAC">
      <w:pPr>
        <w:spacing w:after="0"/>
        <w:rPr>
          <w:rFonts w:asciiTheme="majorBidi" w:hAnsiTheme="majorBidi" w:cstheme="majorBidi"/>
          <w:sz w:val="24"/>
          <w:szCs w:val="24"/>
        </w:rPr>
      </w:pPr>
      <w:r w:rsidRPr="00D301A1">
        <w:rPr>
          <w:rFonts w:asciiTheme="majorBidi" w:hAnsiTheme="majorBidi" w:cstheme="majorBidi"/>
          <w:sz w:val="24"/>
          <w:szCs w:val="24"/>
        </w:rPr>
        <w:t xml:space="preserve">Le squelette appendiculaire est formé de deux éléments : les ceintures et les membres </w:t>
      </w:r>
    </w:p>
    <w:p w:rsidR="007E4CAC" w:rsidRPr="00D301A1" w:rsidRDefault="007E4CAC" w:rsidP="007E4CAC">
      <w:pPr>
        <w:spacing w:after="0"/>
        <w:rPr>
          <w:rFonts w:asciiTheme="majorBidi" w:hAnsiTheme="majorBidi" w:cstheme="majorBidi"/>
          <w:sz w:val="24"/>
          <w:szCs w:val="24"/>
        </w:rPr>
      </w:pPr>
      <w:r w:rsidRPr="00D301A1">
        <w:rPr>
          <w:rFonts w:asciiTheme="majorBidi" w:hAnsiTheme="majorBidi" w:cstheme="majorBidi"/>
          <w:sz w:val="24"/>
          <w:szCs w:val="24"/>
        </w:rPr>
        <w:t>La ceinture scapulaire comprend deux  paires d’os :</w:t>
      </w:r>
    </w:p>
    <w:p w:rsidR="007E4CAC" w:rsidRPr="00D301A1" w:rsidRDefault="007E4CAC" w:rsidP="007E4CAC">
      <w:pPr>
        <w:spacing w:after="0"/>
        <w:rPr>
          <w:rFonts w:asciiTheme="majorBidi" w:hAnsiTheme="majorBidi" w:cstheme="majorBidi"/>
          <w:sz w:val="24"/>
          <w:szCs w:val="24"/>
        </w:rPr>
      </w:pPr>
      <w:r w:rsidRPr="00D301A1">
        <w:rPr>
          <w:rFonts w:asciiTheme="majorBidi" w:hAnsiTheme="majorBidi" w:cstheme="majorBidi"/>
          <w:sz w:val="24"/>
          <w:szCs w:val="24"/>
        </w:rPr>
        <w:t>Un os ventral c’est la clavicule.</w:t>
      </w:r>
    </w:p>
    <w:p w:rsidR="007E4CAC" w:rsidRPr="00D301A1" w:rsidRDefault="007E4CAC" w:rsidP="007E4CAC">
      <w:pPr>
        <w:spacing w:after="0"/>
        <w:rPr>
          <w:rFonts w:asciiTheme="majorBidi" w:hAnsiTheme="majorBidi" w:cstheme="majorBidi"/>
          <w:sz w:val="24"/>
          <w:szCs w:val="24"/>
        </w:rPr>
      </w:pPr>
      <w:r w:rsidRPr="00D301A1">
        <w:rPr>
          <w:rFonts w:asciiTheme="majorBidi" w:hAnsiTheme="majorBidi" w:cstheme="majorBidi"/>
          <w:sz w:val="24"/>
          <w:szCs w:val="24"/>
        </w:rPr>
        <w:t>Un os dorsal c’est la scapula</w:t>
      </w:r>
    </w:p>
    <w:p w:rsidR="007E4CAC" w:rsidRPr="00D301A1" w:rsidRDefault="007E4CAC" w:rsidP="007E4CAC">
      <w:pPr>
        <w:spacing w:after="0"/>
        <w:rPr>
          <w:rFonts w:asciiTheme="majorBidi" w:hAnsiTheme="majorBidi" w:cstheme="majorBidi"/>
          <w:sz w:val="24"/>
          <w:szCs w:val="24"/>
        </w:rPr>
      </w:pPr>
      <w:r w:rsidRPr="00D301A1">
        <w:rPr>
          <w:rFonts w:asciiTheme="majorBidi" w:hAnsiTheme="majorBidi" w:cstheme="majorBidi"/>
          <w:sz w:val="24"/>
          <w:szCs w:val="24"/>
        </w:rPr>
        <w:t>Ces deux paires d’os relient le thorax aux membres thoracique</w:t>
      </w:r>
    </w:p>
    <w:p w:rsidR="007E4CAC" w:rsidRPr="00D301A1" w:rsidRDefault="007E4CAC" w:rsidP="007E4CAC">
      <w:pPr>
        <w:spacing w:after="0"/>
        <w:rPr>
          <w:rFonts w:asciiTheme="majorBidi" w:hAnsiTheme="majorBidi" w:cstheme="majorBidi"/>
          <w:sz w:val="24"/>
          <w:szCs w:val="24"/>
        </w:rPr>
      </w:pPr>
      <w:r w:rsidRPr="00D301A1">
        <w:rPr>
          <w:rFonts w:asciiTheme="majorBidi" w:hAnsiTheme="majorBidi" w:cstheme="majorBidi"/>
          <w:sz w:val="24"/>
          <w:szCs w:val="24"/>
        </w:rPr>
        <w:t>Le membre thoracique comprend :</w:t>
      </w:r>
    </w:p>
    <w:p w:rsidR="007E4CAC" w:rsidRPr="00D301A1" w:rsidRDefault="007E4CAC" w:rsidP="007E4CAC">
      <w:pPr>
        <w:spacing w:after="0"/>
        <w:rPr>
          <w:rFonts w:asciiTheme="majorBidi" w:hAnsiTheme="majorBidi" w:cstheme="majorBidi"/>
          <w:sz w:val="24"/>
          <w:szCs w:val="24"/>
        </w:rPr>
      </w:pPr>
      <w:r w:rsidRPr="00D301A1">
        <w:rPr>
          <w:rFonts w:asciiTheme="majorBidi" w:hAnsiTheme="majorBidi" w:cstheme="majorBidi"/>
          <w:sz w:val="24"/>
          <w:szCs w:val="24"/>
        </w:rPr>
        <w:t>Un squelette  du bras :</w:t>
      </w:r>
      <w:r>
        <w:rPr>
          <w:rFonts w:asciiTheme="majorBidi" w:hAnsiTheme="majorBidi" w:cstheme="majorBidi"/>
          <w:sz w:val="24"/>
          <w:szCs w:val="24"/>
        </w:rPr>
        <w:t xml:space="preserve"> c’est l’h</w:t>
      </w:r>
      <w:r w:rsidRPr="00D301A1">
        <w:rPr>
          <w:rFonts w:asciiTheme="majorBidi" w:hAnsiTheme="majorBidi" w:cstheme="majorBidi"/>
          <w:sz w:val="24"/>
          <w:szCs w:val="24"/>
        </w:rPr>
        <w:t xml:space="preserve">umérus </w:t>
      </w:r>
    </w:p>
    <w:p w:rsidR="007E4CAC" w:rsidRPr="00D301A1" w:rsidRDefault="007E4CAC" w:rsidP="007E4CAC">
      <w:pPr>
        <w:spacing w:after="0"/>
        <w:rPr>
          <w:rFonts w:asciiTheme="majorBidi" w:hAnsiTheme="majorBidi" w:cstheme="majorBidi"/>
          <w:sz w:val="24"/>
          <w:szCs w:val="24"/>
        </w:rPr>
      </w:pPr>
      <w:r w:rsidRPr="00D301A1">
        <w:rPr>
          <w:rFonts w:asciiTheme="majorBidi" w:hAnsiTheme="majorBidi" w:cstheme="majorBidi"/>
          <w:sz w:val="24"/>
          <w:szCs w:val="24"/>
        </w:rPr>
        <w:t>Un squelette de l’avant-bras</w:t>
      </w:r>
      <w:r>
        <w:rPr>
          <w:rFonts w:asciiTheme="majorBidi" w:hAnsiTheme="majorBidi" w:cstheme="majorBidi"/>
          <w:sz w:val="24"/>
          <w:szCs w:val="24"/>
        </w:rPr>
        <w:t> : médialement c’est l’u</w:t>
      </w:r>
      <w:r w:rsidRPr="00D301A1">
        <w:rPr>
          <w:rFonts w:asciiTheme="majorBidi" w:hAnsiTheme="majorBidi" w:cstheme="majorBidi"/>
          <w:sz w:val="24"/>
          <w:szCs w:val="24"/>
        </w:rPr>
        <w:t xml:space="preserve">lna latéralement c’est le radius </w:t>
      </w:r>
    </w:p>
    <w:p w:rsidR="007E4CAC" w:rsidRPr="00D301A1" w:rsidRDefault="007E4CAC" w:rsidP="007E4CAC">
      <w:pPr>
        <w:spacing w:after="0"/>
        <w:rPr>
          <w:rFonts w:asciiTheme="majorBidi" w:hAnsiTheme="majorBidi" w:cstheme="majorBidi"/>
          <w:sz w:val="24"/>
          <w:szCs w:val="24"/>
        </w:rPr>
      </w:pPr>
      <w:r w:rsidRPr="00D301A1">
        <w:rPr>
          <w:rFonts w:asciiTheme="majorBidi" w:hAnsiTheme="majorBidi" w:cstheme="majorBidi"/>
          <w:sz w:val="24"/>
          <w:szCs w:val="24"/>
        </w:rPr>
        <w:t>Un squelette du poignet :</w:t>
      </w:r>
      <w:r>
        <w:rPr>
          <w:rFonts w:asciiTheme="majorBidi" w:hAnsiTheme="majorBidi" w:cstheme="majorBidi"/>
          <w:sz w:val="24"/>
          <w:szCs w:val="24"/>
        </w:rPr>
        <w:t xml:space="preserve"> c’est </w:t>
      </w:r>
      <w:r w:rsidRPr="00D301A1">
        <w:rPr>
          <w:rFonts w:asciiTheme="majorBidi" w:hAnsiTheme="majorBidi" w:cstheme="majorBidi"/>
          <w:sz w:val="24"/>
          <w:szCs w:val="24"/>
        </w:rPr>
        <w:t xml:space="preserve"> le carpe</w:t>
      </w:r>
    </w:p>
    <w:p w:rsidR="007E4CAC" w:rsidRPr="00D301A1" w:rsidRDefault="007E4CAC" w:rsidP="007E4CAC">
      <w:pPr>
        <w:spacing w:after="0"/>
        <w:rPr>
          <w:rFonts w:asciiTheme="majorBidi" w:hAnsiTheme="majorBidi" w:cstheme="majorBidi"/>
          <w:sz w:val="24"/>
          <w:szCs w:val="24"/>
        </w:rPr>
      </w:pPr>
      <w:r w:rsidRPr="00D301A1">
        <w:rPr>
          <w:rFonts w:asciiTheme="majorBidi" w:hAnsiTheme="majorBidi" w:cstheme="majorBidi"/>
          <w:sz w:val="24"/>
          <w:szCs w:val="24"/>
        </w:rPr>
        <w:t xml:space="preserve">Un squelette de la pomme de la main : </w:t>
      </w:r>
      <w:r>
        <w:rPr>
          <w:rFonts w:asciiTheme="majorBidi" w:hAnsiTheme="majorBidi" w:cstheme="majorBidi"/>
          <w:sz w:val="24"/>
          <w:szCs w:val="24"/>
        </w:rPr>
        <w:t xml:space="preserve">ce sont les </w:t>
      </w:r>
      <w:r w:rsidRPr="00D301A1">
        <w:rPr>
          <w:rFonts w:asciiTheme="majorBidi" w:hAnsiTheme="majorBidi" w:cstheme="majorBidi"/>
          <w:sz w:val="24"/>
          <w:szCs w:val="24"/>
        </w:rPr>
        <w:t>métacarpe</w:t>
      </w:r>
      <w:r>
        <w:rPr>
          <w:rFonts w:asciiTheme="majorBidi" w:hAnsiTheme="majorBidi" w:cstheme="majorBidi"/>
          <w:sz w:val="24"/>
          <w:szCs w:val="24"/>
        </w:rPr>
        <w:t>s</w:t>
      </w:r>
    </w:p>
    <w:p w:rsidR="007E4CAC" w:rsidRPr="00D301A1" w:rsidRDefault="007E4CAC" w:rsidP="007E4CAC">
      <w:pPr>
        <w:spacing w:after="0"/>
        <w:rPr>
          <w:rFonts w:asciiTheme="majorBidi" w:hAnsiTheme="majorBidi" w:cstheme="majorBidi"/>
          <w:sz w:val="24"/>
          <w:szCs w:val="24"/>
        </w:rPr>
      </w:pPr>
      <w:r w:rsidRPr="00D301A1">
        <w:rPr>
          <w:rFonts w:asciiTheme="majorBidi" w:hAnsiTheme="majorBidi" w:cstheme="majorBidi"/>
          <w:sz w:val="24"/>
          <w:szCs w:val="24"/>
        </w:rPr>
        <w:t>Un squelette des doigts :</w:t>
      </w:r>
      <w:r>
        <w:rPr>
          <w:rFonts w:asciiTheme="majorBidi" w:hAnsiTheme="majorBidi" w:cstheme="majorBidi"/>
          <w:sz w:val="24"/>
          <w:szCs w:val="24"/>
        </w:rPr>
        <w:t xml:space="preserve"> ce sont </w:t>
      </w:r>
      <w:r w:rsidRPr="00D301A1">
        <w:rPr>
          <w:rFonts w:asciiTheme="majorBidi" w:hAnsiTheme="majorBidi" w:cstheme="majorBidi"/>
          <w:sz w:val="24"/>
          <w:szCs w:val="24"/>
        </w:rPr>
        <w:t xml:space="preserve"> les phalanges </w:t>
      </w:r>
    </w:p>
    <w:p w:rsidR="007E4CAC" w:rsidRDefault="007E4CAC" w:rsidP="007E4CAC">
      <w:pPr>
        <w:spacing w:after="0"/>
        <w:rPr>
          <w:rFonts w:asciiTheme="majorBidi" w:hAnsiTheme="majorBidi" w:cstheme="majorBidi"/>
          <w:sz w:val="24"/>
          <w:szCs w:val="24"/>
        </w:rPr>
      </w:pPr>
    </w:p>
    <w:p w:rsidR="007E4CAC" w:rsidRDefault="007E4CAC" w:rsidP="007E4CAC">
      <w:pPr>
        <w:spacing w:after="0"/>
        <w:ind w:left="2124" w:firstLine="708"/>
        <w:rPr>
          <w:rFonts w:asciiTheme="majorBidi" w:hAnsiTheme="majorBidi" w:cstheme="majorBidi"/>
          <w:sz w:val="24"/>
          <w:szCs w:val="24"/>
        </w:rPr>
      </w:pPr>
      <w:r>
        <w:rPr>
          <w:rFonts w:asciiTheme="majorBidi" w:hAnsiTheme="majorBidi" w:cstheme="majorBidi"/>
          <w:b/>
          <w:bCs/>
          <w:sz w:val="28"/>
          <w:szCs w:val="28"/>
        </w:rPr>
        <w:lastRenderedPageBreak/>
        <w:t>A/C</w:t>
      </w:r>
      <w:r w:rsidRPr="004B7CB7">
        <w:rPr>
          <w:rFonts w:asciiTheme="majorBidi" w:hAnsiTheme="majorBidi" w:cstheme="majorBidi"/>
          <w:b/>
          <w:bCs/>
          <w:sz w:val="28"/>
          <w:szCs w:val="28"/>
        </w:rPr>
        <w:t>lavicule</w:t>
      </w:r>
    </w:p>
    <w:p w:rsidR="007E4CAC" w:rsidRPr="00D301A1" w:rsidRDefault="007E4CAC" w:rsidP="007E4CAC">
      <w:pPr>
        <w:spacing w:after="0"/>
        <w:rPr>
          <w:rFonts w:asciiTheme="majorBidi" w:hAnsiTheme="majorBidi" w:cstheme="majorBidi"/>
          <w:sz w:val="24"/>
          <w:szCs w:val="24"/>
        </w:rPr>
      </w:pPr>
      <w:r w:rsidRPr="0007637D">
        <w:rPr>
          <w:rFonts w:asciiTheme="majorBidi" w:hAnsiTheme="majorBidi" w:cstheme="majorBidi"/>
          <w:b/>
          <w:bCs/>
          <w:sz w:val="24"/>
          <w:szCs w:val="24"/>
        </w:rPr>
        <w:t>I/Introduction.</w:t>
      </w:r>
    </w:p>
    <w:p w:rsidR="007E4CAC" w:rsidRPr="004B7CB7" w:rsidRDefault="007E4CAC" w:rsidP="007E4CAC">
      <w:pPr>
        <w:spacing w:after="0"/>
        <w:rPr>
          <w:rFonts w:asciiTheme="majorBidi" w:hAnsiTheme="majorBidi" w:cstheme="majorBidi"/>
          <w:sz w:val="24"/>
          <w:szCs w:val="24"/>
        </w:rPr>
      </w:pPr>
      <w:r>
        <w:rPr>
          <w:rFonts w:asciiTheme="majorBidi" w:hAnsiTheme="majorBidi" w:cstheme="majorBidi"/>
          <w:sz w:val="24"/>
          <w:szCs w:val="24"/>
        </w:rPr>
        <w:t>Du latin clavis clef, les clavicules  sont les clefs du thorax.</w:t>
      </w:r>
    </w:p>
    <w:p w:rsidR="007E4CAC" w:rsidRDefault="007E4CAC" w:rsidP="007E4CAC">
      <w:pPr>
        <w:spacing w:after="0"/>
        <w:rPr>
          <w:rFonts w:asciiTheme="majorBidi" w:hAnsiTheme="majorBidi" w:cstheme="majorBidi"/>
          <w:sz w:val="24"/>
          <w:szCs w:val="24"/>
        </w:rPr>
      </w:pPr>
      <w:r>
        <w:rPr>
          <w:rFonts w:asciiTheme="majorBidi" w:hAnsiTheme="majorBidi" w:cstheme="majorBidi"/>
          <w:sz w:val="24"/>
          <w:szCs w:val="24"/>
        </w:rPr>
        <w:t xml:space="preserve">La clavicule est un os pair et asymétrique ; allongé en </w:t>
      </w:r>
      <w:r w:rsidRPr="00682653">
        <w:rPr>
          <w:rFonts w:asciiTheme="majorBidi" w:hAnsiTheme="majorBidi" w:cstheme="majorBidi"/>
          <w:b/>
          <w:bCs/>
          <w:sz w:val="24"/>
          <w:szCs w:val="24"/>
        </w:rPr>
        <w:t>S</w:t>
      </w:r>
      <w:r>
        <w:rPr>
          <w:rFonts w:asciiTheme="majorBidi" w:hAnsiTheme="majorBidi" w:cstheme="majorBidi"/>
          <w:sz w:val="24"/>
          <w:szCs w:val="24"/>
        </w:rPr>
        <w:t xml:space="preserve"> italique ; elle est située à la partie antéro-supérieure du thorax ; c’est l’os ventral de la ceinture scapulaire ; elle est sous cutanée, tendue transversalement entre le sternum et la scapula.</w:t>
      </w:r>
    </w:p>
    <w:p w:rsidR="007E4CAC" w:rsidRDefault="007E4CAC" w:rsidP="007E4CAC">
      <w:pPr>
        <w:spacing w:after="0"/>
        <w:rPr>
          <w:rFonts w:asciiTheme="majorBidi" w:hAnsiTheme="majorBidi" w:cstheme="majorBidi"/>
          <w:sz w:val="24"/>
          <w:szCs w:val="24"/>
        </w:rPr>
      </w:pPr>
      <w:r>
        <w:rPr>
          <w:rFonts w:asciiTheme="majorBidi" w:hAnsiTheme="majorBidi" w:cstheme="majorBidi"/>
          <w:sz w:val="24"/>
          <w:szCs w:val="24"/>
        </w:rPr>
        <w:t>Articulaire :</w:t>
      </w:r>
      <w:r>
        <w:rPr>
          <w:rFonts w:asciiTheme="majorBidi" w:hAnsiTheme="majorBidi" w:cstheme="majorBidi"/>
          <w:sz w:val="24"/>
          <w:szCs w:val="24"/>
        </w:rPr>
        <w:tab/>
        <w:t xml:space="preserve"> En dehors  avec l’acromion.</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En dedans avec le sternum et le premier cartilage costal. </w:t>
      </w:r>
    </w:p>
    <w:p w:rsidR="007E4CAC" w:rsidRDefault="007E4CAC" w:rsidP="007E4CAC">
      <w:pPr>
        <w:spacing w:after="0"/>
        <w:rPr>
          <w:rFonts w:asciiTheme="majorBidi" w:hAnsiTheme="majorBidi" w:cstheme="majorBidi"/>
          <w:sz w:val="24"/>
          <w:szCs w:val="24"/>
        </w:rPr>
      </w:pPr>
      <w:r>
        <w:rPr>
          <w:rFonts w:asciiTheme="majorBidi" w:hAnsiTheme="majorBidi" w:cstheme="majorBidi"/>
          <w:sz w:val="24"/>
          <w:szCs w:val="24"/>
        </w:rPr>
        <w:t>Mise en place : En bas : la face parcourue par un sillon.</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En dehors : l’extrémité  aplatie.</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En avant : le bord concave de cette extrémité</w:t>
      </w:r>
    </w:p>
    <w:p w:rsidR="007E4CAC" w:rsidRPr="00756000" w:rsidRDefault="007E4CAC" w:rsidP="007E4CAC">
      <w:pPr>
        <w:spacing w:after="0"/>
        <w:rPr>
          <w:rFonts w:asciiTheme="majorBidi" w:hAnsiTheme="majorBidi" w:cstheme="majorBidi"/>
          <w:b/>
          <w:bCs/>
          <w:sz w:val="28"/>
          <w:szCs w:val="28"/>
        </w:rPr>
      </w:pPr>
      <w:r w:rsidRPr="00756000">
        <w:rPr>
          <w:rFonts w:asciiTheme="majorBidi" w:hAnsiTheme="majorBidi" w:cstheme="majorBidi"/>
          <w:b/>
          <w:bCs/>
          <w:sz w:val="28"/>
          <w:szCs w:val="28"/>
        </w:rPr>
        <w:t>II/Anatomie descriptive :</w:t>
      </w:r>
    </w:p>
    <w:p w:rsidR="007E4CAC" w:rsidRDefault="007E4CAC" w:rsidP="007E4CAC">
      <w:pPr>
        <w:spacing w:after="0"/>
        <w:rPr>
          <w:rFonts w:asciiTheme="majorBidi" w:hAnsiTheme="majorBidi" w:cstheme="majorBidi"/>
          <w:sz w:val="24"/>
          <w:szCs w:val="24"/>
        </w:rPr>
      </w:pPr>
      <w:r>
        <w:rPr>
          <w:rFonts w:asciiTheme="majorBidi" w:hAnsiTheme="majorBidi" w:cstheme="majorBidi"/>
          <w:sz w:val="24"/>
          <w:szCs w:val="24"/>
        </w:rPr>
        <w:t>La clavicule présente un corps et deux extrémités</w:t>
      </w:r>
    </w:p>
    <w:p w:rsidR="007E4CAC" w:rsidRPr="00286525" w:rsidRDefault="007E4CAC" w:rsidP="007E4CAC">
      <w:pPr>
        <w:spacing w:after="0"/>
        <w:rPr>
          <w:rFonts w:asciiTheme="majorBidi" w:hAnsiTheme="majorBidi" w:cstheme="majorBidi"/>
          <w:b/>
          <w:bCs/>
          <w:sz w:val="24"/>
          <w:szCs w:val="24"/>
        </w:rPr>
      </w:pPr>
      <w:r>
        <w:rPr>
          <w:rFonts w:asciiTheme="majorBidi" w:hAnsiTheme="majorBidi" w:cstheme="majorBidi"/>
          <w:b/>
          <w:bCs/>
          <w:sz w:val="24"/>
          <w:szCs w:val="24"/>
        </w:rPr>
        <w:t>a)</w:t>
      </w:r>
      <w:r w:rsidRPr="00286525">
        <w:rPr>
          <w:rFonts w:asciiTheme="majorBidi" w:hAnsiTheme="majorBidi" w:cstheme="majorBidi"/>
          <w:b/>
          <w:bCs/>
          <w:sz w:val="24"/>
          <w:szCs w:val="24"/>
        </w:rPr>
        <w:t>Le corps :</w:t>
      </w:r>
      <w:r w:rsidRPr="00286525">
        <w:rPr>
          <w:rFonts w:asciiTheme="majorBidi" w:hAnsiTheme="majorBidi" w:cstheme="majorBidi"/>
          <w:sz w:val="24"/>
          <w:szCs w:val="24"/>
        </w:rPr>
        <w:t xml:space="preserve"> Il présente  deux faces et deux bords.</w:t>
      </w:r>
    </w:p>
    <w:p w:rsidR="007E4CAC" w:rsidRPr="00286525" w:rsidRDefault="007E4CAC" w:rsidP="007E4CAC">
      <w:pPr>
        <w:spacing w:after="0"/>
        <w:rPr>
          <w:rFonts w:asciiTheme="majorBidi" w:hAnsiTheme="majorBidi" w:cstheme="majorBidi"/>
          <w:sz w:val="24"/>
          <w:szCs w:val="24"/>
        </w:rPr>
      </w:pPr>
      <w:r w:rsidRPr="00286525">
        <w:rPr>
          <w:rFonts w:asciiTheme="majorBidi" w:hAnsiTheme="majorBidi" w:cstheme="majorBidi"/>
          <w:sz w:val="24"/>
          <w:szCs w:val="24"/>
        </w:rPr>
        <w:t>1-la face supérieure :</w:t>
      </w:r>
    </w:p>
    <w:p w:rsidR="007E4CAC" w:rsidRDefault="007E4CAC" w:rsidP="007E4CAC">
      <w:pPr>
        <w:pStyle w:val="Paragraphedeliste"/>
        <w:spacing w:after="0"/>
        <w:rPr>
          <w:rFonts w:asciiTheme="majorBidi" w:hAnsiTheme="majorBidi" w:cstheme="majorBidi"/>
          <w:sz w:val="24"/>
          <w:szCs w:val="24"/>
        </w:rPr>
      </w:pPr>
      <w:r>
        <w:rPr>
          <w:rFonts w:asciiTheme="majorBidi" w:hAnsiTheme="majorBidi" w:cstheme="majorBidi"/>
          <w:sz w:val="24"/>
          <w:szCs w:val="24"/>
        </w:rPr>
        <w:t>Son tiers latéral : rugueux : large s’insère le muscle deltoïde en avant et le muscle trapèze en arrière.</w:t>
      </w:r>
    </w:p>
    <w:p w:rsidR="007E4CAC" w:rsidRDefault="007E4CAC" w:rsidP="007E4CAC">
      <w:pPr>
        <w:pStyle w:val="Paragraphedeliste"/>
        <w:spacing w:after="0"/>
        <w:rPr>
          <w:rFonts w:asciiTheme="majorBidi" w:hAnsiTheme="majorBidi" w:cstheme="majorBidi"/>
          <w:sz w:val="24"/>
          <w:szCs w:val="24"/>
        </w:rPr>
      </w:pPr>
      <w:r>
        <w:rPr>
          <w:rFonts w:asciiTheme="majorBidi" w:hAnsiTheme="majorBidi" w:cstheme="majorBidi"/>
          <w:sz w:val="24"/>
          <w:szCs w:val="24"/>
        </w:rPr>
        <w:t xml:space="preserve">Son tiers moyen : lisse ; large ; sous-cutané et sans insertion musculaire </w:t>
      </w:r>
    </w:p>
    <w:p w:rsidR="007E4CAC" w:rsidRDefault="007E4CAC" w:rsidP="007E4CAC">
      <w:pPr>
        <w:pStyle w:val="Paragraphedeliste"/>
        <w:spacing w:after="0"/>
        <w:rPr>
          <w:rFonts w:asciiTheme="majorBidi" w:hAnsiTheme="majorBidi" w:cstheme="majorBidi"/>
          <w:sz w:val="24"/>
          <w:szCs w:val="24"/>
        </w:rPr>
      </w:pPr>
      <w:r>
        <w:rPr>
          <w:rFonts w:asciiTheme="majorBidi" w:hAnsiTheme="majorBidi" w:cstheme="majorBidi"/>
          <w:sz w:val="24"/>
          <w:szCs w:val="24"/>
        </w:rPr>
        <w:t>Son tiers médial : rugueux et étroit, s’insère le muscle sterno-cléido-mastoïdien.</w:t>
      </w:r>
    </w:p>
    <w:p w:rsidR="007E4CAC" w:rsidRPr="00286525" w:rsidRDefault="007E4CAC" w:rsidP="007E4CAC">
      <w:pPr>
        <w:spacing w:after="0"/>
        <w:rPr>
          <w:rFonts w:asciiTheme="majorBidi" w:hAnsiTheme="majorBidi" w:cstheme="majorBidi"/>
          <w:sz w:val="24"/>
          <w:szCs w:val="24"/>
        </w:rPr>
      </w:pPr>
      <w:r w:rsidRPr="00286525">
        <w:rPr>
          <w:rFonts w:asciiTheme="majorBidi" w:hAnsiTheme="majorBidi" w:cstheme="majorBidi"/>
          <w:sz w:val="24"/>
          <w:szCs w:val="24"/>
        </w:rPr>
        <w:t>2-la face inferieure :</w:t>
      </w:r>
    </w:p>
    <w:p w:rsidR="007E4CAC" w:rsidRDefault="007E4CAC" w:rsidP="007E4CAC">
      <w:pPr>
        <w:pStyle w:val="Paragraphedeliste"/>
        <w:spacing w:after="0"/>
        <w:rPr>
          <w:rFonts w:asciiTheme="majorBidi" w:hAnsiTheme="majorBidi" w:cstheme="majorBidi"/>
          <w:sz w:val="24"/>
          <w:szCs w:val="24"/>
        </w:rPr>
      </w:pPr>
      <w:r>
        <w:rPr>
          <w:rFonts w:asciiTheme="majorBidi" w:hAnsiTheme="majorBidi" w:cstheme="majorBidi"/>
          <w:sz w:val="24"/>
          <w:szCs w:val="24"/>
        </w:rPr>
        <w:t>Sa partie médiale : l’empreinte rugueuse du ligament costo-claviculaire.</w:t>
      </w:r>
    </w:p>
    <w:p w:rsidR="007E4CAC" w:rsidRDefault="007E4CAC" w:rsidP="007E4CAC">
      <w:pPr>
        <w:pStyle w:val="Paragraphedeliste"/>
        <w:spacing w:after="0"/>
        <w:rPr>
          <w:rFonts w:asciiTheme="majorBidi" w:hAnsiTheme="majorBidi" w:cstheme="majorBidi"/>
          <w:sz w:val="24"/>
          <w:szCs w:val="24"/>
        </w:rPr>
      </w:pPr>
      <w:r>
        <w:rPr>
          <w:rFonts w:asciiTheme="majorBidi" w:hAnsiTheme="majorBidi" w:cstheme="majorBidi"/>
          <w:sz w:val="24"/>
          <w:szCs w:val="24"/>
        </w:rPr>
        <w:t xml:space="preserve">Sa partie moyenne : le sillon du muscle subclavier dans lequel s’insère le muscle de même nom et s’ouvre le foramen nourricier </w:t>
      </w:r>
    </w:p>
    <w:p w:rsidR="007E4CAC" w:rsidRPr="006C7930" w:rsidRDefault="007E4CAC" w:rsidP="007E4CAC">
      <w:pPr>
        <w:pStyle w:val="Paragraphedeliste"/>
        <w:spacing w:after="0"/>
        <w:rPr>
          <w:rFonts w:asciiTheme="majorBidi" w:hAnsiTheme="majorBidi" w:cstheme="majorBidi"/>
          <w:sz w:val="24"/>
          <w:szCs w:val="24"/>
        </w:rPr>
      </w:pPr>
      <w:r>
        <w:rPr>
          <w:rFonts w:asciiTheme="majorBidi" w:hAnsiTheme="majorBidi" w:cstheme="majorBidi"/>
          <w:sz w:val="24"/>
          <w:szCs w:val="24"/>
        </w:rPr>
        <w:t>Sa partie latérale : le tubercule conoïde  ou s’insère ligament conoïde en avant et la bande rugueuse ou s’insère du ligament trapézoïde.</w:t>
      </w:r>
    </w:p>
    <w:p w:rsidR="007E4CAC" w:rsidRPr="00286525" w:rsidRDefault="007E4CAC" w:rsidP="007E4CAC">
      <w:pPr>
        <w:spacing w:after="0"/>
        <w:rPr>
          <w:rFonts w:asciiTheme="majorBidi" w:hAnsiTheme="majorBidi" w:cstheme="majorBidi"/>
          <w:sz w:val="24"/>
          <w:szCs w:val="24"/>
        </w:rPr>
      </w:pPr>
      <w:r w:rsidRPr="00286525">
        <w:rPr>
          <w:rFonts w:asciiTheme="majorBidi" w:hAnsiTheme="majorBidi" w:cstheme="majorBidi"/>
          <w:sz w:val="24"/>
          <w:szCs w:val="24"/>
        </w:rPr>
        <w:t>3-le bord antérieur :</w:t>
      </w:r>
    </w:p>
    <w:p w:rsidR="007E4CAC" w:rsidRDefault="007E4CAC" w:rsidP="007E4CAC">
      <w:pPr>
        <w:pStyle w:val="Paragraphedeliste"/>
        <w:spacing w:after="0"/>
        <w:rPr>
          <w:rFonts w:asciiTheme="majorBidi" w:hAnsiTheme="majorBidi" w:cstheme="majorBidi"/>
          <w:sz w:val="24"/>
          <w:szCs w:val="24"/>
        </w:rPr>
      </w:pPr>
      <w:r>
        <w:rPr>
          <w:rFonts w:asciiTheme="majorBidi" w:hAnsiTheme="majorBidi" w:cstheme="majorBidi"/>
          <w:sz w:val="24"/>
          <w:szCs w:val="24"/>
        </w:rPr>
        <w:t>Sur ses deux tiers médiaux, convexes et épais, s’insère le muscle grand pectoral.</w:t>
      </w:r>
    </w:p>
    <w:p w:rsidR="007E4CAC" w:rsidRDefault="007E4CAC" w:rsidP="007E4CAC">
      <w:pPr>
        <w:pStyle w:val="Paragraphedeliste"/>
        <w:spacing w:after="0"/>
        <w:rPr>
          <w:rFonts w:asciiTheme="majorBidi" w:hAnsiTheme="majorBidi" w:cstheme="majorBidi"/>
          <w:sz w:val="24"/>
          <w:szCs w:val="24"/>
        </w:rPr>
      </w:pPr>
      <w:r>
        <w:rPr>
          <w:rFonts w:asciiTheme="majorBidi" w:hAnsiTheme="majorBidi" w:cstheme="majorBidi"/>
          <w:sz w:val="24"/>
          <w:szCs w:val="24"/>
        </w:rPr>
        <w:t>Sur son tiers latéral, concave et mince, s’insère le muscle deltoïde.</w:t>
      </w:r>
    </w:p>
    <w:p w:rsidR="007E4CAC" w:rsidRPr="00286525" w:rsidRDefault="007E4CAC" w:rsidP="007E4CAC">
      <w:pPr>
        <w:spacing w:after="0"/>
        <w:rPr>
          <w:rFonts w:asciiTheme="majorBidi" w:hAnsiTheme="majorBidi" w:cstheme="majorBidi"/>
          <w:sz w:val="24"/>
          <w:szCs w:val="24"/>
        </w:rPr>
      </w:pPr>
      <w:r>
        <w:rPr>
          <w:rFonts w:asciiTheme="majorBidi" w:hAnsiTheme="majorBidi" w:cstheme="majorBidi"/>
          <w:sz w:val="24"/>
          <w:szCs w:val="24"/>
        </w:rPr>
        <w:t>4-</w:t>
      </w:r>
      <w:r w:rsidRPr="00286525">
        <w:rPr>
          <w:rFonts w:asciiTheme="majorBidi" w:hAnsiTheme="majorBidi" w:cstheme="majorBidi"/>
          <w:sz w:val="24"/>
          <w:szCs w:val="24"/>
        </w:rPr>
        <w:t>le bord postérieur. :</w:t>
      </w:r>
    </w:p>
    <w:p w:rsidR="007E4CAC" w:rsidRPr="00576325" w:rsidRDefault="007E4CAC" w:rsidP="007E4CAC">
      <w:pPr>
        <w:spacing w:after="0"/>
        <w:ind w:firstLine="708"/>
        <w:rPr>
          <w:rFonts w:asciiTheme="majorBidi" w:hAnsiTheme="majorBidi" w:cstheme="majorBidi"/>
          <w:sz w:val="24"/>
          <w:szCs w:val="24"/>
        </w:rPr>
      </w:pPr>
      <w:r>
        <w:rPr>
          <w:rFonts w:asciiTheme="majorBidi" w:hAnsiTheme="majorBidi" w:cstheme="majorBidi"/>
          <w:sz w:val="24"/>
          <w:szCs w:val="24"/>
        </w:rPr>
        <w:t>Sur ses deux tiers médiaux, concaves s’insère le muscle sterno cleido-hyoïdien</w:t>
      </w:r>
      <w:r>
        <w:rPr>
          <w:rFonts w:asciiTheme="majorBidi" w:hAnsiTheme="majorBidi" w:cstheme="majorBidi"/>
          <w:sz w:val="24"/>
          <w:szCs w:val="24"/>
        </w:rPr>
        <w:tab/>
      </w:r>
      <w:r>
        <w:rPr>
          <w:rFonts w:asciiTheme="majorBidi" w:hAnsiTheme="majorBidi" w:cstheme="majorBidi"/>
          <w:sz w:val="24"/>
          <w:szCs w:val="24"/>
        </w:rPr>
        <w:tab/>
        <w:t>Sur le tiers  latéral, convexe, s’insère le muscle trapèze.</w:t>
      </w:r>
    </w:p>
    <w:p w:rsidR="007E4CAC" w:rsidRPr="00286525" w:rsidRDefault="007E4CAC" w:rsidP="007E4CAC">
      <w:pPr>
        <w:spacing w:after="0"/>
        <w:rPr>
          <w:rFonts w:asciiTheme="majorBidi" w:hAnsiTheme="majorBidi" w:cstheme="majorBidi"/>
          <w:sz w:val="24"/>
          <w:szCs w:val="24"/>
        </w:rPr>
      </w:pPr>
      <w:r>
        <w:rPr>
          <w:rFonts w:asciiTheme="majorBidi" w:hAnsiTheme="majorBidi" w:cstheme="majorBidi"/>
          <w:b/>
          <w:bCs/>
          <w:sz w:val="24"/>
          <w:szCs w:val="24"/>
        </w:rPr>
        <w:t>b)</w:t>
      </w:r>
      <w:r w:rsidRPr="00286525">
        <w:rPr>
          <w:rFonts w:asciiTheme="majorBidi" w:hAnsiTheme="majorBidi" w:cstheme="majorBidi"/>
          <w:b/>
          <w:bCs/>
          <w:sz w:val="24"/>
          <w:szCs w:val="24"/>
        </w:rPr>
        <w:t xml:space="preserve"> Les extrémités</w:t>
      </w:r>
      <w:r w:rsidRPr="00286525">
        <w:rPr>
          <w:rFonts w:asciiTheme="majorBidi" w:hAnsiTheme="majorBidi" w:cstheme="majorBidi"/>
          <w:sz w:val="24"/>
          <w:szCs w:val="24"/>
        </w:rPr>
        <w:t> :</w:t>
      </w:r>
    </w:p>
    <w:p w:rsidR="007E4CAC" w:rsidRDefault="007E4CAC" w:rsidP="007E4CAC">
      <w:pPr>
        <w:spacing w:after="0"/>
        <w:rPr>
          <w:rFonts w:asciiTheme="majorBidi" w:hAnsiTheme="majorBidi" w:cstheme="majorBidi"/>
          <w:sz w:val="24"/>
          <w:szCs w:val="24"/>
        </w:rPr>
      </w:pPr>
      <w:r>
        <w:rPr>
          <w:rFonts w:asciiTheme="majorBidi" w:hAnsiTheme="majorBidi" w:cstheme="majorBidi"/>
          <w:sz w:val="24"/>
          <w:szCs w:val="24"/>
        </w:rPr>
        <w:t>1-l’extrémité médiale ou sternale :</w:t>
      </w:r>
    </w:p>
    <w:p w:rsidR="007E4CAC" w:rsidRDefault="007E4CAC" w:rsidP="007E4CAC">
      <w:pPr>
        <w:spacing w:after="0"/>
        <w:rPr>
          <w:rFonts w:asciiTheme="majorBidi" w:hAnsiTheme="majorBidi" w:cstheme="majorBidi"/>
          <w:sz w:val="24"/>
          <w:szCs w:val="24"/>
        </w:rPr>
      </w:pPr>
      <w:r>
        <w:rPr>
          <w:rFonts w:asciiTheme="majorBidi" w:hAnsiTheme="majorBidi" w:cstheme="majorBidi"/>
          <w:sz w:val="24"/>
          <w:szCs w:val="24"/>
        </w:rPr>
        <w:t>Volumineuse, présente une surface articulaire triangulaire, elle répond au sternum et au premier cartilage costal.</w:t>
      </w:r>
    </w:p>
    <w:p w:rsidR="007E4CAC" w:rsidRDefault="007E4CAC" w:rsidP="007E4CAC">
      <w:pPr>
        <w:spacing w:after="0"/>
        <w:rPr>
          <w:rFonts w:asciiTheme="majorBidi" w:hAnsiTheme="majorBidi" w:cstheme="majorBidi"/>
          <w:sz w:val="24"/>
          <w:szCs w:val="24"/>
        </w:rPr>
      </w:pPr>
      <w:r>
        <w:rPr>
          <w:rFonts w:asciiTheme="majorBidi" w:hAnsiTheme="majorBidi" w:cstheme="majorBidi"/>
          <w:sz w:val="24"/>
          <w:szCs w:val="24"/>
        </w:rPr>
        <w:t>2-l’extrémité latérale ou acromiale :</w:t>
      </w:r>
    </w:p>
    <w:p w:rsidR="007E4CAC" w:rsidRDefault="007E4CAC" w:rsidP="007E4CAC">
      <w:pPr>
        <w:spacing w:after="0"/>
        <w:rPr>
          <w:rFonts w:asciiTheme="majorBidi" w:hAnsiTheme="majorBidi" w:cstheme="majorBidi"/>
          <w:sz w:val="24"/>
          <w:szCs w:val="24"/>
        </w:rPr>
      </w:pPr>
      <w:r>
        <w:rPr>
          <w:rFonts w:asciiTheme="majorBidi" w:hAnsiTheme="majorBidi" w:cstheme="majorBidi"/>
          <w:sz w:val="24"/>
          <w:szCs w:val="24"/>
        </w:rPr>
        <w:t>Aplatie, présente une surface articulaire ovalaire, elle répond à l’acromion.</w:t>
      </w:r>
    </w:p>
    <w:p w:rsidR="007E4CAC" w:rsidRDefault="007E4CAC" w:rsidP="007E4CAC">
      <w:pPr>
        <w:spacing w:after="0"/>
        <w:rPr>
          <w:rFonts w:asciiTheme="majorBidi" w:hAnsiTheme="majorBidi" w:cstheme="majorBidi"/>
          <w:sz w:val="24"/>
          <w:szCs w:val="24"/>
        </w:rPr>
      </w:pPr>
      <w:r>
        <w:rPr>
          <w:rFonts w:asciiTheme="majorBidi" w:hAnsiTheme="majorBidi" w:cstheme="majorBidi"/>
          <w:b/>
          <w:bCs/>
          <w:sz w:val="28"/>
          <w:szCs w:val="28"/>
        </w:rPr>
        <w:t>III/Anatomie</w:t>
      </w:r>
      <w:r w:rsidRPr="004D10B3">
        <w:rPr>
          <w:rFonts w:asciiTheme="majorBidi" w:hAnsiTheme="majorBidi" w:cstheme="majorBidi"/>
          <w:b/>
          <w:bCs/>
          <w:sz w:val="28"/>
          <w:szCs w:val="28"/>
        </w:rPr>
        <w:t xml:space="preserve"> clinique</w:t>
      </w:r>
      <w:r>
        <w:rPr>
          <w:rFonts w:asciiTheme="majorBidi" w:hAnsiTheme="majorBidi" w:cstheme="majorBidi"/>
          <w:sz w:val="24"/>
          <w:szCs w:val="24"/>
        </w:rPr>
        <w:t> :</w:t>
      </w:r>
    </w:p>
    <w:p w:rsidR="007E4CAC" w:rsidRDefault="007E4CAC" w:rsidP="007E4CAC">
      <w:pPr>
        <w:spacing w:after="0"/>
        <w:rPr>
          <w:rFonts w:asciiTheme="majorBidi" w:hAnsiTheme="majorBidi" w:cstheme="majorBidi"/>
          <w:sz w:val="24"/>
          <w:szCs w:val="24"/>
        </w:rPr>
      </w:pPr>
      <w:r>
        <w:rPr>
          <w:rFonts w:asciiTheme="majorBidi" w:hAnsiTheme="majorBidi" w:cstheme="majorBidi"/>
          <w:sz w:val="24"/>
          <w:szCs w:val="24"/>
        </w:rPr>
        <w:t>La clavicule est un os pair, représente  le seul moyen d’union osseux entre la cage thoracique et le membre supérieur.</w:t>
      </w:r>
    </w:p>
    <w:p w:rsidR="007E4CAC" w:rsidRDefault="007E4CAC" w:rsidP="007E4CAC">
      <w:pPr>
        <w:spacing w:after="0"/>
        <w:rPr>
          <w:rFonts w:asciiTheme="majorBidi" w:hAnsiTheme="majorBidi" w:cstheme="majorBidi"/>
          <w:sz w:val="24"/>
          <w:szCs w:val="24"/>
        </w:rPr>
      </w:pPr>
      <w:r>
        <w:rPr>
          <w:rFonts w:asciiTheme="majorBidi" w:hAnsiTheme="majorBidi" w:cstheme="majorBidi"/>
          <w:sz w:val="24"/>
          <w:szCs w:val="24"/>
        </w:rPr>
        <w:t xml:space="preserve">C’est un repère anatomo-clinique important, elle peut être palpée sur toute sa longueur </w:t>
      </w:r>
    </w:p>
    <w:p w:rsidR="007E4CAC" w:rsidRDefault="007E4CAC" w:rsidP="007E4CAC">
      <w:pPr>
        <w:spacing w:after="0"/>
        <w:rPr>
          <w:rFonts w:asciiTheme="majorBidi" w:hAnsiTheme="majorBidi" w:cstheme="majorBidi"/>
          <w:sz w:val="24"/>
          <w:szCs w:val="24"/>
        </w:rPr>
      </w:pPr>
      <w:r>
        <w:rPr>
          <w:rFonts w:asciiTheme="majorBidi" w:hAnsiTheme="majorBidi" w:cstheme="majorBidi"/>
          <w:sz w:val="24"/>
          <w:szCs w:val="24"/>
        </w:rPr>
        <w:t>Sa fracture est très fréquente.</w:t>
      </w:r>
    </w:p>
    <w:p w:rsidR="007E4CAC" w:rsidRPr="006C7930" w:rsidRDefault="007E4CAC" w:rsidP="007E4CAC">
      <w:pPr>
        <w:spacing w:before="240" w:after="0"/>
        <w:rPr>
          <w:rFonts w:asciiTheme="majorBidi" w:hAnsiTheme="majorBidi" w:cstheme="majorBidi"/>
          <w:b/>
          <w:bCs/>
          <w:sz w:val="24"/>
          <w:szCs w:val="24"/>
          <w:lang w:val="en-US"/>
        </w:rPr>
      </w:pPr>
      <w:r>
        <w:rPr>
          <w:rFonts w:asciiTheme="majorBidi" w:hAnsiTheme="majorBidi" w:cstheme="majorBidi"/>
          <w:sz w:val="24"/>
          <w:szCs w:val="24"/>
        </w:rPr>
        <w:lastRenderedPageBreak/>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sidRPr="006C7930">
        <w:rPr>
          <w:rFonts w:asciiTheme="majorBidi" w:hAnsiTheme="majorBidi" w:cstheme="majorBidi"/>
          <w:b/>
          <w:bCs/>
          <w:sz w:val="28"/>
          <w:szCs w:val="28"/>
          <w:lang w:val="en-US"/>
        </w:rPr>
        <w:t>B/Scapula (</w:t>
      </w:r>
      <w:r w:rsidRPr="006C7930">
        <w:rPr>
          <w:rFonts w:asciiTheme="majorBidi" w:hAnsiTheme="majorBidi" w:cstheme="majorBidi"/>
          <w:sz w:val="28"/>
          <w:szCs w:val="28"/>
          <w:lang w:val="en-US"/>
        </w:rPr>
        <w:t>omoplate</w:t>
      </w:r>
      <w:r w:rsidRPr="006C7930">
        <w:rPr>
          <w:rFonts w:asciiTheme="majorBidi" w:hAnsiTheme="majorBidi" w:cstheme="majorBidi"/>
          <w:sz w:val="24"/>
          <w:szCs w:val="24"/>
          <w:lang w:val="en-US"/>
        </w:rPr>
        <w:t>)</w:t>
      </w:r>
    </w:p>
    <w:p w:rsidR="007E4CAC" w:rsidRPr="006C7930" w:rsidRDefault="007E4CAC" w:rsidP="007E4CAC">
      <w:pPr>
        <w:spacing w:before="240" w:after="0"/>
        <w:rPr>
          <w:rFonts w:asciiTheme="majorBidi" w:hAnsiTheme="majorBidi" w:cstheme="majorBidi"/>
          <w:b/>
          <w:bCs/>
          <w:sz w:val="24"/>
          <w:szCs w:val="24"/>
          <w:lang w:val="en-US"/>
        </w:rPr>
      </w:pPr>
      <w:r w:rsidRPr="006C7930">
        <w:rPr>
          <w:rFonts w:asciiTheme="majorBidi" w:hAnsiTheme="majorBidi" w:cstheme="majorBidi"/>
          <w:b/>
          <w:bCs/>
          <w:sz w:val="24"/>
          <w:szCs w:val="24"/>
          <w:lang w:val="en-US"/>
        </w:rPr>
        <w:t>I/ Introduction</w:t>
      </w:r>
      <w:r w:rsidRPr="006C7930">
        <w:rPr>
          <w:rFonts w:asciiTheme="majorBidi" w:hAnsiTheme="majorBidi" w:cstheme="majorBidi"/>
          <w:sz w:val="24"/>
          <w:szCs w:val="24"/>
          <w:lang w:val="en-US"/>
        </w:rPr>
        <w:t>.</w:t>
      </w:r>
    </w:p>
    <w:p w:rsidR="007E4CAC" w:rsidRPr="006C7930" w:rsidRDefault="007E4CAC" w:rsidP="007E4CAC">
      <w:pPr>
        <w:spacing w:after="0"/>
        <w:rPr>
          <w:rFonts w:asciiTheme="majorBidi" w:hAnsiTheme="majorBidi" w:cstheme="majorBidi"/>
          <w:sz w:val="24"/>
          <w:szCs w:val="24"/>
        </w:rPr>
      </w:pPr>
      <w:r w:rsidRPr="006C7930">
        <w:rPr>
          <w:rFonts w:asciiTheme="majorBidi" w:hAnsiTheme="majorBidi" w:cstheme="majorBidi"/>
          <w:sz w:val="24"/>
          <w:szCs w:val="24"/>
        </w:rPr>
        <w:t>Du grec omos épaule, plate partie plate</w:t>
      </w:r>
    </w:p>
    <w:p w:rsidR="007E4CAC" w:rsidRPr="006C7930" w:rsidRDefault="007E4CAC" w:rsidP="007E4CAC">
      <w:pPr>
        <w:spacing w:after="0"/>
        <w:rPr>
          <w:rFonts w:asciiTheme="majorBidi" w:hAnsiTheme="majorBidi" w:cstheme="majorBidi"/>
          <w:sz w:val="24"/>
          <w:szCs w:val="24"/>
        </w:rPr>
      </w:pPr>
      <w:r w:rsidRPr="006C7930">
        <w:rPr>
          <w:rFonts w:asciiTheme="majorBidi" w:hAnsiTheme="majorBidi" w:cstheme="majorBidi"/>
          <w:sz w:val="24"/>
          <w:szCs w:val="24"/>
        </w:rPr>
        <w:t xml:space="preserve">La scapula est un os </w:t>
      </w:r>
      <w:r>
        <w:rPr>
          <w:rFonts w:asciiTheme="majorBidi" w:hAnsiTheme="majorBidi" w:cstheme="majorBidi"/>
          <w:sz w:val="24"/>
          <w:szCs w:val="24"/>
        </w:rPr>
        <w:t xml:space="preserve"> plat ; triangulaire pair et asymétrique.</w:t>
      </w:r>
      <w:r w:rsidRPr="006C7930">
        <w:rPr>
          <w:rFonts w:asciiTheme="majorBidi" w:hAnsiTheme="majorBidi" w:cstheme="majorBidi"/>
          <w:sz w:val="24"/>
          <w:szCs w:val="24"/>
        </w:rPr>
        <w:t xml:space="preserve">elle est plaquée sur la partie postéro-latérale de la cage thoracique entre la deuxième et septième cote. </w:t>
      </w:r>
    </w:p>
    <w:p w:rsidR="007E4CAC" w:rsidRDefault="007E4CAC" w:rsidP="007E4CAC">
      <w:pPr>
        <w:spacing w:after="0"/>
        <w:rPr>
          <w:rFonts w:asciiTheme="majorBidi" w:hAnsiTheme="majorBidi" w:cstheme="majorBidi"/>
          <w:sz w:val="24"/>
          <w:szCs w:val="24"/>
        </w:rPr>
      </w:pPr>
      <w:r w:rsidRPr="006C7930">
        <w:rPr>
          <w:rFonts w:asciiTheme="majorBidi" w:hAnsiTheme="majorBidi" w:cstheme="majorBidi"/>
          <w:sz w:val="24"/>
          <w:szCs w:val="24"/>
        </w:rPr>
        <w:t xml:space="preserve">C’est l’os dorsal de </w:t>
      </w:r>
      <w:r>
        <w:rPr>
          <w:rFonts w:asciiTheme="majorBidi" w:hAnsiTheme="majorBidi" w:cstheme="majorBidi"/>
          <w:sz w:val="24"/>
          <w:szCs w:val="24"/>
        </w:rPr>
        <w:t xml:space="preserve">la ceinture scapulaire.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p>
    <w:p w:rsidR="007E4CAC" w:rsidRDefault="007E4CAC" w:rsidP="007E4CAC">
      <w:pPr>
        <w:spacing w:after="0"/>
        <w:rPr>
          <w:rFonts w:asciiTheme="majorBidi" w:hAnsiTheme="majorBidi" w:cstheme="majorBidi"/>
          <w:sz w:val="24"/>
          <w:szCs w:val="24"/>
        </w:rPr>
      </w:pPr>
      <w:r w:rsidRPr="006C7930">
        <w:rPr>
          <w:rFonts w:asciiTheme="majorBidi" w:hAnsiTheme="majorBidi" w:cstheme="majorBidi"/>
          <w:sz w:val="24"/>
          <w:szCs w:val="24"/>
        </w:rPr>
        <w:t>Articulaire </w:t>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t>Avec la clavicule ; formant l’articulation acromio-claviculaire.</w:t>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t>Avec la tête  humérale formant l’</w:t>
      </w:r>
      <w:r>
        <w:rPr>
          <w:rFonts w:asciiTheme="majorBidi" w:hAnsiTheme="majorBidi" w:cstheme="majorBidi"/>
          <w:sz w:val="24"/>
          <w:szCs w:val="24"/>
        </w:rPr>
        <w:t>articulation scapulo-humérale</w:t>
      </w:r>
      <w:r>
        <w:rPr>
          <w:rFonts w:asciiTheme="majorBidi" w:hAnsiTheme="majorBidi" w:cstheme="majorBidi"/>
          <w:sz w:val="24"/>
          <w:szCs w:val="24"/>
        </w:rPr>
        <w:tab/>
      </w:r>
      <w:r>
        <w:rPr>
          <w:rFonts w:asciiTheme="majorBidi" w:hAnsiTheme="majorBidi" w:cstheme="majorBidi"/>
          <w:sz w:val="24"/>
          <w:szCs w:val="24"/>
        </w:rPr>
        <w:tab/>
      </w:r>
    </w:p>
    <w:p w:rsidR="007E4CAC" w:rsidRPr="006C7930" w:rsidRDefault="007E4CAC" w:rsidP="007E4CAC">
      <w:pPr>
        <w:spacing w:after="0"/>
        <w:rPr>
          <w:rFonts w:asciiTheme="majorBidi" w:hAnsiTheme="majorBidi" w:cstheme="majorBidi"/>
          <w:sz w:val="24"/>
          <w:szCs w:val="24"/>
        </w:rPr>
      </w:pPr>
      <w:r w:rsidRPr="006C7930">
        <w:rPr>
          <w:rFonts w:asciiTheme="majorBidi" w:hAnsiTheme="majorBidi" w:cstheme="majorBidi"/>
          <w:sz w:val="24"/>
          <w:szCs w:val="24"/>
        </w:rPr>
        <w:t>Mise  en place :</w:t>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t>En avant : la face concave.</w:t>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t>En haut : le bord le plus court et échancré</w:t>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t>En dehors : le bord le plus épais se continuant par une surface articulaire.</w:t>
      </w:r>
    </w:p>
    <w:p w:rsidR="007E4CAC" w:rsidRPr="006C7930" w:rsidRDefault="007E4CAC" w:rsidP="007E4CAC">
      <w:pPr>
        <w:spacing w:after="0"/>
        <w:rPr>
          <w:rFonts w:asciiTheme="majorBidi" w:hAnsiTheme="majorBidi" w:cstheme="majorBidi"/>
          <w:sz w:val="24"/>
          <w:szCs w:val="24"/>
        </w:rPr>
      </w:pPr>
      <w:r w:rsidRPr="006C7930">
        <w:rPr>
          <w:rFonts w:asciiTheme="majorBidi" w:hAnsiTheme="majorBidi" w:cstheme="majorBidi"/>
          <w:b/>
          <w:bCs/>
          <w:sz w:val="24"/>
          <w:szCs w:val="24"/>
        </w:rPr>
        <w:t>II/Anatomie descriptive</w:t>
      </w:r>
      <w:r w:rsidRPr="006C7930">
        <w:rPr>
          <w:rFonts w:asciiTheme="majorBidi" w:hAnsiTheme="majorBidi" w:cstheme="majorBidi"/>
          <w:sz w:val="24"/>
          <w:szCs w:val="24"/>
        </w:rPr>
        <w:t> :</w:t>
      </w:r>
    </w:p>
    <w:p w:rsidR="007E4CAC" w:rsidRPr="006C7930" w:rsidRDefault="007E4CAC" w:rsidP="007E4CAC">
      <w:pPr>
        <w:spacing w:after="0"/>
        <w:rPr>
          <w:rFonts w:asciiTheme="majorBidi" w:hAnsiTheme="majorBidi" w:cstheme="majorBidi"/>
          <w:sz w:val="24"/>
          <w:szCs w:val="24"/>
        </w:rPr>
      </w:pPr>
      <w:r w:rsidRPr="006C7930">
        <w:rPr>
          <w:rFonts w:asciiTheme="majorBidi" w:hAnsiTheme="majorBidi" w:cstheme="majorBidi"/>
          <w:sz w:val="24"/>
          <w:szCs w:val="24"/>
        </w:rPr>
        <w:t>La scapula présent :</w:t>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t>Deux faces : antérieure ou costal et postérieure ou dorsal</w:t>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t>Trois bords : supérieur ou cervical ; médial ou spinal, et latéral ou axillaire</w:t>
      </w:r>
      <w:r w:rsidRPr="006C7930">
        <w:rPr>
          <w:rFonts w:asciiTheme="majorBidi" w:hAnsiTheme="majorBidi" w:cstheme="majorBidi"/>
          <w:sz w:val="24"/>
          <w:szCs w:val="24"/>
        </w:rPr>
        <w:tab/>
      </w:r>
      <w:r w:rsidRPr="006C7930">
        <w:rPr>
          <w:rFonts w:asciiTheme="majorBidi" w:hAnsiTheme="majorBidi" w:cstheme="majorBidi"/>
          <w:sz w:val="24"/>
          <w:szCs w:val="24"/>
        </w:rPr>
        <w:tab/>
        <w:t>Trois angles : supérieur ou crâniale ;  inférieur ou caudal, et latéral</w:t>
      </w:r>
    </w:p>
    <w:p w:rsidR="007E4CAC" w:rsidRPr="006C7930" w:rsidRDefault="007E4CAC" w:rsidP="007E4CAC">
      <w:pPr>
        <w:spacing w:after="0"/>
        <w:rPr>
          <w:rFonts w:asciiTheme="majorBidi" w:hAnsiTheme="majorBidi" w:cstheme="majorBidi"/>
          <w:b/>
          <w:bCs/>
          <w:sz w:val="24"/>
          <w:szCs w:val="24"/>
        </w:rPr>
      </w:pPr>
      <w:r w:rsidRPr="006C7930">
        <w:rPr>
          <w:rFonts w:asciiTheme="majorBidi" w:hAnsiTheme="majorBidi" w:cstheme="majorBidi"/>
          <w:b/>
          <w:bCs/>
          <w:sz w:val="24"/>
          <w:szCs w:val="24"/>
        </w:rPr>
        <w:t>a)les faces :</w:t>
      </w:r>
    </w:p>
    <w:p w:rsidR="007E4CAC" w:rsidRPr="006C7930" w:rsidRDefault="007E4CAC" w:rsidP="007E4CAC">
      <w:pPr>
        <w:spacing w:after="0"/>
        <w:rPr>
          <w:rFonts w:asciiTheme="majorBidi" w:hAnsiTheme="majorBidi" w:cstheme="majorBidi"/>
          <w:sz w:val="24"/>
          <w:szCs w:val="24"/>
          <w:u w:val="single"/>
        </w:rPr>
      </w:pPr>
      <w:r w:rsidRPr="006C7930">
        <w:rPr>
          <w:rFonts w:asciiTheme="majorBidi" w:hAnsiTheme="majorBidi" w:cstheme="majorBidi"/>
          <w:sz w:val="24"/>
          <w:szCs w:val="24"/>
          <w:u w:val="single"/>
        </w:rPr>
        <w:t>1-face  antérieure ou costal :</w:t>
      </w:r>
    </w:p>
    <w:p w:rsidR="007E4CAC" w:rsidRPr="006C7930" w:rsidRDefault="007E4CAC" w:rsidP="007E4CAC">
      <w:pPr>
        <w:spacing w:after="0"/>
        <w:rPr>
          <w:rFonts w:asciiTheme="majorBidi" w:hAnsiTheme="majorBidi" w:cstheme="majorBidi"/>
          <w:sz w:val="24"/>
          <w:szCs w:val="24"/>
        </w:rPr>
      </w:pPr>
      <w:r w:rsidRPr="006C7930">
        <w:rPr>
          <w:rFonts w:asciiTheme="majorBidi" w:hAnsiTheme="majorBidi" w:cstheme="majorBidi"/>
          <w:sz w:val="24"/>
          <w:szCs w:val="24"/>
        </w:rPr>
        <w:t xml:space="preserve"> Elle est excavée, elle constitue la fosse sub scapulaire ; elle est parcourue  par deux ou trois crêtes obliques vers l’angle latéral.</w:t>
      </w:r>
    </w:p>
    <w:p w:rsidR="007E4CAC" w:rsidRPr="006C7930" w:rsidRDefault="007E4CAC" w:rsidP="007E4CAC">
      <w:pPr>
        <w:spacing w:after="0"/>
        <w:rPr>
          <w:rFonts w:asciiTheme="majorBidi" w:hAnsiTheme="majorBidi" w:cstheme="majorBidi"/>
          <w:sz w:val="24"/>
          <w:szCs w:val="24"/>
        </w:rPr>
      </w:pPr>
      <w:r w:rsidRPr="006C7930">
        <w:rPr>
          <w:rFonts w:asciiTheme="majorBidi" w:hAnsiTheme="majorBidi" w:cstheme="majorBidi"/>
          <w:sz w:val="24"/>
          <w:szCs w:val="24"/>
        </w:rPr>
        <w:t>Elle donne insertion au muscle sub scapulaire  sur sa plus grande surface et au muscle dentelé antérieur le long du bord médial.</w:t>
      </w:r>
    </w:p>
    <w:p w:rsidR="007E4CAC" w:rsidRPr="006C7930" w:rsidRDefault="007E4CAC" w:rsidP="007E4CAC">
      <w:pPr>
        <w:spacing w:after="0"/>
        <w:rPr>
          <w:rFonts w:asciiTheme="majorBidi" w:hAnsiTheme="majorBidi" w:cstheme="majorBidi"/>
          <w:sz w:val="24"/>
          <w:szCs w:val="24"/>
          <w:u w:val="single"/>
        </w:rPr>
      </w:pPr>
      <w:r w:rsidRPr="006C7930">
        <w:rPr>
          <w:rFonts w:asciiTheme="majorBidi" w:hAnsiTheme="majorBidi" w:cstheme="majorBidi"/>
          <w:sz w:val="24"/>
          <w:szCs w:val="24"/>
          <w:u w:val="single"/>
        </w:rPr>
        <w:t>2-face postérieur ou dorsal :</w:t>
      </w:r>
    </w:p>
    <w:p w:rsidR="007E4CAC" w:rsidRDefault="007E4CAC" w:rsidP="007E4CAC">
      <w:pPr>
        <w:spacing w:after="0"/>
        <w:rPr>
          <w:rFonts w:asciiTheme="majorBidi" w:hAnsiTheme="majorBidi" w:cstheme="majorBidi"/>
          <w:sz w:val="24"/>
          <w:szCs w:val="24"/>
        </w:rPr>
      </w:pPr>
      <w:r w:rsidRPr="006C7930">
        <w:rPr>
          <w:rFonts w:asciiTheme="majorBidi" w:hAnsiTheme="majorBidi" w:cstheme="majorBidi"/>
          <w:sz w:val="24"/>
          <w:szCs w:val="24"/>
        </w:rPr>
        <w:t>Elle est divisée en deux fosses par l’épine de la scapula, la fosse supra-épineuse au-dessus et la fosse infra-épineus</w:t>
      </w:r>
      <w:r>
        <w:rPr>
          <w:rFonts w:asciiTheme="majorBidi" w:hAnsiTheme="majorBidi" w:cstheme="majorBidi"/>
          <w:sz w:val="24"/>
          <w:szCs w:val="24"/>
        </w:rPr>
        <w:t>e au-dessous</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p>
    <w:p w:rsidR="007E4CAC" w:rsidRDefault="007E4CAC" w:rsidP="007E4CAC">
      <w:pPr>
        <w:spacing w:after="0"/>
        <w:rPr>
          <w:rFonts w:asciiTheme="majorBidi" w:hAnsiTheme="majorBidi" w:cstheme="majorBidi"/>
          <w:sz w:val="24"/>
          <w:szCs w:val="24"/>
        </w:rPr>
      </w:pPr>
      <w:r>
        <w:rPr>
          <w:rFonts w:asciiTheme="majorBidi" w:hAnsiTheme="majorBidi" w:cstheme="majorBidi"/>
          <w:b/>
          <w:bCs/>
          <w:sz w:val="24"/>
          <w:szCs w:val="24"/>
        </w:rPr>
        <w:t>2-1/</w:t>
      </w:r>
      <w:r w:rsidRPr="006C7930">
        <w:rPr>
          <w:rFonts w:asciiTheme="majorBidi" w:hAnsiTheme="majorBidi" w:cstheme="majorBidi"/>
          <w:b/>
          <w:bCs/>
          <w:sz w:val="24"/>
          <w:szCs w:val="24"/>
        </w:rPr>
        <w:t>l’épine de la scapula</w:t>
      </w:r>
      <w:r w:rsidRPr="006C7930">
        <w:rPr>
          <w:rFonts w:asciiTheme="majorBidi" w:hAnsiTheme="majorBidi" w:cstheme="majorBidi"/>
          <w:sz w:val="24"/>
          <w:szCs w:val="24"/>
        </w:rPr>
        <w:t xml:space="preserve"> : est une lame osseuse triangulaire à sommet médial ; implantée perpendiculairement à la face dorsal de la scapula ; à l’union du quart supérieur et trois quart inférieur se continue latéralement par l’acromion </w:t>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p>
    <w:p w:rsidR="007E4CAC" w:rsidRDefault="007E4CAC" w:rsidP="007E4CAC">
      <w:pPr>
        <w:spacing w:after="0"/>
        <w:rPr>
          <w:rFonts w:asciiTheme="majorBidi" w:hAnsiTheme="majorBidi" w:cstheme="majorBidi"/>
          <w:sz w:val="24"/>
          <w:szCs w:val="24"/>
        </w:rPr>
      </w:pPr>
      <w:r w:rsidRPr="006C7930">
        <w:rPr>
          <w:rFonts w:asciiTheme="majorBidi" w:hAnsiTheme="majorBidi" w:cstheme="majorBidi"/>
          <w:sz w:val="24"/>
          <w:szCs w:val="24"/>
        </w:rPr>
        <w:t>Sa face supérieure représente le plancher de la fosse supra-épineuse ou s’insère  le muscle supra épineux.</w:t>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p>
    <w:p w:rsidR="007E4CAC" w:rsidRDefault="007E4CAC" w:rsidP="007E4CAC">
      <w:pPr>
        <w:spacing w:after="0"/>
        <w:rPr>
          <w:rFonts w:asciiTheme="majorBidi" w:hAnsiTheme="majorBidi" w:cstheme="majorBidi"/>
          <w:sz w:val="24"/>
          <w:szCs w:val="24"/>
        </w:rPr>
      </w:pPr>
      <w:r w:rsidRPr="006C7930">
        <w:rPr>
          <w:rFonts w:asciiTheme="majorBidi" w:hAnsiTheme="majorBidi" w:cstheme="majorBidi"/>
          <w:sz w:val="24"/>
          <w:szCs w:val="24"/>
        </w:rPr>
        <w:t>Sa face inférieure représente  le plafond de la fosse infra-épineuse ou s’insère le muscle infra épineux.</w:t>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p>
    <w:p w:rsidR="007E4CAC" w:rsidRDefault="007E4CAC" w:rsidP="007E4CAC">
      <w:pPr>
        <w:spacing w:after="0"/>
        <w:rPr>
          <w:rFonts w:asciiTheme="majorBidi" w:hAnsiTheme="majorBidi" w:cstheme="majorBidi"/>
          <w:sz w:val="24"/>
          <w:szCs w:val="24"/>
        </w:rPr>
      </w:pPr>
      <w:r>
        <w:rPr>
          <w:rFonts w:asciiTheme="majorBidi" w:hAnsiTheme="majorBidi" w:cstheme="majorBidi"/>
          <w:sz w:val="24"/>
          <w:szCs w:val="24"/>
        </w:rPr>
        <w:t xml:space="preserve">Son </w:t>
      </w:r>
      <w:r w:rsidRPr="006C7930">
        <w:rPr>
          <w:rFonts w:asciiTheme="majorBidi" w:hAnsiTheme="majorBidi" w:cstheme="majorBidi"/>
          <w:sz w:val="24"/>
          <w:szCs w:val="24"/>
        </w:rPr>
        <w:t>bord postérieur est épais avec un renflement, le tubercule du trapèze ; il donne insertion au muscle trapèze sur sa lèvre supérieure et le tubercule et au muscle deltoïde sur</w:t>
      </w:r>
      <w:r>
        <w:rPr>
          <w:rFonts w:asciiTheme="majorBidi" w:hAnsiTheme="majorBidi" w:cstheme="majorBidi"/>
          <w:sz w:val="24"/>
          <w:szCs w:val="24"/>
        </w:rPr>
        <w:t xml:space="preserve">  sa lèvre inférieur</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p>
    <w:p w:rsidR="007E4CAC" w:rsidRDefault="007E4CAC" w:rsidP="007E4CAC">
      <w:pPr>
        <w:spacing w:after="0"/>
        <w:rPr>
          <w:rFonts w:asciiTheme="majorBidi" w:hAnsiTheme="majorBidi" w:cstheme="majorBidi"/>
          <w:sz w:val="24"/>
          <w:szCs w:val="24"/>
        </w:rPr>
      </w:pPr>
      <w:r w:rsidRPr="006C7930">
        <w:rPr>
          <w:rFonts w:asciiTheme="majorBidi" w:hAnsiTheme="majorBidi" w:cstheme="majorBidi"/>
          <w:sz w:val="24"/>
          <w:szCs w:val="24"/>
        </w:rPr>
        <w:t>Son bord antérieur représente la base d’implantation de l’épine</w:t>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p>
    <w:p w:rsidR="007E4CAC" w:rsidRDefault="007E4CAC" w:rsidP="007E4CAC">
      <w:pPr>
        <w:spacing w:after="0"/>
        <w:rPr>
          <w:rFonts w:asciiTheme="majorBidi" w:hAnsiTheme="majorBidi" w:cstheme="majorBidi"/>
          <w:sz w:val="24"/>
          <w:szCs w:val="24"/>
        </w:rPr>
      </w:pPr>
      <w:r w:rsidRPr="006C7930">
        <w:rPr>
          <w:rFonts w:asciiTheme="majorBidi" w:hAnsiTheme="majorBidi" w:cstheme="majorBidi"/>
          <w:sz w:val="24"/>
          <w:szCs w:val="24"/>
        </w:rPr>
        <w:t xml:space="preserve">Son bord latéral délimite avec le col de la scapula l’incisure spino-glénoïdale ; traversée par les vaisseaux supra scapulaires. </w:t>
      </w:r>
      <w:r w:rsidRPr="006C7930">
        <w:rPr>
          <w:rFonts w:asciiTheme="majorBidi" w:hAnsiTheme="majorBidi" w:cstheme="majorBidi"/>
          <w:sz w:val="24"/>
          <w:szCs w:val="24"/>
        </w:rPr>
        <w:tab/>
      </w:r>
    </w:p>
    <w:p w:rsidR="007E4CAC" w:rsidRPr="006C7930" w:rsidRDefault="007E4CAC" w:rsidP="007E4CAC">
      <w:pPr>
        <w:spacing w:after="0"/>
        <w:rPr>
          <w:rFonts w:asciiTheme="majorBidi" w:hAnsiTheme="majorBidi" w:cstheme="majorBidi"/>
          <w:sz w:val="24"/>
          <w:szCs w:val="24"/>
        </w:rPr>
      </w:pPr>
      <w:r w:rsidRPr="006C7930">
        <w:rPr>
          <w:rFonts w:asciiTheme="majorBidi" w:hAnsiTheme="majorBidi" w:cstheme="majorBidi"/>
          <w:b/>
          <w:bCs/>
          <w:sz w:val="24"/>
          <w:szCs w:val="24"/>
        </w:rPr>
        <w:t>L’acromion </w:t>
      </w:r>
      <w:r w:rsidRPr="006C7930">
        <w:rPr>
          <w:rFonts w:asciiTheme="majorBidi" w:hAnsiTheme="majorBidi" w:cstheme="majorBidi"/>
          <w:sz w:val="24"/>
          <w:szCs w:val="24"/>
        </w:rPr>
        <w:t xml:space="preserve">: est un volumineux processus aplati de haut en bas  projeté en avant, et au-dessus de la cavité glénoïdale, il présente </w:t>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p>
    <w:p w:rsidR="007E4CAC" w:rsidRPr="006C7930" w:rsidRDefault="007E4CAC" w:rsidP="007E4CAC">
      <w:pPr>
        <w:spacing w:after="0"/>
        <w:rPr>
          <w:rFonts w:asciiTheme="majorBidi" w:hAnsiTheme="majorBidi" w:cstheme="majorBidi"/>
          <w:sz w:val="24"/>
          <w:szCs w:val="24"/>
        </w:rPr>
      </w:pPr>
      <w:r w:rsidRPr="006C7930">
        <w:rPr>
          <w:rFonts w:asciiTheme="majorBidi" w:hAnsiTheme="majorBidi" w:cstheme="majorBidi"/>
          <w:sz w:val="24"/>
          <w:szCs w:val="24"/>
        </w:rPr>
        <w:lastRenderedPageBreak/>
        <w:t>Une face supérieure convexe et rugueuse donne insertion à la lame superficielle du fascia cervical</w:t>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p>
    <w:p w:rsidR="007E4CAC" w:rsidRPr="006C7930" w:rsidRDefault="007E4CAC" w:rsidP="007E4CAC">
      <w:pPr>
        <w:spacing w:after="0"/>
        <w:rPr>
          <w:rFonts w:asciiTheme="majorBidi" w:hAnsiTheme="majorBidi" w:cstheme="majorBidi"/>
          <w:sz w:val="24"/>
          <w:szCs w:val="24"/>
        </w:rPr>
      </w:pPr>
      <w:r w:rsidRPr="006C7930">
        <w:rPr>
          <w:rFonts w:asciiTheme="majorBidi" w:hAnsiTheme="majorBidi" w:cstheme="majorBidi"/>
          <w:sz w:val="24"/>
          <w:szCs w:val="24"/>
        </w:rPr>
        <w:t xml:space="preserve">Une face inférieure concave et lisse </w:t>
      </w:r>
      <w:r w:rsidRPr="006C7930">
        <w:rPr>
          <w:rFonts w:asciiTheme="majorBidi" w:hAnsiTheme="majorBidi" w:cstheme="majorBidi"/>
          <w:sz w:val="24"/>
          <w:szCs w:val="24"/>
        </w:rPr>
        <w:tab/>
      </w:r>
      <w:r w:rsidRPr="006C7930">
        <w:rPr>
          <w:rFonts w:asciiTheme="majorBidi" w:hAnsiTheme="majorBidi" w:cstheme="majorBidi"/>
          <w:sz w:val="24"/>
          <w:szCs w:val="24"/>
        </w:rPr>
        <w:tab/>
      </w:r>
    </w:p>
    <w:p w:rsidR="007E4CAC" w:rsidRPr="006C7930" w:rsidRDefault="007E4CAC" w:rsidP="007E4CAC">
      <w:pPr>
        <w:spacing w:after="0"/>
        <w:rPr>
          <w:rFonts w:asciiTheme="majorBidi" w:hAnsiTheme="majorBidi" w:cstheme="majorBidi"/>
          <w:sz w:val="24"/>
          <w:szCs w:val="24"/>
        </w:rPr>
      </w:pPr>
      <w:r w:rsidRPr="006C7930">
        <w:rPr>
          <w:rFonts w:asciiTheme="majorBidi" w:hAnsiTheme="majorBidi" w:cstheme="majorBidi"/>
          <w:sz w:val="24"/>
          <w:szCs w:val="24"/>
        </w:rPr>
        <w:t xml:space="preserve">Un bord médial  porte </w:t>
      </w:r>
      <w:r>
        <w:rPr>
          <w:rFonts w:asciiTheme="majorBidi" w:hAnsiTheme="majorBidi" w:cstheme="majorBidi"/>
          <w:sz w:val="24"/>
          <w:szCs w:val="24"/>
        </w:rPr>
        <w:t>la surface articulaire</w:t>
      </w:r>
      <w:r w:rsidRPr="006C7930">
        <w:rPr>
          <w:rFonts w:asciiTheme="majorBidi" w:hAnsiTheme="majorBidi" w:cstheme="majorBidi"/>
          <w:sz w:val="24"/>
          <w:szCs w:val="24"/>
        </w:rPr>
        <w:t xml:space="preserve"> avec l’extrémité a</w:t>
      </w:r>
      <w:r>
        <w:rPr>
          <w:rFonts w:asciiTheme="majorBidi" w:hAnsiTheme="majorBidi" w:cstheme="majorBidi"/>
          <w:sz w:val="24"/>
          <w:szCs w:val="24"/>
        </w:rPr>
        <w:t xml:space="preserve">cromiale de la clavicule </w:t>
      </w:r>
      <w:r>
        <w:rPr>
          <w:rFonts w:asciiTheme="majorBidi" w:hAnsiTheme="majorBidi" w:cstheme="majorBidi"/>
          <w:sz w:val="24"/>
          <w:szCs w:val="24"/>
        </w:rPr>
        <w:tab/>
      </w:r>
    </w:p>
    <w:p w:rsidR="007E4CAC" w:rsidRDefault="007E4CAC" w:rsidP="007E4CAC">
      <w:pPr>
        <w:spacing w:after="0"/>
        <w:rPr>
          <w:rFonts w:asciiTheme="majorBidi" w:hAnsiTheme="majorBidi" w:cstheme="majorBidi"/>
          <w:sz w:val="24"/>
          <w:szCs w:val="24"/>
        </w:rPr>
      </w:pPr>
      <w:r w:rsidRPr="006C7930">
        <w:rPr>
          <w:rFonts w:asciiTheme="majorBidi" w:hAnsiTheme="majorBidi" w:cstheme="majorBidi"/>
          <w:sz w:val="24"/>
          <w:szCs w:val="24"/>
        </w:rPr>
        <w:t xml:space="preserve"> Un bord latéral  prolonge le bord postérieur de l’épine de la scapula et forme avec lui un angle droit saillant, l’angle acromial, sur ce bord s’insère le muscle deltoïde </w:t>
      </w:r>
    </w:p>
    <w:p w:rsidR="007E4CAC" w:rsidRDefault="007E4CAC" w:rsidP="007E4CAC">
      <w:pPr>
        <w:spacing w:after="0"/>
        <w:rPr>
          <w:rFonts w:asciiTheme="majorBidi" w:hAnsiTheme="majorBidi" w:cstheme="majorBidi"/>
          <w:sz w:val="24"/>
          <w:szCs w:val="24"/>
        </w:rPr>
      </w:pPr>
      <w:r>
        <w:rPr>
          <w:rFonts w:asciiTheme="majorBidi" w:hAnsiTheme="majorBidi" w:cstheme="majorBidi"/>
          <w:b/>
          <w:bCs/>
          <w:sz w:val="24"/>
          <w:szCs w:val="24"/>
        </w:rPr>
        <w:t>2-2/</w:t>
      </w:r>
      <w:r w:rsidRPr="006C7930">
        <w:rPr>
          <w:rFonts w:asciiTheme="majorBidi" w:hAnsiTheme="majorBidi" w:cstheme="majorBidi"/>
          <w:b/>
          <w:bCs/>
          <w:sz w:val="24"/>
          <w:szCs w:val="24"/>
        </w:rPr>
        <w:t>La fosse supra-épineuse</w:t>
      </w:r>
      <w:r w:rsidRPr="006C7930">
        <w:rPr>
          <w:rFonts w:asciiTheme="majorBidi" w:hAnsiTheme="majorBidi" w:cstheme="majorBidi"/>
          <w:sz w:val="24"/>
          <w:szCs w:val="24"/>
        </w:rPr>
        <w:t> : elle donne inse</w:t>
      </w:r>
      <w:r>
        <w:rPr>
          <w:rFonts w:asciiTheme="majorBidi" w:hAnsiTheme="majorBidi" w:cstheme="majorBidi"/>
          <w:sz w:val="24"/>
          <w:szCs w:val="24"/>
        </w:rPr>
        <w:t>rtion au muscle supra épineux</w:t>
      </w:r>
      <w:r>
        <w:rPr>
          <w:rFonts w:asciiTheme="majorBidi" w:hAnsiTheme="majorBidi" w:cstheme="majorBidi"/>
          <w:sz w:val="24"/>
          <w:szCs w:val="24"/>
        </w:rPr>
        <w:tab/>
      </w:r>
      <w:r>
        <w:rPr>
          <w:rFonts w:asciiTheme="majorBidi" w:hAnsiTheme="majorBidi" w:cstheme="majorBidi"/>
          <w:sz w:val="24"/>
          <w:szCs w:val="24"/>
        </w:rPr>
        <w:tab/>
      </w:r>
    </w:p>
    <w:p w:rsidR="007E4CAC" w:rsidRDefault="007E4CAC" w:rsidP="007E4CAC">
      <w:pPr>
        <w:spacing w:after="0"/>
        <w:rPr>
          <w:rFonts w:asciiTheme="majorBidi" w:hAnsiTheme="majorBidi" w:cstheme="majorBidi"/>
          <w:sz w:val="24"/>
          <w:szCs w:val="24"/>
        </w:rPr>
      </w:pPr>
      <w:r>
        <w:rPr>
          <w:rFonts w:asciiTheme="majorBidi" w:hAnsiTheme="majorBidi" w:cstheme="majorBidi"/>
          <w:b/>
          <w:bCs/>
          <w:sz w:val="24"/>
          <w:szCs w:val="24"/>
        </w:rPr>
        <w:t>2-3/</w:t>
      </w:r>
      <w:r w:rsidRPr="006C7930">
        <w:rPr>
          <w:rFonts w:asciiTheme="majorBidi" w:hAnsiTheme="majorBidi" w:cstheme="majorBidi"/>
          <w:b/>
          <w:bCs/>
          <w:sz w:val="24"/>
          <w:szCs w:val="24"/>
        </w:rPr>
        <w:t>La fosse infra-épineuse</w:t>
      </w:r>
      <w:r w:rsidRPr="006C7930">
        <w:rPr>
          <w:rFonts w:asciiTheme="majorBidi" w:hAnsiTheme="majorBidi" w:cstheme="majorBidi"/>
          <w:sz w:val="24"/>
          <w:szCs w:val="24"/>
        </w:rPr>
        <w:t> : présente le long du bord axillaire, une crête qui délimite deux surfaces, médialement s’insère le muscle infra épineux, latéralement et de haut en bas s’insère  le muscle petit r</w:t>
      </w:r>
      <w:r>
        <w:rPr>
          <w:rFonts w:asciiTheme="majorBidi" w:hAnsiTheme="majorBidi" w:cstheme="majorBidi"/>
          <w:sz w:val="24"/>
          <w:szCs w:val="24"/>
        </w:rPr>
        <w:t xml:space="preserve">ond et muscle grand rond.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p>
    <w:p w:rsidR="007E4CAC" w:rsidRPr="006C7930" w:rsidRDefault="007E4CAC" w:rsidP="007E4CAC">
      <w:pPr>
        <w:spacing w:after="0"/>
        <w:rPr>
          <w:rFonts w:asciiTheme="majorBidi" w:hAnsiTheme="majorBidi" w:cstheme="majorBidi"/>
          <w:sz w:val="24"/>
          <w:szCs w:val="24"/>
        </w:rPr>
      </w:pPr>
      <w:r w:rsidRPr="006C7930">
        <w:rPr>
          <w:rFonts w:asciiTheme="majorBidi" w:hAnsiTheme="majorBidi" w:cstheme="majorBidi"/>
          <w:b/>
          <w:bCs/>
          <w:sz w:val="24"/>
          <w:szCs w:val="24"/>
        </w:rPr>
        <w:t>b) les bords</w:t>
      </w:r>
      <w:r w:rsidRPr="006C7930">
        <w:rPr>
          <w:rFonts w:asciiTheme="majorBidi" w:hAnsiTheme="majorBidi" w:cstheme="majorBidi"/>
          <w:sz w:val="24"/>
          <w:szCs w:val="24"/>
        </w:rPr>
        <w:t> :</w:t>
      </w:r>
    </w:p>
    <w:p w:rsidR="007E4CAC" w:rsidRPr="006C7930" w:rsidRDefault="007E4CAC" w:rsidP="007E4CAC">
      <w:pPr>
        <w:spacing w:after="0"/>
        <w:rPr>
          <w:rFonts w:asciiTheme="majorBidi" w:hAnsiTheme="majorBidi" w:cstheme="majorBidi"/>
          <w:sz w:val="24"/>
          <w:szCs w:val="24"/>
        </w:rPr>
      </w:pPr>
      <w:r w:rsidRPr="006C7930">
        <w:rPr>
          <w:rFonts w:asciiTheme="majorBidi" w:hAnsiTheme="majorBidi" w:cstheme="majorBidi"/>
          <w:sz w:val="24"/>
          <w:szCs w:val="24"/>
          <w:u w:val="single"/>
        </w:rPr>
        <w:t>1-bord supérieur  ou cervical</w:t>
      </w:r>
      <w:r w:rsidRPr="006C7930">
        <w:rPr>
          <w:rFonts w:asciiTheme="majorBidi" w:hAnsiTheme="majorBidi" w:cstheme="majorBidi"/>
          <w:sz w:val="24"/>
          <w:szCs w:val="24"/>
        </w:rPr>
        <w:t xml:space="preserve">: il est tranchant et court sépare du processus coracoïde par  l’incisure scapulaire, insertion du muscle omohyoïdien prés de celle-ci </w:t>
      </w:r>
    </w:p>
    <w:p w:rsidR="007E4CAC" w:rsidRPr="006C7930" w:rsidRDefault="007E4CAC" w:rsidP="007E4CAC">
      <w:pPr>
        <w:spacing w:after="0"/>
        <w:rPr>
          <w:rFonts w:asciiTheme="majorBidi" w:hAnsiTheme="majorBidi" w:cstheme="majorBidi"/>
          <w:sz w:val="24"/>
          <w:szCs w:val="24"/>
        </w:rPr>
      </w:pPr>
      <w:r w:rsidRPr="006C7930">
        <w:rPr>
          <w:rFonts w:asciiTheme="majorBidi" w:hAnsiTheme="majorBidi" w:cstheme="majorBidi"/>
          <w:sz w:val="24"/>
          <w:szCs w:val="24"/>
          <w:u w:val="single"/>
        </w:rPr>
        <w:t>2-bord médial ou spinal</w:t>
      </w:r>
      <w:r w:rsidRPr="006C7930">
        <w:rPr>
          <w:rFonts w:asciiTheme="majorBidi" w:hAnsiTheme="majorBidi" w:cstheme="majorBidi"/>
          <w:sz w:val="24"/>
          <w:szCs w:val="24"/>
        </w:rPr>
        <w:t> : il est mince et long ; il forme un angle obtus ouvert latéralement  au niveau de l’épine de la scapula au-dessus s’insère le muscle élévateur de la scapula, au-dessous s’insère le muscle petit et grand rhomboïdes.</w:t>
      </w:r>
    </w:p>
    <w:p w:rsidR="007E4CAC" w:rsidRPr="006C7930" w:rsidRDefault="007E4CAC" w:rsidP="007E4CAC">
      <w:pPr>
        <w:spacing w:after="0"/>
        <w:rPr>
          <w:rFonts w:asciiTheme="majorBidi" w:hAnsiTheme="majorBidi" w:cstheme="majorBidi"/>
          <w:sz w:val="24"/>
          <w:szCs w:val="24"/>
        </w:rPr>
      </w:pPr>
      <w:r w:rsidRPr="006C7930">
        <w:rPr>
          <w:rFonts w:asciiTheme="majorBidi" w:hAnsiTheme="majorBidi" w:cstheme="majorBidi"/>
          <w:sz w:val="24"/>
          <w:szCs w:val="24"/>
          <w:u w:val="single"/>
        </w:rPr>
        <w:t>3-bord latéral ou axillaire</w:t>
      </w:r>
      <w:r w:rsidRPr="006C7930">
        <w:rPr>
          <w:rFonts w:asciiTheme="majorBidi" w:hAnsiTheme="majorBidi" w:cstheme="majorBidi"/>
          <w:sz w:val="24"/>
          <w:szCs w:val="24"/>
        </w:rPr>
        <w:t xml:space="preserve"> : il est mince, il s’épaissit au niveau du col de la scapula, il forme le pilier externe de la scapula. </w:t>
      </w:r>
    </w:p>
    <w:p w:rsidR="007E4CAC" w:rsidRPr="006C7930" w:rsidRDefault="007E4CAC" w:rsidP="007E4CAC">
      <w:pPr>
        <w:spacing w:after="0"/>
        <w:rPr>
          <w:rFonts w:asciiTheme="majorBidi" w:hAnsiTheme="majorBidi" w:cstheme="majorBidi"/>
          <w:sz w:val="24"/>
          <w:szCs w:val="24"/>
        </w:rPr>
      </w:pPr>
      <w:r w:rsidRPr="006C7930">
        <w:rPr>
          <w:rFonts w:asciiTheme="majorBidi" w:hAnsiTheme="majorBidi" w:cstheme="majorBidi"/>
          <w:b/>
          <w:bCs/>
          <w:sz w:val="24"/>
          <w:szCs w:val="24"/>
        </w:rPr>
        <w:t>c)les angles</w:t>
      </w:r>
      <w:r w:rsidRPr="006C7930">
        <w:rPr>
          <w:rFonts w:asciiTheme="majorBidi" w:hAnsiTheme="majorBidi" w:cstheme="majorBidi"/>
          <w:sz w:val="24"/>
          <w:szCs w:val="24"/>
        </w:rPr>
        <w:t> :</w:t>
      </w:r>
    </w:p>
    <w:p w:rsidR="007E4CAC" w:rsidRPr="006C7930" w:rsidRDefault="007E4CAC" w:rsidP="007E4CAC">
      <w:pPr>
        <w:spacing w:after="0"/>
        <w:rPr>
          <w:rFonts w:asciiTheme="majorBidi" w:hAnsiTheme="majorBidi" w:cstheme="majorBidi"/>
          <w:sz w:val="24"/>
          <w:szCs w:val="24"/>
        </w:rPr>
      </w:pPr>
      <w:r>
        <w:rPr>
          <w:rFonts w:asciiTheme="majorBidi" w:hAnsiTheme="majorBidi" w:cstheme="majorBidi"/>
          <w:sz w:val="24"/>
          <w:szCs w:val="24"/>
          <w:u w:val="single"/>
        </w:rPr>
        <w:t>1-Angle supérieur ou crânial</w:t>
      </w:r>
      <w:r w:rsidRPr="006C7930">
        <w:rPr>
          <w:rFonts w:asciiTheme="majorBidi" w:hAnsiTheme="majorBidi" w:cstheme="majorBidi"/>
          <w:sz w:val="24"/>
          <w:szCs w:val="24"/>
        </w:rPr>
        <w:t xml:space="preserve"> : est presque droit, donne insertion au muscle élévateur  de la scapula </w:t>
      </w:r>
    </w:p>
    <w:p w:rsidR="007E4CAC" w:rsidRPr="006C7930" w:rsidRDefault="007E4CAC" w:rsidP="007E4CAC">
      <w:pPr>
        <w:spacing w:after="0"/>
        <w:rPr>
          <w:rFonts w:asciiTheme="majorBidi" w:hAnsiTheme="majorBidi" w:cstheme="majorBidi"/>
          <w:sz w:val="24"/>
          <w:szCs w:val="24"/>
        </w:rPr>
      </w:pPr>
      <w:r>
        <w:rPr>
          <w:rFonts w:asciiTheme="majorBidi" w:hAnsiTheme="majorBidi" w:cstheme="majorBidi"/>
          <w:sz w:val="24"/>
          <w:szCs w:val="24"/>
          <w:u w:val="single"/>
        </w:rPr>
        <w:t>2-An</w:t>
      </w:r>
      <w:r w:rsidRPr="006C7930">
        <w:rPr>
          <w:rFonts w:asciiTheme="majorBidi" w:hAnsiTheme="majorBidi" w:cstheme="majorBidi"/>
          <w:sz w:val="24"/>
          <w:szCs w:val="24"/>
          <w:u w:val="single"/>
        </w:rPr>
        <w:t>gle inferieur</w:t>
      </w:r>
      <w:r w:rsidRPr="006C7930">
        <w:rPr>
          <w:rFonts w:asciiTheme="majorBidi" w:hAnsiTheme="majorBidi" w:cstheme="majorBidi"/>
          <w:sz w:val="24"/>
          <w:szCs w:val="24"/>
        </w:rPr>
        <w:t> : est épais et arrondi, donne insertion parfois à quelques fibres du muscle grand dorsal.</w:t>
      </w:r>
    </w:p>
    <w:p w:rsidR="007E4CAC" w:rsidRDefault="007E4CAC" w:rsidP="007E4CAC">
      <w:pPr>
        <w:spacing w:after="0"/>
        <w:rPr>
          <w:rFonts w:asciiTheme="majorBidi" w:hAnsiTheme="majorBidi" w:cstheme="majorBidi"/>
          <w:sz w:val="24"/>
          <w:szCs w:val="24"/>
        </w:rPr>
      </w:pPr>
      <w:r>
        <w:rPr>
          <w:rFonts w:asciiTheme="majorBidi" w:hAnsiTheme="majorBidi" w:cstheme="majorBidi"/>
          <w:sz w:val="24"/>
          <w:szCs w:val="24"/>
          <w:u w:val="single"/>
        </w:rPr>
        <w:t>3-A</w:t>
      </w:r>
      <w:r w:rsidRPr="006C7930">
        <w:rPr>
          <w:rFonts w:asciiTheme="majorBidi" w:hAnsiTheme="majorBidi" w:cstheme="majorBidi"/>
          <w:sz w:val="24"/>
          <w:szCs w:val="24"/>
          <w:u w:val="single"/>
        </w:rPr>
        <w:t>ngle latérale</w:t>
      </w:r>
      <w:r w:rsidRPr="006C7930">
        <w:rPr>
          <w:rFonts w:asciiTheme="majorBidi" w:hAnsiTheme="majorBidi" w:cstheme="majorBidi"/>
          <w:sz w:val="24"/>
          <w:szCs w:val="24"/>
        </w:rPr>
        <w:t xml:space="preserve"> : présente le processus coracoïde et la cavité glénoïde  qui sont portées par </w:t>
      </w:r>
      <w:r>
        <w:rPr>
          <w:rFonts w:asciiTheme="majorBidi" w:hAnsiTheme="majorBidi" w:cstheme="majorBidi"/>
          <w:sz w:val="24"/>
          <w:szCs w:val="24"/>
        </w:rPr>
        <w:t>le col de la scapula.</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p>
    <w:p w:rsidR="007E4CAC" w:rsidRPr="006C7930" w:rsidRDefault="007E4CAC" w:rsidP="007E4CAC">
      <w:pPr>
        <w:spacing w:after="0"/>
        <w:rPr>
          <w:rFonts w:asciiTheme="majorBidi" w:hAnsiTheme="majorBidi" w:cstheme="majorBidi"/>
          <w:sz w:val="24"/>
          <w:szCs w:val="24"/>
        </w:rPr>
      </w:pPr>
      <w:r w:rsidRPr="00AE4158">
        <w:rPr>
          <w:rFonts w:asciiTheme="majorBidi" w:hAnsiTheme="majorBidi" w:cstheme="majorBidi"/>
          <w:b/>
          <w:bCs/>
          <w:sz w:val="24"/>
          <w:szCs w:val="24"/>
        </w:rPr>
        <w:t>3-1/Le</w:t>
      </w:r>
      <w:r w:rsidRPr="006C7930">
        <w:rPr>
          <w:rFonts w:asciiTheme="majorBidi" w:hAnsiTheme="majorBidi" w:cstheme="majorBidi"/>
          <w:b/>
          <w:bCs/>
          <w:sz w:val="24"/>
          <w:szCs w:val="24"/>
        </w:rPr>
        <w:t xml:space="preserve"> processus coracoïde :</w:t>
      </w:r>
      <w:r w:rsidRPr="006C7930">
        <w:rPr>
          <w:rFonts w:asciiTheme="majorBidi" w:hAnsiTheme="majorBidi" w:cstheme="majorBidi"/>
          <w:sz w:val="24"/>
          <w:szCs w:val="24"/>
        </w:rPr>
        <w:t xml:space="preserve"> il a la forme d’un doigt demi fléchi avec :</w:t>
      </w:r>
      <w:r w:rsidRPr="006C7930">
        <w:rPr>
          <w:rFonts w:asciiTheme="majorBidi" w:hAnsiTheme="majorBidi" w:cstheme="majorBidi"/>
          <w:sz w:val="24"/>
          <w:szCs w:val="24"/>
        </w:rPr>
        <w:tab/>
      </w:r>
      <w:r w:rsidRPr="006C7930">
        <w:rPr>
          <w:rFonts w:asciiTheme="majorBidi" w:hAnsiTheme="majorBidi" w:cstheme="majorBidi"/>
          <w:sz w:val="24"/>
          <w:szCs w:val="24"/>
        </w:rPr>
        <w:tab/>
      </w:r>
    </w:p>
    <w:p w:rsidR="007E4CAC" w:rsidRPr="006C7930" w:rsidRDefault="007E4CAC" w:rsidP="007E4CAC">
      <w:pPr>
        <w:spacing w:after="0"/>
        <w:rPr>
          <w:rFonts w:asciiTheme="majorBidi" w:hAnsiTheme="majorBidi" w:cstheme="majorBidi"/>
          <w:sz w:val="24"/>
          <w:szCs w:val="24"/>
        </w:rPr>
      </w:pPr>
      <w:r w:rsidRPr="006C7930">
        <w:rPr>
          <w:rFonts w:asciiTheme="majorBidi" w:hAnsiTheme="majorBidi" w:cstheme="majorBidi"/>
          <w:sz w:val="24"/>
          <w:szCs w:val="24"/>
        </w:rPr>
        <w:t>Un sommet ou s’insère coraco-brachial et le chef court du muscle biceps brachial.</w:t>
      </w:r>
      <w:r w:rsidRPr="006C7930">
        <w:rPr>
          <w:rFonts w:asciiTheme="majorBidi" w:hAnsiTheme="majorBidi" w:cstheme="majorBidi"/>
          <w:sz w:val="24"/>
          <w:szCs w:val="24"/>
        </w:rPr>
        <w:tab/>
      </w:r>
    </w:p>
    <w:p w:rsidR="007E4CAC" w:rsidRDefault="007E4CAC" w:rsidP="007E4CAC">
      <w:pPr>
        <w:spacing w:after="0"/>
        <w:rPr>
          <w:rFonts w:asciiTheme="majorBidi" w:hAnsiTheme="majorBidi" w:cstheme="majorBidi"/>
          <w:sz w:val="24"/>
          <w:szCs w:val="24"/>
        </w:rPr>
      </w:pPr>
      <w:r w:rsidRPr="006C7930">
        <w:rPr>
          <w:rFonts w:asciiTheme="majorBidi" w:hAnsiTheme="majorBidi" w:cstheme="majorBidi"/>
          <w:sz w:val="24"/>
          <w:szCs w:val="24"/>
        </w:rPr>
        <w:t>Une base implantée sur la face su</w:t>
      </w:r>
      <w:r>
        <w:rPr>
          <w:rFonts w:asciiTheme="majorBidi" w:hAnsiTheme="majorBidi" w:cstheme="majorBidi"/>
          <w:sz w:val="24"/>
          <w:szCs w:val="24"/>
        </w:rPr>
        <w:t>périeure du col,</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p>
    <w:p w:rsidR="007E4CAC" w:rsidRPr="006C7930" w:rsidRDefault="007E4CAC" w:rsidP="007E4CAC">
      <w:pPr>
        <w:spacing w:after="0"/>
        <w:rPr>
          <w:rFonts w:asciiTheme="majorBidi" w:hAnsiTheme="majorBidi" w:cstheme="majorBidi"/>
          <w:sz w:val="24"/>
          <w:szCs w:val="24"/>
        </w:rPr>
      </w:pPr>
      <w:r w:rsidRPr="006C7930">
        <w:rPr>
          <w:rFonts w:asciiTheme="majorBidi" w:hAnsiTheme="majorBidi" w:cstheme="majorBidi"/>
          <w:sz w:val="24"/>
          <w:szCs w:val="24"/>
        </w:rPr>
        <w:t>Un bord médial ou s’insère le muscle petit pectoral et les ligaments trapézoïde et conoïde    Un bord latéral ou s’insère les ligaments coraco-huméral et acromio-coracoïdien</w:t>
      </w:r>
    </w:p>
    <w:p w:rsidR="007E4CAC" w:rsidRDefault="007E4CAC" w:rsidP="007E4CAC">
      <w:pPr>
        <w:spacing w:after="0"/>
        <w:rPr>
          <w:rFonts w:asciiTheme="majorBidi" w:hAnsiTheme="majorBidi" w:cstheme="majorBidi"/>
          <w:sz w:val="24"/>
          <w:szCs w:val="24"/>
        </w:rPr>
      </w:pPr>
      <w:r w:rsidRPr="00AE4158">
        <w:rPr>
          <w:rFonts w:asciiTheme="majorBidi" w:hAnsiTheme="majorBidi" w:cstheme="majorBidi"/>
          <w:b/>
          <w:bCs/>
          <w:sz w:val="24"/>
          <w:szCs w:val="24"/>
        </w:rPr>
        <w:t>3-2/</w:t>
      </w:r>
      <w:r w:rsidRPr="006C7930">
        <w:rPr>
          <w:rFonts w:asciiTheme="majorBidi" w:hAnsiTheme="majorBidi" w:cstheme="majorBidi"/>
          <w:b/>
          <w:bCs/>
          <w:sz w:val="24"/>
          <w:szCs w:val="24"/>
        </w:rPr>
        <w:t>La cavité glénoïde :</w:t>
      </w:r>
      <w:r w:rsidRPr="006C7930">
        <w:rPr>
          <w:rFonts w:asciiTheme="majorBidi" w:hAnsiTheme="majorBidi" w:cstheme="majorBidi"/>
          <w:sz w:val="24"/>
          <w:szCs w:val="24"/>
        </w:rPr>
        <w:t xml:space="preserve"> est une surface articulaire avec la tête humérale de forme ovalaire, à grosse extrémité inferieure </w:t>
      </w:r>
      <w:r>
        <w:rPr>
          <w:rFonts w:asciiTheme="majorBidi" w:hAnsiTheme="majorBidi" w:cstheme="majorBidi"/>
          <w:sz w:val="24"/>
          <w:szCs w:val="24"/>
        </w:rPr>
        <w:t xml:space="preserve">; légèrement excavée avec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p>
    <w:p w:rsidR="007E4CAC" w:rsidRDefault="007E4CAC" w:rsidP="007E4CAC">
      <w:pPr>
        <w:spacing w:after="0"/>
        <w:rPr>
          <w:rFonts w:asciiTheme="majorBidi" w:hAnsiTheme="majorBidi" w:cstheme="majorBidi"/>
          <w:sz w:val="24"/>
          <w:szCs w:val="24"/>
        </w:rPr>
      </w:pPr>
      <w:r w:rsidRPr="006C7930">
        <w:rPr>
          <w:rFonts w:asciiTheme="majorBidi" w:hAnsiTheme="majorBidi" w:cstheme="majorBidi"/>
          <w:sz w:val="24"/>
          <w:szCs w:val="24"/>
        </w:rPr>
        <w:t>Au centre le tubercule glénoïde. </w:t>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p>
    <w:p w:rsidR="007E4CAC" w:rsidRPr="006C7930" w:rsidRDefault="007E4CAC" w:rsidP="007E4CAC">
      <w:pPr>
        <w:spacing w:after="0"/>
        <w:rPr>
          <w:rFonts w:asciiTheme="majorBidi" w:hAnsiTheme="majorBidi" w:cstheme="majorBidi"/>
          <w:sz w:val="24"/>
          <w:szCs w:val="24"/>
        </w:rPr>
      </w:pPr>
      <w:r w:rsidRPr="006C7930">
        <w:rPr>
          <w:rFonts w:asciiTheme="majorBidi" w:hAnsiTheme="majorBidi" w:cstheme="majorBidi"/>
          <w:sz w:val="24"/>
          <w:szCs w:val="24"/>
        </w:rPr>
        <w:t xml:space="preserve">Son bord antérieur se trouve l’incisure glénoïdale ; </w:t>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p>
    <w:p w:rsidR="007E4CAC" w:rsidRPr="006C7930" w:rsidRDefault="007E4CAC" w:rsidP="007E4CAC">
      <w:pPr>
        <w:spacing w:after="0"/>
        <w:rPr>
          <w:rFonts w:asciiTheme="majorBidi" w:hAnsiTheme="majorBidi" w:cstheme="majorBidi"/>
          <w:sz w:val="24"/>
          <w:szCs w:val="24"/>
        </w:rPr>
      </w:pPr>
      <w:r w:rsidRPr="006C7930">
        <w:rPr>
          <w:rFonts w:asciiTheme="majorBidi" w:hAnsiTheme="majorBidi" w:cstheme="majorBidi"/>
          <w:sz w:val="24"/>
          <w:szCs w:val="24"/>
        </w:rPr>
        <w:t>Au-dessus  ce trouve le tubercule supra glénoïdal  ou s’insère le chef long du muscle biceps brachial. ;</w:t>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p>
    <w:p w:rsidR="007E4CAC" w:rsidRPr="006C7930" w:rsidRDefault="007E4CAC" w:rsidP="007E4CAC">
      <w:pPr>
        <w:spacing w:after="0"/>
        <w:rPr>
          <w:rFonts w:asciiTheme="majorBidi" w:hAnsiTheme="majorBidi" w:cstheme="majorBidi"/>
          <w:sz w:val="24"/>
          <w:szCs w:val="24"/>
        </w:rPr>
      </w:pPr>
      <w:r w:rsidRPr="006C7930">
        <w:rPr>
          <w:rFonts w:asciiTheme="majorBidi" w:hAnsiTheme="majorBidi" w:cstheme="majorBidi"/>
          <w:sz w:val="24"/>
          <w:szCs w:val="24"/>
        </w:rPr>
        <w:t xml:space="preserve">Au –dessous ce trouve le tubercule infra-glénoïdal ou s’insère le chef long du muscle triceps brachial.  </w:t>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p>
    <w:p w:rsidR="007E4CAC" w:rsidRPr="006C7930" w:rsidRDefault="007E4CAC" w:rsidP="007E4CAC">
      <w:pPr>
        <w:spacing w:after="0"/>
        <w:rPr>
          <w:rFonts w:asciiTheme="majorBidi" w:hAnsiTheme="majorBidi" w:cstheme="majorBidi"/>
          <w:sz w:val="24"/>
          <w:szCs w:val="24"/>
        </w:rPr>
      </w:pPr>
      <w:r>
        <w:rPr>
          <w:rFonts w:asciiTheme="majorBidi" w:hAnsiTheme="majorBidi" w:cstheme="majorBidi"/>
          <w:b/>
          <w:bCs/>
          <w:sz w:val="24"/>
          <w:szCs w:val="24"/>
        </w:rPr>
        <w:t>3-3/</w:t>
      </w:r>
      <w:r w:rsidRPr="006C7930">
        <w:rPr>
          <w:rFonts w:asciiTheme="majorBidi" w:hAnsiTheme="majorBidi" w:cstheme="majorBidi"/>
          <w:b/>
          <w:bCs/>
          <w:sz w:val="24"/>
          <w:szCs w:val="24"/>
        </w:rPr>
        <w:t>Le col de la scapula</w:t>
      </w:r>
      <w:r w:rsidRPr="006C7930">
        <w:rPr>
          <w:rFonts w:asciiTheme="majorBidi" w:hAnsiTheme="majorBidi" w:cstheme="majorBidi"/>
          <w:sz w:val="24"/>
          <w:szCs w:val="24"/>
        </w:rPr>
        <w:t> : il est épais et court  relie la cavité glénoïde au reste de la scapula.</w:t>
      </w:r>
    </w:p>
    <w:p w:rsidR="007E4CAC" w:rsidRPr="006C7930" w:rsidRDefault="007E4CAC" w:rsidP="007E4CAC">
      <w:pPr>
        <w:spacing w:after="0"/>
        <w:rPr>
          <w:rFonts w:asciiTheme="majorBidi" w:hAnsiTheme="majorBidi" w:cstheme="majorBidi"/>
          <w:sz w:val="24"/>
          <w:szCs w:val="24"/>
        </w:rPr>
      </w:pPr>
      <w:r>
        <w:rPr>
          <w:rFonts w:asciiTheme="majorBidi" w:hAnsiTheme="majorBidi" w:cstheme="majorBidi"/>
          <w:b/>
          <w:bCs/>
          <w:sz w:val="24"/>
          <w:szCs w:val="24"/>
        </w:rPr>
        <w:t>III/ Anatomie</w:t>
      </w:r>
      <w:r w:rsidRPr="006C7930">
        <w:rPr>
          <w:rFonts w:asciiTheme="majorBidi" w:hAnsiTheme="majorBidi" w:cstheme="majorBidi"/>
          <w:b/>
          <w:bCs/>
          <w:sz w:val="24"/>
          <w:szCs w:val="24"/>
        </w:rPr>
        <w:t xml:space="preserve"> clinique</w:t>
      </w:r>
      <w:r w:rsidRPr="006C7930">
        <w:rPr>
          <w:rFonts w:asciiTheme="majorBidi" w:hAnsiTheme="majorBidi" w:cstheme="majorBidi"/>
          <w:sz w:val="24"/>
          <w:szCs w:val="24"/>
        </w:rPr>
        <w:t>.</w:t>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t>La scapula est un os pair bien  protégée par des muscles de ce fait elle est rarement fracturée  sauf  lors des traumatismes violent et direct.</w:t>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t xml:space="preserve">L’acromion est un repère anatomo-clinique </w:t>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t>l’angle latéral est le plus exposé aux traumatismes.</w:t>
      </w:r>
    </w:p>
    <w:p w:rsidR="007E4CAC" w:rsidRPr="00461EF8" w:rsidRDefault="007E4CAC" w:rsidP="007E4CAC">
      <w:pPr>
        <w:spacing w:after="0"/>
        <w:rPr>
          <w:rFonts w:asciiTheme="majorBidi" w:hAnsiTheme="majorBidi" w:cstheme="majorBidi"/>
          <w:b/>
          <w:bCs/>
          <w:sz w:val="36"/>
          <w:szCs w:val="36"/>
        </w:rPr>
      </w:pPr>
      <w:r>
        <w:rPr>
          <w:rFonts w:asciiTheme="majorBidi" w:hAnsiTheme="majorBidi" w:cstheme="majorBidi"/>
          <w:sz w:val="24"/>
          <w:szCs w:val="24"/>
        </w:rPr>
        <w:lastRenderedPageBreak/>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b/>
          <w:bCs/>
          <w:sz w:val="36"/>
          <w:szCs w:val="36"/>
        </w:rPr>
        <w:t>C/H</w:t>
      </w:r>
      <w:r w:rsidRPr="002862C2">
        <w:rPr>
          <w:rFonts w:asciiTheme="majorBidi" w:hAnsiTheme="majorBidi" w:cstheme="majorBidi"/>
          <w:b/>
          <w:bCs/>
          <w:sz w:val="36"/>
          <w:szCs w:val="36"/>
        </w:rPr>
        <w:t>umérus</w:t>
      </w:r>
    </w:p>
    <w:p w:rsidR="007E4CAC" w:rsidRPr="00346316" w:rsidRDefault="007E4CAC" w:rsidP="007E4CAC">
      <w:pPr>
        <w:spacing w:after="0"/>
        <w:rPr>
          <w:rFonts w:asciiTheme="majorBidi" w:hAnsiTheme="majorBidi" w:cstheme="majorBidi"/>
          <w:b/>
          <w:bCs/>
          <w:sz w:val="24"/>
          <w:szCs w:val="24"/>
        </w:rPr>
      </w:pPr>
      <w:r w:rsidRPr="00346316">
        <w:rPr>
          <w:rFonts w:asciiTheme="majorBidi" w:hAnsiTheme="majorBidi" w:cstheme="majorBidi"/>
          <w:b/>
          <w:bCs/>
          <w:sz w:val="24"/>
          <w:szCs w:val="24"/>
        </w:rPr>
        <w:t>I/Introduction :</w:t>
      </w:r>
    </w:p>
    <w:p w:rsidR="007E4CAC" w:rsidRPr="00346316" w:rsidRDefault="007E4CAC" w:rsidP="007E4CAC">
      <w:pPr>
        <w:spacing w:after="0"/>
        <w:rPr>
          <w:rFonts w:asciiTheme="majorBidi" w:hAnsiTheme="majorBidi" w:cstheme="majorBidi"/>
          <w:sz w:val="24"/>
          <w:szCs w:val="24"/>
        </w:rPr>
      </w:pPr>
      <w:r w:rsidRPr="00346316">
        <w:rPr>
          <w:rFonts w:asciiTheme="majorBidi" w:hAnsiTheme="majorBidi" w:cstheme="majorBidi"/>
          <w:sz w:val="24"/>
          <w:szCs w:val="24"/>
        </w:rPr>
        <w:t xml:space="preserve">L’humérus est un os long .paire ; forme à lui seul le squelette du bras </w:t>
      </w:r>
    </w:p>
    <w:p w:rsidR="007E4CAC" w:rsidRPr="00346316" w:rsidRDefault="007E4CAC" w:rsidP="007E4CAC">
      <w:pPr>
        <w:spacing w:after="0"/>
        <w:rPr>
          <w:rFonts w:asciiTheme="majorBidi" w:hAnsiTheme="majorBidi" w:cstheme="majorBidi"/>
          <w:sz w:val="24"/>
          <w:szCs w:val="24"/>
        </w:rPr>
      </w:pPr>
      <w:r w:rsidRPr="00346316">
        <w:rPr>
          <w:rFonts w:asciiTheme="majorBidi" w:hAnsiTheme="majorBidi" w:cstheme="majorBidi"/>
          <w:sz w:val="24"/>
          <w:szCs w:val="24"/>
        </w:rPr>
        <w:t>Articulaire :</w:t>
      </w:r>
    </w:p>
    <w:p w:rsidR="007E4CAC" w:rsidRPr="00346316" w:rsidRDefault="007E4CAC" w:rsidP="007E4CAC">
      <w:pPr>
        <w:spacing w:after="0"/>
        <w:rPr>
          <w:rFonts w:asciiTheme="majorBidi" w:hAnsiTheme="majorBidi" w:cstheme="majorBidi"/>
          <w:sz w:val="24"/>
          <w:szCs w:val="24"/>
        </w:rPr>
      </w:pPr>
      <w:r w:rsidRPr="00346316">
        <w:rPr>
          <w:rFonts w:asciiTheme="majorBidi" w:hAnsiTheme="majorBidi" w:cstheme="majorBidi"/>
          <w:sz w:val="24"/>
          <w:szCs w:val="24"/>
        </w:rPr>
        <w:tab/>
        <w:t xml:space="preserve"> Avec la scapula en haut  formant l’articulation scapulo-humérale </w:t>
      </w:r>
    </w:p>
    <w:p w:rsidR="007E4CAC" w:rsidRPr="00346316" w:rsidRDefault="007E4CAC" w:rsidP="007E4CAC">
      <w:pPr>
        <w:spacing w:after="0"/>
        <w:ind w:firstLine="708"/>
        <w:rPr>
          <w:rFonts w:asciiTheme="majorBidi" w:hAnsiTheme="majorBidi" w:cstheme="majorBidi"/>
          <w:sz w:val="24"/>
          <w:szCs w:val="24"/>
        </w:rPr>
      </w:pPr>
      <w:r w:rsidRPr="00346316">
        <w:rPr>
          <w:rFonts w:asciiTheme="majorBidi" w:hAnsiTheme="majorBidi" w:cstheme="majorBidi"/>
          <w:sz w:val="24"/>
          <w:szCs w:val="24"/>
        </w:rPr>
        <w:t xml:space="preserve"> Avec les deux os de l’avant-bras  en bas ; formant l’articulation du coude.</w:t>
      </w:r>
    </w:p>
    <w:p w:rsidR="007E4CAC" w:rsidRPr="00346316" w:rsidRDefault="007E4CAC" w:rsidP="007E4CAC">
      <w:pPr>
        <w:spacing w:after="0"/>
        <w:rPr>
          <w:rFonts w:asciiTheme="majorBidi" w:hAnsiTheme="majorBidi" w:cstheme="majorBidi"/>
          <w:sz w:val="24"/>
          <w:szCs w:val="24"/>
        </w:rPr>
      </w:pPr>
      <w:r w:rsidRPr="00346316">
        <w:rPr>
          <w:rFonts w:asciiTheme="majorBidi" w:hAnsiTheme="majorBidi" w:cstheme="majorBidi"/>
          <w:sz w:val="24"/>
          <w:szCs w:val="24"/>
        </w:rPr>
        <w:t>Mise en place :</w:t>
      </w:r>
    </w:p>
    <w:p w:rsidR="007E4CAC" w:rsidRPr="00346316" w:rsidRDefault="007E4CAC" w:rsidP="007E4CAC">
      <w:pPr>
        <w:spacing w:after="0"/>
        <w:ind w:firstLine="708"/>
        <w:rPr>
          <w:rFonts w:asciiTheme="majorBidi" w:hAnsiTheme="majorBidi" w:cstheme="majorBidi"/>
          <w:sz w:val="24"/>
          <w:szCs w:val="24"/>
        </w:rPr>
      </w:pPr>
      <w:r w:rsidRPr="00346316">
        <w:rPr>
          <w:rFonts w:asciiTheme="majorBidi" w:hAnsiTheme="majorBidi" w:cstheme="majorBidi"/>
          <w:sz w:val="24"/>
          <w:szCs w:val="24"/>
        </w:rPr>
        <w:t xml:space="preserve">En haut l’extrémité arrondie de l’os </w:t>
      </w:r>
    </w:p>
    <w:p w:rsidR="007E4CAC" w:rsidRPr="00346316" w:rsidRDefault="007E4CAC" w:rsidP="007E4CAC">
      <w:pPr>
        <w:spacing w:after="0"/>
        <w:ind w:firstLine="708"/>
        <w:rPr>
          <w:rFonts w:asciiTheme="majorBidi" w:hAnsiTheme="majorBidi" w:cstheme="majorBidi"/>
          <w:sz w:val="24"/>
          <w:szCs w:val="24"/>
        </w:rPr>
      </w:pPr>
      <w:r w:rsidRPr="00346316">
        <w:rPr>
          <w:rFonts w:asciiTheme="majorBidi" w:hAnsiTheme="majorBidi" w:cstheme="majorBidi"/>
          <w:sz w:val="24"/>
          <w:szCs w:val="24"/>
        </w:rPr>
        <w:t>En dedans : la surface articulaire de cette extrémité</w:t>
      </w:r>
    </w:p>
    <w:p w:rsidR="007E4CAC" w:rsidRPr="00346316" w:rsidRDefault="007E4CAC" w:rsidP="007E4CAC">
      <w:pPr>
        <w:spacing w:after="0"/>
        <w:ind w:firstLine="708"/>
        <w:rPr>
          <w:rFonts w:asciiTheme="majorBidi" w:hAnsiTheme="majorBidi" w:cstheme="majorBidi"/>
          <w:sz w:val="24"/>
          <w:szCs w:val="24"/>
        </w:rPr>
      </w:pPr>
      <w:r w:rsidRPr="00346316">
        <w:rPr>
          <w:rFonts w:asciiTheme="majorBidi" w:hAnsiTheme="majorBidi" w:cstheme="majorBidi"/>
          <w:sz w:val="24"/>
          <w:szCs w:val="24"/>
        </w:rPr>
        <w:t>En avant : la face parcourue par un sillon</w:t>
      </w:r>
    </w:p>
    <w:p w:rsidR="007E4CAC" w:rsidRPr="00346316" w:rsidRDefault="007E4CAC" w:rsidP="007E4CAC">
      <w:pPr>
        <w:spacing w:after="0"/>
        <w:rPr>
          <w:rFonts w:asciiTheme="majorBidi" w:hAnsiTheme="majorBidi" w:cstheme="majorBidi"/>
          <w:sz w:val="24"/>
          <w:szCs w:val="24"/>
        </w:rPr>
      </w:pPr>
      <w:r w:rsidRPr="00346316">
        <w:rPr>
          <w:rFonts w:asciiTheme="majorBidi" w:hAnsiTheme="majorBidi" w:cstheme="majorBidi"/>
          <w:b/>
          <w:bCs/>
          <w:sz w:val="24"/>
          <w:szCs w:val="24"/>
        </w:rPr>
        <w:t>II/Anatomie descriptive</w:t>
      </w:r>
      <w:r w:rsidRPr="00346316">
        <w:rPr>
          <w:rFonts w:asciiTheme="majorBidi" w:hAnsiTheme="majorBidi" w:cstheme="majorBidi"/>
          <w:sz w:val="24"/>
          <w:szCs w:val="24"/>
        </w:rPr>
        <w:t> : l’humérus présent à décrire un corps et deux extrémités</w:t>
      </w:r>
    </w:p>
    <w:p w:rsidR="007E4CAC" w:rsidRPr="00346316" w:rsidRDefault="007E4CAC" w:rsidP="007E4CAC">
      <w:pPr>
        <w:spacing w:after="0"/>
        <w:rPr>
          <w:rFonts w:asciiTheme="majorBidi" w:hAnsiTheme="majorBidi" w:cstheme="majorBidi"/>
          <w:sz w:val="24"/>
          <w:szCs w:val="24"/>
        </w:rPr>
      </w:pPr>
      <w:r w:rsidRPr="005627FA">
        <w:rPr>
          <w:rFonts w:asciiTheme="majorBidi" w:hAnsiTheme="majorBidi" w:cstheme="majorBidi"/>
          <w:b/>
          <w:bCs/>
          <w:sz w:val="24"/>
          <w:szCs w:val="24"/>
        </w:rPr>
        <w:t>a)le corps ou diaphyse</w:t>
      </w:r>
      <w:r w:rsidRPr="00346316">
        <w:rPr>
          <w:rFonts w:asciiTheme="majorBidi" w:hAnsiTheme="majorBidi" w:cstheme="majorBidi"/>
          <w:sz w:val="24"/>
          <w:szCs w:val="24"/>
        </w:rPr>
        <w:t> :</w:t>
      </w:r>
      <w:r>
        <w:rPr>
          <w:rFonts w:asciiTheme="majorBidi" w:hAnsiTheme="majorBidi" w:cstheme="majorBidi"/>
          <w:sz w:val="24"/>
          <w:szCs w:val="24"/>
        </w:rPr>
        <w:t xml:space="preserve"> il est à peu près cylindrique en haut, </w:t>
      </w:r>
      <w:r w:rsidRPr="00346316">
        <w:rPr>
          <w:rFonts w:asciiTheme="majorBidi" w:hAnsiTheme="majorBidi" w:cstheme="majorBidi"/>
          <w:sz w:val="24"/>
          <w:szCs w:val="24"/>
        </w:rPr>
        <w:t xml:space="preserve"> prismatique  triangulaire </w:t>
      </w:r>
      <w:r>
        <w:rPr>
          <w:rFonts w:asciiTheme="majorBidi" w:hAnsiTheme="majorBidi" w:cstheme="majorBidi"/>
          <w:sz w:val="24"/>
          <w:szCs w:val="24"/>
        </w:rPr>
        <w:t xml:space="preserve"> en bas il </w:t>
      </w:r>
      <w:r w:rsidRPr="00346316">
        <w:rPr>
          <w:rFonts w:asciiTheme="majorBidi" w:hAnsiTheme="majorBidi" w:cstheme="majorBidi"/>
          <w:sz w:val="24"/>
          <w:szCs w:val="24"/>
        </w:rPr>
        <w:t>possède</w:t>
      </w:r>
    </w:p>
    <w:p w:rsidR="007E4CAC" w:rsidRPr="00346316" w:rsidRDefault="007E4CAC" w:rsidP="007E4CAC">
      <w:pPr>
        <w:spacing w:after="0"/>
        <w:rPr>
          <w:rFonts w:asciiTheme="majorBidi" w:hAnsiTheme="majorBidi" w:cstheme="majorBidi"/>
          <w:sz w:val="24"/>
          <w:szCs w:val="24"/>
        </w:rPr>
      </w:pPr>
      <w:r w:rsidRPr="00346316">
        <w:rPr>
          <w:rFonts w:asciiTheme="majorBidi" w:hAnsiTheme="majorBidi" w:cstheme="majorBidi"/>
          <w:sz w:val="24"/>
          <w:szCs w:val="24"/>
        </w:rPr>
        <w:t>Trois faces : antéro-latérale ; antéro-médiale, et postérieure</w:t>
      </w:r>
    </w:p>
    <w:p w:rsidR="007E4CAC" w:rsidRPr="00346316" w:rsidRDefault="007E4CAC" w:rsidP="007E4CAC">
      <w:pPr>
        <w:spacing w:after="0"/>
        <w:rPr>
          <w:rFonts w:asciiTheme="majorBidi" w:hAnsiTheme="majorBidi" w:cstheme="majorBidi"/>
          <w:sz w:val="24"/>
          <w:szCs w:val="24"/>
        </w:rPr>
      </w:pPr>
      <w:r w:rsidRPr="00346316">
        <w:rPr>
          <w:rFonts w:asciiTheme="majorBidi" w:hAnsiTheme="majorBidi" w:cstheme="majorBidi"/>
          <w:sz w:val="24"/>
          <w:szCs w:val="24"/>
        </w:rPr>
        <w:t>Trois bords : antérieur ; latéral et médial.</w:t>
      </w:r>
    </w:p>
    <w:p w:rsidR="007E4CAC" w:rsidRPr="00346316" w:rsidRDefault="007E4CAC" w:rsidP="007E4CAC">
      <w:pPr>
        <w:spacing w:after="0"/>
        <w:rPr>
          <w:rFonts w:asciiTheme="majorBidi" w:hAnsiTheme="majorBidi" w:cstheme="majorBidi"/>
          <w:sz w:val="24"/>
          <w:szCs w:val="24"/>
        </w:rPr>
      </w:pPr>
      <w:r>
        <w:rPr>
          <w:rFonts w:asciiTheme="majorBidi" w:hAnsiTheme="majorBidi" w:cstheme="majorBidi"/>
          <w:sz w:val="24"/>
          <w:szCs w:val="24"/>
          <w:u w:val="single"/>
        </w:rPr>
        <w:t>1-</w:t>
      </w:r>
      <w:r w:rsidRPr="00346316">
        <w:rPr>
          <w:rFonts w:asciiTheme="majorBidi" w:hAnsiTheme="majorBidi" w:cstheme="majorBidi"/>
          <w:sz w:val="24"/>
          <w:szCs w:val="24"/>
          <w:u w:val="single"/>
        </w:rPr>
        <w:t>Les faces</w:t>
      </w:r>
      <w:r w:rsidRPr="00346316">
        <w:rPr>
          <w:rFonts w:asciiTheme="majorBidi" w:hAnsiTheme="majorBidi" w:cstheme="majorBidi"/>
          <w:sz w:val="24"/>
          <w:szCs w:val="24"/>
        </w:rPr>
        <w:t> :</w:t>
      </w:r>
    </w:p>
    <w:p w:rsidR="007E4CAC" w:rsidRPr="00346316" w:rsidRDefault="007E4CAC" w:rsidP="007E4CAC">
      <w:pPr>
        <w:spacing w:after="0"/>
        <w:rPr>
          <w:rFonts w:asciiTheme="majorBidi" w:hAnsiTheme="majorBidi" w:cstheme="majorBidi"/>
          <w:sz w:val="24"/>
          <w:szCs w:val="24"/>
        </w:rPr>
      </w:pPr>
      <w:r>
        <w:rPr>
          <w:rFonts w:asciiTheme="majorBidi" w:hAnsiTheme="majorBidi" w:cstheme="majorBidi"/>
          <w:sz w:val="24"/>
          <w:szCs w:val="24"/>
          <w:u w:val="double"/>
        </w:rPr>
        <w:t>1-1/</w:t>
      </w:r>
      <w:r w:rsidRPr="00346316">
        <w:rPr>
          <w:rFonts w:asciiTheme="majorBidi" w:hAnsiTheme="majorBidi" w:cstheme="majorBidi"/>
          <w:sz w:val="24"/>
          <w:szCs w:val="24"/>
          <w:u w:val="double"/>
        </w:rPr>
        <w:t>La face antéro-latérale </w:t>
      </w:r>
      <w:r w:rsidRPr="00346316">
        <w:rPr>
          <w:rFonts w:asciiTheme="majorBidi" w:hAnsiTheme="majorBidi" w:cstheme="majorBidi"/>
          <w:sz w:val="24"/>
          <w:szCs w:val="24"/>
        </w:rPr>
        <w:t xml:space="preserve">: présente à sa partie moyenne </w:t>
      </w:r>
      <w:r>
        <w:rPr>
          <w:rFonts w:asciiTheme="majorBidi" w:hAnsiTheme="majorBidi" w:cstheme="majorBidi"/>
          <w:sz w:val="24"/>
          <w:szCs w:val="24"/>
        </w:rPr>
        <w:t xml:space="preserve"> une crête oblique en haut et en arrière ; cette crête constitue avec la crête verticale du bord antérieure </w:t>
      </w:r>
      <w:r w:rsidRPr="00346316">
        <w:rPr>
          <w:rFonts w:asciiTheme="majorBidi" w:hAnsiTheme="majorBidi" w:cstheme="majorBidi"/>
          <w:sz w:val="24"/>
          <w:szCs w:val="24"/>
        </w:rPr>
        <w:t>la tubérosit</w:t>
      </w:r>
      <w:r>
        <w:rPr>
          <w:rFonts w:asciiTheme="majorBidi" w:hAnsiTheme="majorBidi" w:cstheme="majorBidi"/>
          <w:sz w:val="24"/>
          <w:szCs w:val="24"/>
        </w:rPr>
        <w:t xml:space="preserve">é deltoïdienne  sur laquelle s’insère </w:t>
      </w:r>
      <w:r w:rsidRPr="00346316">
        <w:rPr>
          <w:rFonts w:asciiTheme="majorBidi" w:hAnsiTheme="majorBidi" w:cstheme="majorBidi"/>
          <w:sz w:val="24"/>
          <w:szCs w:val="24"/>
        </w:rPr>
        <w:t xml:space="preserve">le muscle deltoïde ; sur sa moitié inférieure s’insère le muscle brachial  </w:t>
      </w:r>
    </w:p>
    <w:p w:rsidR="007E4CAC" w:rsidRPr="00346316" w:rsidRDefault="007E4CAC" w:rsidP="007E4CAC">
      <w:pPr>
        <w:spacing w:after="0"/>
        <w:rPr>
          <w:rFonts w:asciiTheme="majorBidi" w:hAnsiTheme="majorBidi" w:cstheme="majorBidi"/>
          <w:sz w:val="24"/>
          <w:szCs w:val="24"/>
        </w:rPr>
      </w:pPr>
      <w:r>
        <w:rPr>
          <w:rFonts w:asciiTheme="majorBidi" w:hAnsiTheme="majorBidi" w:cstheme="majorBidi"/>
          <w:sz w:val="24"/>
          <w:szCs w:val="24"/>
          <w:u w:val="double"/>
        </w:rPr>
        <w:t>1-2/</w:t>
      </w:r>
      <w:r w:rsidRPr="00346316">
        <w:rPr>
          <w:rFonts w:asciiTheme="majorBidi" w:hAnsiTheme="majorBidi" w:cstheme="majorBidi"/>
          <w:sz w:val="24"/>
          <w:szCs w:val="24"/>
          <w:u w:val="double"/>
        </w:rPr>
        <w:t>La face antéro-médiale</w:t>
      </w:r>
      <w:r w:rsidRPr="00346316">
        <w:rPr>
          <w:rFonts w:asciiTheme="majorBidi" w:hAnsiTheme="majorBidi" w:cstheme="majorBidi"/>
          <w:sz w:val="24"/>
          <w:szCs w:val="24"/>
        </w:rPr>
        <w:t> présente sur son quart supérieur la crête du tubercule mineur qui prolonge  c</w:t>
      </w:r>
      <w:r>
        <w:rPr>
          <w:rFonts w:asciiTheme="majorBidi" w:hAnsiTheme="majorBidi" w:cstheme="majorBidi"/>
          <w:sz w:val="24"/>
          <w:szCs w:val="24"/>
        </w:rPr>
        <w:t>e</w:t>
      </w:r>
      <w:r w:rsidRPr="00346316">
        <w:rPr>
          <w:rFonts w:asciiTheme="majorBidi" w:hAnsiTheme="majorBidi" w:cstheme="majorBidi"/>
          <w:sz w:val="24"/>
          <w:szCs w:val="24"/>
        </w:rPr>
        <w:t xml:space="preserve"> tubercule, elle</w:t>
      </w:r>
      <w:r>
        <w:rPr>
          <w:rFonts w:asciiTheme="majorBidi" w:hAnsiTheme="majorBidi" w:cstheme="majorBidi"/>
          <w:sz w:val="24"/>
          <w:szCs w:val="24"/>
        </w:rPr>
        <w:t xml:space="preserve"> donne insertion médialement au muscle grand rond et latéralement au muscle grand dorsal</w:t>
      </w:r>
    </w:p>
    <w:p w:rsidR="007E4CAC" w:rsidRPr="00346316" w:rsidRDefault="007E4CAC" w:rsidP="007E4CAC">
      <w:pPr>
        <w:spacing w:after="0"/>
        <w:rPr>
          <w:rFonts w:asciiTheme="majorBidi" w:hAnsiTheme="majorBidi" w:cstheme="majorBidi"/>
          <w:sz w:val="24"/>
          <w:szCs w:val="24"/>
        </w:rPr>
      </w:pPr>
      <w:r w:rsidRPr="00346316">
        <w:rPr>
          <w:rFonts w:asciiTheme="majorBidi" w:hAnsiTheme="majorBidi" w:cstheme="majorBidi"/>
          <w:sz w:val="24"/>
          <w:szCs w:val="24"/>
        </w:rPr>
        <w:t>Sa partie moyenne porte le foramen nourricier et l’insertion du muscle coraco-brachial.</w:t>
      </w:r>
    </w:p>
    <w:p w:rsidR="007E4CAC" w:rsidRPr="00346316" w:rsidRDefault="007E4CAC" w:rsidP="007E4CAC">
      <w:pPr>
        <w:spacing w:after="0"/>
        <w:rPr>
          <w:rFonts w:asciiTheme="majorBidi" w:hAnsiTheme="majorBidi" w:cstheme="majorBidi"/>
          <w:sz w:val="24"/>
          <w:szCs w:val="24"/>
        </w:rPr>
      </w:pPr>
      <w:r w:rsidRPr="00346316">
        <w:rPr>
          <w:rFonts w:asciiTheme="majorBidi" w:hAnsiTheme="majorBidi" w:cstheme="majorBidi"/>
          <w:sz w:val="24"/>
          <w:szCs w:val="24"/>
        </w:rPr>
        <w:t>Sur sa moitié inférieure</w:t>
      </w:r>
      <w:r>
        <w:rPr>
          <w:rFonts w:asciiTheme="majorBidi" w:hAnsiTheme="majorBidi" w:cstheme="majorBidi"/>
          <w:sz w:val="24"/>
          <w:szCs w:val="24"/>
        </w:rPr>
        <w:t xml:space="preserve"> est plus large et donne  insertion au</w:t>
      </w:r>
      <w:r w:rsidRPr="00346316">
        <w:rPr>
          <w:rFonts w:asciiTheme="majorBidi" w:hAnsiTheme="majorBidi" w:cstheme="majorBidi"/>
          <w:sz w:val="24"/>
          <w:szCs w:val="24"/>
        </w:rPr>
        <w:t xml:space="preserve"> muscle brachial  </w:t>
      </w:r>
    </w:p>
    <w:p w:rsidR="007E4CAC" w:rsidRPr="00346316" w:rsidRDefault="007E4CAC" w:rsidP="007E4CAC">
      <w:pPr>
        <w:spacing w:after="0"/>
        <w:rPr>
          <w:rFonts w:asciiTheme="majorBidi" w:hAnsiTheme="majorBidi" w:cstheme="majorBidi"/>
          <w:sz w:val="24"/>
          <w:szCs w:val="24"/>
        </w:rPr>
      </w:pPr>
      <w:r>
        <w:rPr>
          <w:rFonts w:asciiTheme="majorBidi" w:hAnsiTheme="majorBidi" w:cstheme="majorBidi"/>
          <w:sz w:val="24"/>
          <w:szCs w:val="24"/>
          <w:u w:val="double"/>
        </w:rPr>
        <w:t>1-3/</w:t>
      </w:r>
      <w:r w:rsidRPr="00346316">
        <w:rPr>
          <w:rFonts w:asciiTheme="majorBidi" w:hAnsiTheme="majorBidi" w:cstheme="majorBidi"/>
          <w:sz w:val="24"/>
          <w:szCs w:val="24"/>
          <w:u w:val="double"/>
        </w:rPr>
        <w:t>La face postérieure</w:t>
      </w:r>
      <w:r w:rsidRPr="00346316">
        <w:rPr>
          <w:rFonts w:asciiTheme="majorBidi" w:hAnsiTheme="majorBidi" w:cstheme="majorBidi"/>
          <w:sz w:val="24"/>
          <w:szCs w:val="24"/>
        </w:rPr>
        <w:t> : présente sur sa partie moyenne un sillon ; c’est le sillon du nerf radial, oblique en bas et latéralement</w:t>
      </w:r>
    </w:p>
    <w:p w:rsidR="007E4CAC" w:rsidRPr="00346316" w:rsidRDefault="007E4CAC" w:rsidP="007E4CAC">
      <w:pPr>
        <w:spacing w:after="0"/>
        <w:rPr>
          <w:rFonts w:asciiTheme="majorBidi" w:hAnsiTheme="majorBidi" w:cstheme="majorBidi"/>
          <w:sz w:val="24"/>
          <w:szCs w:val="24"/>
        </w:rPr>
      </w:pPr>
      <w:r w:rsidRPr="00346316">
        <w:rPr>
          <w:rFonts w:asciiTheme="majorBidi" w:hAnsiTheme="majorBidi" w:cstheme="majorBidi"/>
          <w:sz w:val="24"/>
          <w:szCs w:val="24"/>
        </w:rPr>
        <w:t>Au-dessus de ce sillon s’insère le chef latéral du muscle triceps brachial.</w:t>
      </w:r>
    </w:p>
    <w:p w:rsidR="007E4CAC" w:rsidRPr="00346316" w:rsidRDefault="007E4CAC" w:rsidP="007E4CAC">
      <w:pPr>
        <w:spacing w:after="0"/>
        <w:rPr>
          <w:rFonts w:asciiTheme="majorBidi" w:hAnsiTheme="majorBidi" w:cstheme="majorBidi"/>
          <w:sz w:val="24"/>
          <w:szCs w:val="24"/>
        </w:rPr>
      </w:pPr>
      <w:r w:rsidRPr="00346316">
        <w:rPr>
          <w:rFonts w:asciiTheme="majorBidi" w:hAnsiTheme="majorBidi" w:cstheme="majorBidi"/>
          <w:sz w:val="24"/>
          <w:szCs w:val="24"/>
        </w:rPr>
        <w:t>Au-dessous de ce sillon s’insère le chef médial du muscle triceps brachial.</w:t>
      </w:r>
    </w:p>
    <w:p w:rsidR="007E4CAC" w:rsidRPr="00346316" w:rsidRDefault="007E4CAC" w:rsidP="007E4CAC">
      <w:pPr>
        <w:spacing w:after="0"/>
        <w:rPr>
          <w:rFonts w:asciiTheme="majorBidi" w:hAnsiTheme="majorBidi" w:cstheme="majorBidi"/>
          <w:sz w:val="24"/>
          <w:szCs w:val="24"/>
          <w:u w:val="single"/>
        </w:rPr>
      </w:pPr>
      <w:r>
        <w:rPr>
          <w:rFonts w:asciiTheme="majorBidi" w:hAnsiTheme="majorBidi" w:cstheme="majorBidi"/>
          <w:sz w:val="24"/>
          <w:szCs w:val="24"/>
          <w:u w:val="single"/>
        </w:rPr>
        <w:t>2-</w:t>
      </w:r>
      <w:r w:rsidRPr="00346316">
        <w:rPr>
          <w:rFonts w:asciiTheme="majorBidi" w:hAnsiTheme="majorBidi" w:cstheme="majorBidi"/>
          <w:sz w:val="24"/>
          <w:szCs w:val="24"/>
          <w:u w:val="single"/>
        </w:rPr>
        <w:t>Les bords :</w:t>
      </w:r>
    </w:p>
    <w:p w:rsidR="007E4CAC" w:rsidRDefault="007E4CAC" w:rsidP="007E4CAC">
      <w:pPr>
        <w:spacing w:after="0"/>
        <w:rPr>
          <w:rFonts w:asciiTheme="majorBidi" w:hAnsiTheme="majorBidi" w:cstheme="majorBidi"/>
          <w:sz w:val="24"/>
          <w:szCs w:val="24"/>
        </w:rPr>
      </w:pPr>
      <w:r>
        <w:rPr>
          <w:rFonts w:asciiTheme="majorBidi" w:hAnsiTheme="majorBidi" w:cstheme="majorBidi"/>
          <w:sz w:val="24"/>
          <w:szCs w:val="24"/>
          <w:u w:val="double"/>
        </w:rPr>
        <w:t>2-1/</w:t>
      </w:r>
      <w:r w:rsidRPr="00346316">
        <w:rPr>
          <w:rFonts w:asciiTheme="majorBidi" w:hAnsiTheme="majorBidi" w:cstheme="majorBidi"/>
          <w:sz w:val="24"/>
          <w:szCs w:val="24"/>
          <w:u w:val="double"/>
        </w:rPr>
        <w:t>Le bord antérieur</w:t>
      </w:r>
      <w:r w:rsidRPr="00346316">
        <w:rPr>
          <w:rFonts w:asciiTheme="majorBidi" w:hAnsiTheme="majorBidi" w:cstheme="majorBidi"/>
          <w:sz w:val="24"/>
          <w:szCs w:val="24"/>
        </w:rPr>
        <w:t> :</w:t>
      </w:r>
    </w:p>
    <w:p w:rsidR="007E4CAC" w:rsidRDefault="007E4CAC" w:rsidP="007E4CAC">
      <w:pPr>
        <w:spacing w:after="0"/>
        <w:rPr>
          <w:rFonts w:asciiTheme="majorBidi" w:hAnsiTheme="majorBidi" w:cstheme="majorBidi"/>
          <w:sz w:val="24"/>
          <w:szCs w:val="24"/>
        </w:rPr>
      </w:pPr>
      <w:r>
        <w:rPr>
          <w:rFonts w:asciiTheme="majorBidi" w:hAnsiTheme="majorBidi" w:cstheme="majorBidi"/>
          <w:sz w:val="24"/>
          <w:szCs w:val="24"/>
        </w:rPr>
        <w:t xml:space="preserve">Son quart supérieur c’est la crête tu tubercule major, elle prolonge la lèvre latérale du sillon intertuberculaire, où  ‘insère le muscle grand pectoral. </w:t>
      </w:r>
    </w:p>
    <w:p w:rsidR="007E4CAC" w:rsidRDefault="007E4CAC" w:rsidP="007E4CAC">
      <w:pPr>
        <w:spacing w:after="0"/>
        <w:rPr>
          <w:rFonts w:asciiTheme="majorBidi" w:hAnsiTheme="majorBidi" w:cstheme="majorBidi"/>
          <w:sz w:val="24"/>
          <w:szCs w:val="24"/>
        </w:rPr>
      </w:pPr>
      <w:r>
        <w:rPr>
          <w:rFonts w:asciiTheme="majorBidi" w:hAnsiTheme="majorBidi" w:cstheme="majorBidi"/>
          <w:sz w:val="24"/>
          <w:szCs w:val="24"/>
        </w:rPr>
        <w:t xml:space="preserve">Son quart moyen correspond  au bord antérieur de la tubérosité deltoïdienne </w:t>
      </w:r>
    </w:p>
    <w:p w:rsidR="007E4CAC" w:rsidRDefault="007E4CAC" w:rsidP="007E4CAC">
      <w:pPr>
        <w:spacing w:after="0"/>
        <w:rPr>
          <w:rFonts w:asciiTheme="majorBidi" w:hAnsiTheme="majorBidi" w:cstheme="majorBidi"/>
          <w:sz w:val="24"/>
          <w:szCs w:val="24"/>
        </w:rPr>
      </w:pPr>
      <w:r>
        <w:rPr>
          <w:rFonts w:asciiTheme="majorBidi" w:hAnsiTheme="majorBidi" w:cstheme="majorBidi"/>
          <w:sz w:val="24"/>
          <w:szCs w:val="24"/>
        </w:rPr>
        <w:t xml:space="preserve">Sur la moitié inférieure s’insère le muscle brachial. </w:t>
      </w:r>
    </w:p>
    <w:p w:rsidR="007E4CAC" w:rsidRPr="00346316" w:rsidRDefault="007E4CAC" w:rsidP="007E4CAC">
      <w:pPr>
        <w:spacing w:after="0"/>
        <w:rPr>
          <w:rFonts w:asciiTheme="majorBidi" w:hAnsiTheme="majorBidi" w:cstheme="majorBidi"/>
          <w:sz w:val="24"/>
          <w:szCs w:val="24"/>
        </w:rPr>
      </w:pPr>
      <w:r>
        <w:rPr>
          <w:rFonts w:asciiTheme="majorBidi" w:hAnsiTheme="majorBidi" w:cstheme="majorBidi"/>
          <w:sz w:val="24"/>
          <w:szCs w:val="24"/>
        </w:rPr>
        <w:t>Tout en bas, il se bifurque en deux branches délimitant  la fosse coronoidienne</w:t>
      </w:r>
    </w:p>
    <w:p w:rsidR="007E4CAC" w:rsidRDefault="007E4CAC" w:rsidP="007E4CAC">
      <w:pPr>
        <w:spacing w:after="0"/>
        <w:rPr>
          <w:rFonts w:asciiTheme="majorBidi" w:hAnsiTheme="majorBidi" w:cstheme="majorBidi"/>
          <w:sz w:val="24"/>
          <w:szCs w:val="24"/>
          <w:u w:val="double"/>
        </w:rPr>
      </w:pPr>
      <w:r>
        <w:rPr>
          <w:rFonts w:asciiTheme="majorBidi" w:hAnsiTheme="majorBidi" w:cstheme="majorBidi"/>
          <w:sz w:val="24"/>
          <w:szCs w:val="24"/>
          <w:u w:val="double"/>
        </w:rPr>
        <w:t>2-2/</w:t>
      </w:r>
      <w:r w:rsidRPr="00346316">
        <w:rPr>
          <w:rFonts w:asciiTheme="majorBidi" w:hAnsiTheme="majorBidi" w:cstheme="majorBidi"/>
          <w:sz w:val="24"/>
          <w:szCs w:val="24"/>
          <w:u w:val="double"/>
        </w:rPr>
        <w:t>Le bord latéral</w:t>
      </w:r>
      <w:r>
        <w:rPr>
          <w:rFonts w:asciiTheme="majorBidi" w:hAnsiTheme="majorBidi" w:cstheme="majorBidi"/>
          <w:sz w:val="24"/>
          <w:szCs w:val="24"/>
          <w:u w:val="double"/>
        </w:rPr>
        <w:t> :</w:t>
      </w:r>
    </w:p>
    <w:p w:rsidR="007E4CAC" w:rsidRPr="00450F7B" w:rsidRDefault="007E4CAC" w:rsidP="007E4CAC">
      <w:pPr>
        <w:spacing w:after="0"/>
        <w:rPr>
          <w:rFonts w:asciiTheme="majorBidi" w:hAnsiTheme="majorBidi" w:cstheme="majorBidi"/>
          <w:sz w:val="24"/>
          <w:szCs w:val="24"/>
        </w:rPr>
      </w:pPr>
      <w:r w:rsidRPr="00450F7B">
        <w:rPr>
          <w:rFonts w:asciiTheme="majorBidi" w:hAnsiTheme="majorBidi" w:cstheme="majorBidi"/>
          <w:sz w:val="24"/>
          <w:szCs w:val="24"/>
        </w:rPr>
        <w:t>Il présente à sa partie moyenne l’encoche du sillon du nerf radial.</w:t>
      </w:r>
    </w:p>
    <w:p w:rsidR="007E4CAC" w:rsidRDefault="007E4CAC" w:rsidP="007E4CAC">
      <w:pPr>
        <w:spacing w:after="0"/>
        <w:rPr>
          <w:rFonts w:asciiTheme="majorBidi" w:hAnsiTheme="majorBidi" w:cstheme="majorBidi"/>
          <w:sz w:val="24"/>
          <w:szCs w:val="24"/>
        </w:rPr>
      </w:pPr>
      <w:r>
        <w:rPr>
          <w:rFonts w:asciiTheme="majorBidi" w:hAnsiTheme="majorBidi" w:cstheme="majorBidi"/>
          <w:sz w:val="24"/>
          <w:szCs w:val="24"/>
        </w:rPr>
        <w:t>Il s</w:t>
      </w:r>
      <w:r w:rsidRPr="0050666A">
        <w:rPr>
          <w:rFonts w:asciiTheme="majorBidi" w:hAnsiTheme="majorBidi" w:cstheme="majorBidi"/>
          <w:sz w:val="24"/>
          <w:szCs w:val="24"/>
        </w:rPr>
        <w:t xml:space="preserve">e prolonge en bas </w:t>
      </w:r>
      <w:r>
        <w:rPr>
          <w:rFonts w:asciiTheme="majorBidi" w:hAnsiTheme="majorBidi" w:cstheme="majorBidi"/>
          <w:sz w:val="24"/>
          <w:szCs w:val="24"/>
        </w:rPr>
        <w:t>par la crête supra –condylaire latérale.</w:t>
      </w:r>
    </w:p>
    <w:p w:rsidR="007E4CAC" w:rsidRDefault="007E4CAC" w:rsidP="007E4CAC">
      <w:pPr>
        <w:spacing w:after="0"/>
        <w:rPr>
          <w:rFonts w:asciiTheme="majorBidi" w:hAnsiTheme="majorBidi" w:cstheme="majorBidi"/>
          <w:sz w:val="24"/>
          <w:szCs w:val="24"/>
        </w:rPr>
      </w:pPr>
      <w:r>
        <w:rPr>
          <w:rFonts w:asciiTheme="majorBidi" w:hAnsiTheme="majorBidi" w:cstheme="majorBidi"/>
          <w:sz w:val="24"/>
          <w:szCs w:val="24"/>
        </w:rPr>
        <w:t xml:space="preserve">Il donne insertion au septum intermusculaire latéral </w:t>
      </w:r>
    </w:p>
    <w:p w:rsidR="007E4CAC" w:rsidRPr="0050666A" w:rsidRDefault="007E4CAC" w:rsidP="007E4CAC">
      <w:pPr>
        <w:spacing w:after="0"/>
        <w:rPr>
          <w:rFonts w:asciiTheme="majorBidi" w:hAnsiTheme="majorBidi" w:cstheme="majorBidi"/>
          <w:sz w:val="24"/>
          <w:szCs w:val="24"/>
        </w:rPr>
      </w:pPr>
      <w:r>
        <w:rPr>
          <w:rFonts w:asciiTheme="majorBidi" w:hAnsiTheme="majorBidi" w:cstheme="majorBidi"/>
          <w:sz w:val="24"/>
          <w:szCs w:val="24"/>
        </w:rPr>
        <w:t>Sur son tiers inférieur s’insère le muscle brachio-radial et long extenseur radial du carpe.</w:t>
      </w:r>
    </w:p>
    <w:p w:rsidR="007E4CAC" w:rsidRDefault="007E4CAC" w:rsidP="007E4CAC">
      <w:pPr>
        <w:spacing w:after="0"/>
        <w:rPr>
          <w:rFonts w:asciiTheme="majorBidi" w:hAnsiTheme="majorBidi" w:cstheme="majorBidi"/>
          <w:sz w:val="24"/>
          <w:szCs w:val="24"/>
          <w:u w:val="double"/>
        </w:rPr>
      </w:pPr>
      <w:r>
        <w:rPr>
          <w:rFonts w:asciiTheme="majorBidi" w:hAnsiTheme="majorBidi" w:cstheme="majorBidi"/>
          <w:sz w:val="24"/>
          <w:szCs w:val="24"/>
          <w:u w:val="double"/>
        </w:rPr>
        <w:t>2-3/</w:t>
      </w:r>
      <w:r w:rsidRPr="00346316">
        <w:rPr>
          <w:rFonts w:asciiTheme="majorBidi" w:hAnsiTheme="majorBidi" w:cstheme="majorBidi"/>
          <w:sz w:val="24"/>
          <w:szCs w:val="24"/>
          <w:u w:val="double"/>
        </w:rPr>
        <w:t>Le bord médial</w:t>
      </w:r>
    </w:p>
    <w:p w:rsidR="007E4CAC" w:rsidRDefault="007E4CAC" w:rsidP="007E4CAC">
      <w:pPr>
        <w:spacing w:after="0"/>
        <w:rPr>
          <w:rFonts w:asciiTheme="majorBidi" w:hAnsiTheme="majorBidi" w:cstheme="majorBidi"/>
          <w:sz w:val="24"/>
          <w:szCs w:val="24"/>
        </w:rPr>
      </w:pPr>
      <w:r w:rsidRPr="0050666A">
        <w:rPr>
          <w:rFonts w:asciiTheme="majorBidi" w:hAnsiTheme="majorBidi" w:cstheme="majorBidi"/>
          <w:sz w:val="24"/>
          <w:szCs w:val="24"/>
        </w:rPr>
        <w:t xml:space="preserve">Se prolonge en bas </w:t>
      </w:r>
      <w:r>
        <w:rPr>
          <w:rFonts w:asciiTheme="majorBidi" w:hAnsiTheme="majorBidi" w:cstheme="majorBidi"/>
          <w:sz w:val="24"/>
          <w:szCs w:val="24"/>
        </w:rPr>
        <w:t>par la crête supra –condylaire médiale</w:t>
      </w:r>
    </w:p>
    <w:p w:rsidR="007E4CAC" w:rsidRPr="0050666A" w:rsidRDefault="007E4CAC" w:rsidP="007E4CAC">
      <w:pPr>
        <w:spacing w:after="0"/>
        <w:rPr>
          <w:rFonts w:asciiTheme="majorBidi" w:hAnsiTheme="majorBidi" w:cstheme="majorBidi"/>
          <w:sz w:val="24"/>
          <w:szCs w:val="24"/>
        </w:rPr>
      </w:pPr>
      <w:r>
        <w:rPr>
          <w:rFonts w:asciiTheme="majorBidi" w:hAnsiTheme="majorBidi" w:cstheme="majorBidi"/>
          <w:sz w:val="24"/>
          <w:szCs w:val="24"/>
        </w:rPr>
        <w:lastRenderedPageBreak/>
        <w:t xml:space="preserve">Il donne insertion au septum intermusculaire médial </w:t>
      </w:r>
    </w:p>
    <w:p w:rsidR="007E4CAC" w:rsidRPr="005627FA" w:rsidRDefault="007E4CAC" w:rsidP="007E4CAC">
      <w:pPr>
        <w:spacing w:after="0"/>
        <w:rPr>
          <w:rFonts w:asciiTheme="majorBidi" w:hAnsiTheme="majorBidi" w:cstheme="majorBidi"/>
          <w:b/>
          <w:bCs/>
          <w:sz w:val="24"/>
          <w:szCs w:val="24"/>
          <w:u w:val="single"/>
        </w:rPr>
      </w:pPr>
      <w:r w:rsidRPr="005627FA">
        <w:rPr>
          <w:rFonts w:asciiTheme="majorBidi" w:hAnsiTheme="majorBidi" w:cstheme="majorBidi"/>
          <w:b/>
          <w:bCs/>
          <w:sz w:val="24"/>
          <w:szCs w:val="24"/>
          <w:u w:val="single"/>
        </w:rPr>
        <w:t>b) les extrémités ou épiphyses</w:t>
      </w:r>
    </w:p>
    <w:p w:rsidR="007E4CAC" w:rsidRDefault="007E4CAC" w:rsidP="007E4CAC">
      <w:pPr>
        <w:spacing w:after="0"/>
        <w:rPr>
          <w:rFonts w:asciiTheme="majorBidi" w:hAnsiTheme="majorBidi" w:cstheme="majorBidi"/>
          <w:sz w:val="24"/>
          <w:szCs w:val="24"/>
        </w:rPr>
      </w:pPr>
      <w:r>
        <w:rPr>
          <w:rFonts w:asciiTheme="majorBidi" w:hAnsiTheme="majorBidi" w:cstheme="majorBidi"/>
          <w:sz w:val="24"/>
          <w:szCs w:val="24"/>
          <w:u w:val="double"/>
        </w:rPr>
        <w:t>1-</w:t>
      </w:r>
      <w:r w:rsidRPr="00346316">
        <w:rPr>
          <w:rFonts w:asciiTheme="majorBidi" w:hAnsiTheme="majorBidi" w:cstheme="majorBidi"/>
          <w:sz w:val="24"/>
          <w:szCs w:val="24"/>
          <w:u w:val="double"/>
        </w:rPr>
        <w:t>Épiphyse proximale</w:t>
      </w:r>
      <w:r w:rsidRPr="00346316">
        <w:rPr>
          <w:rFonts w:asciiTheme="majorBidi" w:hAnsiTheme="majorBidi" w:cstheme="majorBidi"/>
          <w:sz w:val="24"/>
          <w:szCs w:val="24"/>
        </w:rPr>
        <w:t> : volumineuse, elle comprend  la tête humérale ; le tubercule major et le tubercule mineur</w:t>
      </w:r>
    </w:p>
    <w:p w:rsidR="007E4CAC" w:rsidRDefault="007E4CAC" w:rsidP="007E4CAC">
      <w:pPr>
        <w:spacing w:after="0"/>
        <w:rPr>
          <w:rFonts w:asciiTheme="majorBidi" w:hAnsiTheme="majorBidi" w:cstheme="majorBidi"/>
          <w:sz w:val="24"/>
          <w:szCs w:val="24"/>
        </w:rPr>
      </w:pPr>
      <w:r>
        <w:rPr>
          <w:rFonts w:asciiTheme="majorBidi" w:hAnsiTheme="majorBidi" w:cstheme="majorBidi"/>
          <w:b/>
          <w:bCs/>
          <w:sz w:val="24"/>
          <w:szCs w:val="24"/>
        </w:rPr>
        <w:t>1-1/</w:t>
      </w:r>
      <w:r w:rsidRPr="00974576">
        <w:rPr>
          <w:rFonts w:asciiTheme="majorBidi" w:hAnsiTheme="majorBidi" w:cstheme="majorBidi"/>
          <w:b/>
          <w:bCs/>
          <w:sz w:val="24"/>
          <w:szCs w:val="24"/>
        </w:rPr>
        <w:t>La tête humérale</w:t>
      </w:r>
      <w:r>
        <w:rPr>
          <w:rFonts w:asciiTheme="majorBidi" w:hAnsiTheme="majorBidi" w:cstheme="majorBidi"/>
          <w:sz w:val="24"/>
          <w:szCs w:val="24"/>
        </w:rPr>
        <w:t xml:space="preserve"> : c’est une éminence articulaire, correspond à un tiers de sphère  de 30 mm de rayon </w:t>
      </w:r>
    </w:p>
    <w:p w:rsidR="007E4CAC" w:rsidRDefault="007E4CAC" w:rsidP="007E4CAC">
      <w:pPr>
        <w:spacing w:after="0"/>
        <w:rPr>
          <w:rFonts w:asciiTheme="majorBidi" w:hAnsiTheme="majorBidi" w:cstheme="majorBidi"/>
          <w:sz w:val="24"/>
          <w:szCs w:val="24"/>
        </w:rPr>
      </w:pPr>
      <w:r>
        <w:rPr>
          <w:rFonts w:asciiTheme="majorBidi" w:hAnsiTheme="majorBidi" w:cstheme="majorBidi"/>
          <w:sz w:val="24"/>
          <w:szCs w:val="24"/>
        </w:rPr>
        <w:t>Son axe d’orientation fait avec l’horizontale un angle de 45°</w:t>
      </w:r>
    </w:p>
    <w:p w:rsidR="007E4CAC" w:rsidRDefault="007E4CAC" w:rsidP="007E4CAC">
      <w:pPr>
        <w:spacing w:after="0"/>
        <w:rPr>
          <w:rFonts w:asciiTheme="majorBidi" w:hAnsiTheme="majorBidi" w:cstheme="majorBidi"/>
          <w:sz w:val="24"/>
          <w:szCs w:val="24"/>
        </w:rPr>
      </w:pPr>
      <w:r>
        <w:rPr>
          <w:rFonts w:asciiTheme="majorBidi" w:hAnsiTheme="majorBidi" w:cstheme="majorBidi"/>
          <w:sz w:val="24"/>
          <w:szCs w:val="24"/>
        </w:rPr>
        <w:t xml:space="preserve">Et avec l’axe de la  diaphyse un angle de 130° : angle d’inclinaison </w:t>
      </w:r>
    </w:p>
    <w:p w:rsidR="007E4CAC" w:rsidRDefault="007E4CAC" w:rsidP="007E4CAC">
      <w:pPr>
        <w:spacing w:after="0"/>
        <w:rPr>
          <w:rFonts w:asciiTheme="majorBidi" w:hAnsiTheme="majorBidi" w:cstheme="majorBidi"/>
          <w:sz w:val="24"/>
          <w:szCs w:val="24"/>
        </w:rPr>
      </w:pPr>
      <w:r>
        <w:rPr>
          <w:rFonts w:asciiTheme="majorBidi" w:hAnsiTheme="majorBidi" w:cstheme="majorBidi"/>
          <w:sz w:val="24"/>
          <w:szCs w:val="24"/>
        </w:rPr>
        <w:t>Elle est circonscrite par un discret rétrécissement, c’est le col anatomique.</w:t>
      </w:r>
    </w:p>
    <w:p w:rsidR="007E4CAC" w:rsidRDefault="007E4CAC" w:rsidP="007E4CAC">
      <w:pPr>
        <w:spacing w:after="0"/>
        <w:rPr>
          <w:rFonts w:asciiTheme="majorBidi" w:hAnsiTheme="majorBidi" w:cstheme="majorBidi"/>
          <w:sz w:val="24"/>
          <w:szCs w:val="24"/>
        </w:rPr>
      </w:pPr>
      <w:r>
        <w:rPr>
          <w:rFonts w:asciiTheme="majorBidi" w:hAnsiTheme="majorBidi" w:cstheme="majorBidi"/>
          <w:b/>
          <w:bCs/>
          <w:sz w:val="24"/>
          <w:szCs w:val="24"/>
        </w:rPr>
        <w:t>1-2/</w:t>
      </w:r>
      <w:r w:rsidRPr="008D5494">
        <w:rPr>
          <w:rFonts w:asciiTheme="majorBidi" w:hAnsiTheme="majorBidi" w:cstheme="majorBidi"/>
          <w:b/>
          <w:bCs/>
          <w:sz w:val="24"/>
          <w:szCs w:val="24"/>
        </w:rPr>
        <w:t>Le col anatomique</w:t>
      </w:r>
      <w:r>
        <w:rPr>
          <w:rFonts w:asciiTheme="majorBidi" w:hAnsiTheme="majorBidi" w:cstheme="majorBidi"/>
          <w:sz w:val="24"/>
          <w:szCs w:val="24"/>
        </w:rPr>
        <w:t xml:space="preserve"> sépare la tête humérale des deux tubercules, et donne attache à la capsule articulaire de l’articulation scapulo humérale ; et aux ligaments gléno-huméraux, il présente une incisure  ou encoche au-dessus du tubercule mineur où s’insère .le ligament gléno-huméral supérieur.</w:t>
      </w:r>
    </w:p>
    <w:p w:rsidR="007E4CAC" w:rsidRDefault="007E4CAC" w:rsidP="007E4CAC">
      <w:pPr>
        <w:spacing w:after="0"/>
        <w:rPr>
          <w:rFonts w:asciiTheme="majorBidi" w:hAnsiTheme="majorBidi" w:cstheme="majorBidi"/>
          <w:sz w:val="24"/>
          <w:szCs w:val="24"/>
        </w:rPr>
      </w:pPr>
      <w:r>
        <w:rPr>
          <w:rFonts w:asciiTheme="majorBidi" w:hAnsiTheme="majorBidi" w:cstheme="majorBidi"/>
          <w:sz w:val="24"/>
          <w:szCs w:val="24"/>
        </w:rPr>
        <w:t>La tête humérale  est recouverte de cartilage et s’articule avec la cavité glénoïde de la scapula</w:t>
      </w:r>
    </w:p>
    <w:p w:rsidR="007E4CAC" w:rsidRDefault="007E4CAC" w:rsidP="007E4CAC">
      <w:pPr>
        <w:spacing w:after="0"/>
        <w:rPr>
          <w:rFonts w:asciiTheme="majorBidi" w:hAnsiTheme="majorBidi" w:cstheme="majorBidi"/>
          <w:sz w:val="24"/>
          <w:szCs w:val="24"/>
        </w:rPr>
      </w:pPr>
      <w:r>
        <w:rPr>
          <w:rFonts w:asciiTheme="majorBidi" w:hAnsiTheme="majorBidi" w:cstheme="majorBidi"/>
          <w:b/>
          <w:bCs/>
          <w:sz w:val="24"/>
          <w:szCs w:val="24"/>
        </w:rPr>
        <w:t>1-3/</w:t>
      </w:r>
      <w:r w:rsidRPr="00974576">
        <w:rPr>
          <w:rFonts w:asciiTheme="majorBidi" w:hAnsiTheme="majorBidi" w:cstheme="majorBidi"/>
          <w:b/>
          <w:bCs/>
          <w:sz w:val="24"/>
          <w:szCs w:val="24"/>
        </w:rPr>
        <w:t>Le tubercule major</w:t>
      </w:r>
      <w:r>
        <w:rPr>
          <w:rFonts w:asciiTheme="majorBidi" w:hAnsiTheme="majorBidi" w:cstheme="majorBidi"/>
          <w:sz w:val="24"/>
          <w:szCs w:val="24"/>
        </w:rPr>
        <w:t xml:space="preserve"> : grosse éminence, située  latéralement et en avant de la tête, se prolonge en avant par la crête du tubercule major, formant la lèvre latérale du sillon intertuberculaire .il  donne insertion au muscle  de la coiffe des rotateurs </w:t>
      </w:r>
    </w:p>
    <w:p w:rsidR="007E4CAC" w:rsidRDefault="007E4CAC" w:rsidP="007E4CAC">
      <w:pPr>
        <w:spacing w:after="0"/>
        <w:rPr>
          <w:rFonts w:asciiTheme="majorBidi" w:hAnsiTheme="majorBidi" w:cstheme="majorBidi"/>
          <w:sz w:val="24"/>
          <w:szCs w:val="24"/>
        </w:rPr>
      </w:pPr>
      <w:r>
        <w:rPr>
          <w:rFonts w:asciiTheme="majorBidi" w:hAnsiTheme="majorBidi" w:cstheme="majorBidi"/>
          <w:sz w:val="24"/>
          <w:szCs w:val="24"/>
        </w:rPr>
        <w:t xml:space="preserve">Sur  sa face supérieure le muscle supra et sur sa face postérieure les muscles  infra épineux et  petit rond </w:t>
      </w:r>
    </w:p>
    <w:p w:rsidR="007E4CAC" w:rsidRDefault="007E4CAC" w:rsidP="007E4CAC">
      <w:pPr>
        <w:spacing w:after="0"/>
        <w:rPr>
          <w:rFonts w:asciiTheme="majorBidi" w:hAnsiTheme="majorBidi" w:cstheme="majorBidi"/>
          <w:sz w:val="24"/>
          <w:szCs w:val="24"/>
        </w:rPr>
      </w:pPr>
      <w:r>
        <w:rPr>
          <w:rFonts w:asciiTheme="majorBidi" w:hAnsiTheme="majorBidi" w:cstheme="majorBidi"/>
          <w:b/>
          <w:bCs/>
          <w:sz w:val="24"/>
          <w:szCs w:val="24"/>
        </w:rPr>
        <w:t>1-4/</w:t>
      </w:r>
      <w:r w:rsidRPr="00974576">
        <w:rPr>
          <w:rFonts w:asciiTheme="majorBidi" w:hAnsiTheme="majorBidi" w:cstheme="majorBidi"/>
          <w:b/>
          <w:bCs/>
          <w:sz w:val="24"/>
          <w:szCs w:val="24"/>
        </w:rPr>
        <w:t>Le tubercule mineur</w:t>
      </w:r>
      <w:r>
        <w:rPr>
          <w:rFonts w:asciiTheme="majorBidi" w:hAnsiTheme="majorBidi" w:cstheme="majorBidi"/>
          <w:sz w:val="24"/>
          <w:szCs w:val="24"/>
        </w:rPr>
        <w:t xml:space="preserve"> : petite éminence située médialement par rapport au tubercule major  et en avant de la tête humérale,se prolonge en avant par la crête du tubercule mineur, formant la lèvre médiale du sillon intertuberculaire </w:t>
      </w:r>
    </w:p>
    <w:p w:rsidR="007E4CAC" w:rsidRDefault="007E4CAC" w:rsidP="007E4CAC">
      <w:pPr>
        <w:spacing w:after="0"/>
        <w:rPr>
          <w:rFonts w:asciiTheme="majorBidi" w:hAnsiTheme="majorBidi" w:cstheme="majorBidi"/>
          <w:sz w:val="24"/>
          <w:szCs w:val="24"/>
        </w:rPr>
      </w:pPr>
      <w:r>
        <w:rPr>
          <w:rFonts w:asciiTheme="majorBidi" w:hAnsiTheme="majorBidi" w:cstheme="majorBidi"/>
          <w:sz w:val="24"/>
          <w:szCs w:val="24"/>
        </w:rPr>
        <w:t>Il donne insertion au muscle sub scapulaire dans sa partie supérieure, et au ligament coraco huméral dans sa partie inférieure.</w:t>
      </w:r>
    </w:p>
    <w:p w:rsidR="007E4CAC" w:rsidRDefault="007E4CAC" w:rsidP="007E4CAC">
      <w:pPr>
        <w:spacing w:after="0"/>
        <w:rPr>
          <w:rFonts w:asciiTheme="majorBidi" w:hAnsiTheme="majorBidi" w:cstheme="majorBidi"/>
          <w:sz w:val="24"/>
          <w:szCs w:val="24"/>
        </w:rPr>
      </w:pPr>
      <w:r>
        <w:rPr>
          <w:rFonts w:asciiTheme="majorBidi" w:hAnsiTheme="majorBidi" w:cstheme="majorBidi"/>
          <w:sz w:val="24"/>
          <w:szCs w:val="24"/>
        </w:rPr>
        <w:t xml:space="preserve">Au niveau du sillon inter tuberculaire glisse le tendon du chef long du biceps brachial et sur ses lèvres s’insère le ligament transverse </w:t>
      </w:r>
    </w:p>
    <w:p w:rsidR="007E4CAC" w:rsidRDefault="007E4CAC" w:rsidP="007E4CAC">
      <w:pPr>
        <w:spacing w:after="0"/>
        <w:rPr>
          <w:rFonts w:asciiTheme="majorBidi" w:hAnsiTheme="majorBidi" w:cstheme="majorBidi"/>
          <w:sz w:val="24"/>
          <w:szCs w:val="24"/>
        </w:rPr>
      </w:pPr>
      <w:r>
        <w:rPr>
          <w:rFonts w:asciiTheme="majorBidi" w:hAnsiTheme="majorBidi" w:cstheme="majorBidi"/>
          <w:sz w:val="24"/>
          <w:szCs w:val="24"/>
        </w:rPr>
        <w:t xml:space="preserve">L’épiphyse proximale est séparée virtuellement de la diaphyse par </w:t>
      </w:r>
      <w:r w:rsidRPr="00A12BB5">
        <w:rPr>
          <w:rFonts w:asciiTheme="majorBidi" w:hAnsiTheme="majorBidi" w:cstheme="majorBidi"/>
          <w:b/>
          <w:bCs/>
          <w:sz w:val="24"/>
          <w:szCs w:val="24"/>
        </w:rPr>
        <w:t>le col chirurgical</w:t>
      </w:r>
      <w:r>
        <w:rPr>
          <w:rFonts w:asciiTheme="majorBidi" w:hAnsiTheme="majorBidi" w:cstheme="majorBidi"/>
          <w:sz w:val="24"/>
          <w:szCs w:val="24"/>
        </w:rPr>
        <w:t xml:space="preserve"> de l’humérus.</w:t>
      </w:r>
    </w:p>
    <w:p w:rsidR="007E4CAC" w:rsidRDefault="007E4CAC" w:rsidP="007E4CAC">
      <w:pPr>
        <w:spacing w:after="0"/>
        <w:rPr>
          <w:rFonts w:asciiTheme="majorBidi" w:hAnsiTheme="majorBidi" w:cstheme="majorBidi"/>
          <w:sz w:val="24"/>
          <w:szCs w:val="24"/>
        </w:rPr>
      </w:pPr>
      <w:r>
        <w:rPr>
          <w:rFonts w:asciiTheme="majorBidi" w:hAnsiTheme="majorBidi" w:cstheme="majorBidi"/>
          <w:sz w:val="24"/>
          <w:szCs w:val="24"/>
        </w:rPr>
        <w:t>Sa face postérieure est en contact avec le nerf axillaire et les vaisseaux circonflexes postérieurs.</w:t>
      </w:r>
    </w:p>
    <w:p w:rsidR="007E4CAC" w:rsidRDefault="007E4CAC" w:rsidP="007E4CAC">
      <w:pPr>
        <w:spacing w:after="0"/>
        <w:rPr>
          <w:rFonts w:asciiTheme="majorBidi" w:hAnsiTheme="majorBidi" w:cstheme="majorBidi"/>
          <w:sz w:val="24"/>
          <w:szCs w:val="24"/>
        </w:rPr>
      </w:pPr>
      <w:r>
        <w:rPr>
          <w:rFonts w:asciiTheme="majorBidi" w:hAnsiTheme="majorBidi" w:cstheme="majorBidi"/>
          <w:sz w:val="24"/>
          <w:szCs w:val="24"/>
          <w:u w:val="double"/>
        </w:rPr>
        <w:t>2-</w:t>
      </w:r>
      <w:r w:rsidRPr="0050666A">
        <w:rPr>
          <w:rFonts w:asciiTheme="majorBidi" w:hAnsiTheme="majorBidi" w:cstheme="majorBidi"/>
          <w:sz w:val="24"/>
          <w:szCs w:val="24"/>
          <w:u w:val="double"/>
        </w:rPr>
        <w:t>Épiphyse distale</w:t>
      </w:r>
      <w:r w:rsidRPr="00346316">
        <w:rPr>
          <w:rFonts w:asciiTheme="majorBidi" w:hAnsiTheme="majorBidi" w:cstheme="majorBidi"/>
          <w:sz w:val="24"/>
          <w:szCs w:val="24"/>
        </w:rPr>
        <w:t> :</w:t>
      </w:r>
    </w:p>
    <w:p w:rsidR="007E4CAC" w:rsidRDefault="007E4CAC" w:rsidP="007E4CAC">
      <w:pPr>
        <w:spacing w:after="0"/>
        <w:rPr>
          <w:rFonts w:asciiTheme="majorBidi" w:hAnsiTheme="majorBidi" w:cstheme="majorBidi"/>
          <w:sz w:val="24"/>
          <w:szCs w:val="24"/>
        </w:rPr>
      </w:pPr>
      <w:r>
        <w:rPr>
          <w:rFonts w:asciiTheme="majorBidi" w:hAnsiTheme="majorBidi" w:cstheme="majorBidi"/>
          <w:sz w:val="24"/>
          <w:szCs w:val="24"/>
        </w:rPr>
        <w:t>Aplatie d’avant en arrière, formant la palette humérale.</w:t>
      </w:r>
    </w:p>
    <w:p w:rsidR="007E4CAC" w:rsidRDefault="007E4CAC" w:rsidP="007E4CAC">
      <w:pPr>
        <w:spacing w:after="0"/>
        <w:rPr>
          <w:rFonts w:asciiTheme="majorBidi" w:hAnsiTheme="majorBidi" w:cstheme="majorBidi"/>
          <w:sz w:val="24"/>
          <w:szCs w:val="24"/>
        </w:rPr>
      </w:pPr>
      <w:r>
        <w:rPr>
          <w:rFonts w:asciiTheme="majorBidi" w:hAnsiTheme="majorBidi" w:cstheme="majorBidi"/>
          <w:sz w:val="24"/>
          <w:szCs w:val="24"/>
        </w:rPr>
        <w:t xml:space="preserve">Elle présente une portion centrale articulaire : il est formé par le capitulum  et la trochlée et deux parties latérales non articulaires les épicondyles </w:t>
      </w:r>
    </w:p>
    <w:p w:rsidR="007E4CAC" w:rsidRDefault="007E4CAC" w:rsidP="007E4CAC">
      <w:pPr>
        <w:spacing w:after="0"/>
        <w:rPr>
          <w:rFonts w:asciiTheme="majorBidi" w:hAnsiTheme="majorBidi" w:cstheme="majorBidi"/>
          <w:sz w:val="24"/>
          <w:szCs w:val="24"/>
        </w:rPr>
      </w:pPr>
      <w:r w:rsidRPr="005627FA">
        <w:rPr>
          <w:rFonts w:asciiTheme="majorBidi" w:hAnsiTheme="majorBidi" w:cstheme="majorBidi"/>
          <w:b/>
          <w:bCs/>
          <w:sz w:val="24"/>
          <w:szCs w:val="24"/>
        </w:rPr>
        <w:t>2-1/Portion articulaire</w:t>
      </w:r>
      <w:r>
        <w:rPr>
          <w:rFonts w:asciiTheme="majorBidi" w:hAnsiTheme="majorBidi" w:cstheme="majorBidi"/>
          <w:sz w:val="24"/>
          <w:szCs w:val="24"/>
        </w:rPr>
        <w:t> : elle est recouverte de cartilage</w:t>
      </w:r>
    </w:p>
    <w:p w:rsidR="007E4CAC" w:rsidRDefault="007E4CAC" w:rsidP="007E4CAC">
      <w:pPr>
        <w:spacing w:after="0"/>
        <w:rPr>
          <w:rFonts w:asciiTheme="majorBidi" w:hAnsiTheme="majorBidi" w:cstheme="majorBidi"/>
          <w:sz w:val="24"/>
          <w:szCs w:val="24"/>
        </w:rPr>
      </w:pPr>
      <w:r>
        <w:rPr>
          <w:rFonts w:asciiTheme="majorBidi" w:hAnsiTheme="majorBidi" w:cstheme="majorBidi"/>
          <w:b/>
          <w:bCs/>
          <w:sz w:val="24"/>
          <w:szCs w:val="24"/>
        </w:rPr>
        <w:t>2-1-1/</w:t>
      </w:r>
      <w:r w:rsidRPr="005627FA">
        <w:rPr>
          <w:rFonts w:asciiTheme="majorBidi" w:hAnsiTheme="majorBidi" w:cstheme="majorBidi"/>
          <w:b/>
          <w:bCs/>
          <w:sz w:val="24"/>
          <w:szCs w:val="24"/>
        </w:rPr>
        <w:t xml:space="preserve"> La trochlée</w:t>
      </w:r>
      <w:r>
        <w:rPr>
          <w:rFonts w:asciiTheme="majorBidi" w:hAnsiTheme="majorBidi" w:cstheme="majorBidi"/>
          <w:sz w:val="24"/>
          <w:szCs w:val="24"/>
        </w:rPr>
        <w:t> : elle a la forme d’une poulie à  deux joues séparées par une gorge ; surmontée en avant par la fossette coronoidienne en avant et  fossette olécranienne en arrière elle s »articule avec l’incisure trochléaire de l’ulna.</w:t>
      </w:r>
    </w:p>
    <w:p w:rsidR="007E4CAC" w:rsidRDefault="007E4CAC" w:rsidP="007E4CAC">
      <w:pPr>
        <w:spacing w:after="0"/>
        <w:rPr>
          <w:rFonts w:asciiTheme="majorBidi" w:hAnsiTheme="majorBidi" w:cstheme="majorBidi"/>
          <w:sz w:val="24"/>
          <w:szCs w:val="24"/>
        </w:rPr>
      </w:pPr>
      <w:r w:rsidRPr="005627FA">
        <w:rPr>
          <w:rFonts w:asciiTheme="majorBidi" w:hAnsiTheme="majorBidi" w:cstheme="majorBidi"/>
          <w:b/>
          <w:bCs/>
          <w:sz w:val="24"/>
          <w:szCs w:val="24"/>
        </w:rPr>
        <w:t>2-1-2/Le capitulum</w:t>
      </w:r>
      <w:r>
        <w:rPr>
          <w:rFonts w:asciiTheme="majorBidi" w:hAnsiTheme="majorBidi" w:cstheme="majorBidi"/>
          <w:sz w:val="24"/>
          <w:szCs w:val="24"/>
        </w:rPr>
        <w:t> : éminence sphérique articulaire, il s’articule avec la cupule de la tête radiale, il surmontée par la fossette radiale</w:t>
      </w:r>
    </w:p>
    <w:p w:rsidR="007E4CAC" w:rsidRDefault="007E4CAC" w:rsidP="007E4CAC">
      <w:pPr>
        <w:spacing w:after="0"/>
        <w:rPr>
          <w:rFonts w:asciiTheme="majorBidi" w:hAnsiTheme="majorBidi" w:cstheme="majorBidi"/>
          <w:sz w:val="24"/>
          <w:szCs w:val="24"/>
        </w:rPr>
      </w:pPr>
      <w:r w:rsidRPr="00606C05">
        <w:rPr>
          <w:rFonts w:asciiTheme="majorBidi" w:hAnsiTheme="majorBidi" w:cstheme="majorBidi"/>
          <w:b/>
          <w:bCs/>
          <w:sz w:val="24"/>
          <w:szCs w:val="24"/>
        </w:rPr>
        <w:t>2-1-3/La zone conoïde</w:t>
      </w:r>
      <w:r>
        <w:rPr>
          <w:rFonts w:asciiTheme="majorBidi" w:hAnsiTheme="majorBidi" w:cstheme="majorBidi"/>
          <w:sz w:val="24"/>
          <w:szCs w:val="24"/>
        </w:rPr>
        <w:t xml:space="preserve"> ou capitulo-trochléaire : situé entre les deux, elle est articulaire avec le biseau de la tête radiale</w:t>
      </w:r>
    </w:p>
    <w:p w:rsidR="00FD62BC" w:rsidRDefault="007E4CAC" w:rsidP="00FD62BC">
      <w:pPr>
        <w:spacing w:after="0"/>
        <w:rPr>
          <w:rFonts w:asciiTheme="majorBidi" w:hAnsiTheme="majorBidi" w:cstheme="majorBidi"/>
          <w:sz w:val="24"/>
          <w:szCs w:val="24"/>
        </w:rPr>
      </w:pPr>
      <w:r w:rsidRPr="00606C05">
        <w:rPr>
          <w:rFonts w:asciiTheme="majorBidi" w:hAnsiTheme="majorBidi" w:cstheme="majorBidi"/>
          <w:b/>
          <w:bCs/>
          <w:sz w:val="24"/>
          <w:szCs w:val="24"/>
        </w:rPr>
        <w:t>2-2/Portion non articulaire</w:t>
      </w:r>
      <w:r>
        <w:rPr>
          <w:rFonts w:asciiTheme="majorBidi" w:hAnsiTheme="majorBidi" w:cstheme="majorBidi"/>
          <w:b/>
          <w:bCs/>
          <w:sz w:val="24"/>
          <w:szCs w:val="24"/>
        </w:rPr>
        <w:t> :</w:t>
      </w:r>
      <w:r w:rsidR="00FD62BC">
        <w:rPr>
          <w:rFonts w:asciiTheme="majorBidi" w:hAnsiTheme="majorBidi" w:cstheme="majorBidi"/>
          <w:b/>
          <w:bCs/>
          <w:sz w:val="24"/>
          <w:szCs w:val="24"/>
        </w:rPr>
        <w:t>2-2-1</w:t>
      </w:r>
      <w:r w:rsidR="00FD62BC" w:rsidRPr="00D51DDA">
        <w:rPr>
          <w:rFonts w:asciiTheme="majorBidi" w:hAnsiTheme="majorBidi" w:cstheme="majorBidi"/>
          <w:b/>
          <w:bCs/>
          <w:sz w:val="24"/>
          <w:szCs w:val="24"/>
        </w:rPr>
        <w:t>/Epicondyle médiale</w:t>
      </w:r>
      <w:r w:rsidR="00FD62BC">
        <w:rPr>
          <w:rFonts w:asciiTheme="majorBidi" w:hAnsiTheme="majorBidi" w:cstheme="majorBidi"/>
          <w:sz w:val="24"/>
          <w:szCs w:val="24"/>
        </w:rPr>
        <w:t> : saillie osseuse aplatie d’avant en arrière située en dedans et au-dessus de la trochlée</w:t>
      </w:r>
    </w:p>
    <w:p w:rsidR="00FD62BC" w:rsidRDefault="00FD62BC" w:rsidP="00FD62BC">
      <w:pPr>
        <w:spacing w:after="0"/>
        <w:rPr>
          <w:rFonts w:asciiTheme="majorBidi" w:hAnsiTheme="majorBidi" w:cstheme="majorBidi"/>
          <w:sz w:val="24"/>
          <w:szCs w:val="24"/>
        </w:rPr>
      </w:pPr>
      <w:r>
        <w:rPr>
          <w:rFonts w:asciiTheme="majorBidi" w:hAnsiTheme="majorBidi" w:cstheme="majorBidi"/>
          <w:sz w:val="24"/>
          <w:szCs w:val="24"/>
        </w:rPr>
        <w:lastRenderedPageBreak/>
        <w:t xml:space="preserve">Sa face antérieure donne insertion aux muscles épicondyliens médiaux </w:t>
      </w:r>
    </w:p>
    <w:p w:rsidR="00FD62BC" w:rsidRDefault="00FD62BC" w:rsidP="00FD62BC">
      <w:pPr>
        <w:spacing w:after="0"/>
        <w:rPr>
          <w:rFonts w:asciiTheme="majorBidi" w:hAnsiTheme="majorBidi" w:cstheme="majorBidi"/>
          <w:sz w:val="24"/>
          <w:szCs w:val="24"/>
        </w:rPr>
      </w:pPr>
      <w:r>
        <w:rPr>
          <w:rFonts w:asciiTheme="majorBidi" w:hAnsiTheme="majorBidi" w:cstheme="majorBidi"/>
          <w:sz w:val="24"/>
          <w:szCs w:val="24"/>
        </w:rPr>
        <w:t>Sa face postérieure est creusée d’un sillon où passe le nerf ulnaire.</w:t>
      </w:r>
    </w:p>
    <w:p w:rsidR="00FD62BC" w:rsidRDefault="00FD62BC" w:rsidP="00FD62BC">
      <w:pPr>
        <w:spacing w:after="0"/>
        <w:rPr>
          <w:rFonts w:asciiTheme="majorBidi" w:hAnsiTheme="majorBidi" w:cstheme="majorBidi"/>
          <w:sz w:val="24"/>
          <w:szCs w:val="24"/>
        </w:rPr>
      </w:pPr>
      <w:r>
        <w:rPr>
          <w:rFonts w:asciiTheme="majorBidi" w:hAnsiTheme="majorBidi" w:cstheme="majorBidi"/>
          <w:sz w:val="24"/>
          <w:szCs w:val="24"/>
        </w:rPr>
        <w:t>Son bord supérieur ; donne insertion au chef huméral du muscle rond pronateur et au septum  inter musculaire médial</w:t>
      </w:r>
    </w:p>
    <w:p w:rsidR="00FD62BC" w:rsidRPr="00606C05" w:rsidRDefault="00FD62BC" w:rsidP="00FD62BC">
      <w:pPr>
        <w:spacing w:after="0"/>
        <w:rPr>
          <w:rFonts w:asciiTheme="majorBidi" w:hAnsiTheme="majorBidi" w:cstheme="majorBidi"/>
          <w:b/>
          <w:bCs/>
          <w:sz w:val="24"/>
          <w:szCs w:val="24"/>
        </w:rPr>
      </w:pPr>
      <w:r>
        <w:rPr>
          <w:rFonts w:asciiTheme="majorBidi" w:hAnsiTheme="majorBidi" w:cstheme="majorBidi"/>
          <w:sz w:val="24"/>
          <w:szCs w:val="24"/>
        </w:rPr>
        <w:t>Son bord inférieur : donne insertion au ligament collatéral ulnaire de l’articulation du coude.</w:t>
      </w:r>
    </w:p>
    <w:p w:rsidR="00FD62BC" w:rsidRDefault="00FD62BC" w:rsidP="00FD62BC">
      <w:pPr>
        <w:spacing w:after="0"/>
        <w:rPr>
          <w:rFonts w:asciiTheme="majorBidi" w:hAnsiTheme="majorBidi" w:cstheme="majorBidi"/>
          <w:sz w:val="24"/>
          <w:szCs w:val="24"/>
        </w:rPr>
      </w:pPr>
      <w:r w:rsidRPr="00D51DDA">
        <w:rPr>
          <w:rFonts w:asciiTheme="majorBidi" w:hAnsiTheme="majorBidi" w:cstheme="majorBidi"/>
          <w:b/>
          <w:bCs/>
          <w:sz w:val="24"/>
          <w:szCs w:val="24"/>
        </w:rPr>
        <w:t>2</w:t>
      </w:r>
      <w:r>
        <w:rPr>
          <w:rFonts w:asciiTheme="majorBidi" w:hAnsiTheme="majorBidi" w:cstheme="majorBidi"/>
          <w:b/>
          <w:bCs/>
          <w:sz w:val="24"/>
          <w:szCs w:val="24"/>
        </w:rPr>
        <w:t>-2-2</w:t>
      </w:r>
      <w:r w:rsidRPr="00D51DDA">
        <w:rPr>
          <w:rFonts w:asciiTheme="majorBidi" w:hAnsiTheme="majorBidi" w:cstheme="majorBidi"/>
          <w:b/>
          <w:bCs/>
          <w:sz w:val="24"/>
          <w:szCs w:val="24"/>
        </w:rPr>
        <w:t>/Epicondyle latéral</w:t>
      </w:r>
      <w:r>
        <w:rPr>
          <w:rFonts w:asciiTheme="majorBidi" w:hAnsiTheme="majorBidi" w:cstheme="majorBidi"/>
          <w:sz w:val="24"/>
          <w:szCs w:val="24"/>
        </w:rPr>
        <w:t xml:space="preserve"> : saillie osseuse moins prononcée ; aplatie d’avant en arrière, situer en haut et  dehors du capitulum </w:t>
      </w:r>
    </w:p>
    <w:p w:rsidR="00FD62BC" w:rsidRDefault="00FD62BC" w:rsidP="00FD62BC">
      <w:pPr>
        <w:spacing w:after="0"/>
        <w:rPr>
          <w:rFonts w:asciiTheme="majorBidi" w:hAnsiTheme="majorBidi" w:cstheme="majorBidi"/>
          <w:sz w:val="24"/>
          <w:szCs w:val="24"/>
        </w:rPr>
      </w:pPr>
      <w:r>
        <w:rPr>
          <w:rFonts w:asciiTheme="majorBidi" w:hAnsiTheme="majorBidi" w:cstheme="majorBidi"/>
          <w:sz w:val="24"/>
          <w:szCs w:val="24"/>
        </w:rPr>
        <w:t>Sa face antérieure ; donne insertion aux muscles épicondyliens latéraux et au ligament collatéral radial de l »articulation du coude</w:t>
      </w:r>
    </w:p>
    <w:p w:rsidR="00FD62BC" w:rsidRPr="00346316" w:rsidRDefault="00FD62BC" w:rsidP="00FD62BC">
      <w:pPr>
        <w:spacing w:after="0"/>
        <w:rPr>
          <w:rFonts w:asciiTheme="majorBidi" w:hAnsiTheme="majorBidi" w:cstheme="majorBidi"/>
          <w:sz w:val="24"/>
          <w:szCs w:val="24"/>
        </w:rPr>
      </w:pPr>
      <w:r>
        <w:rPr>
          <w:rFonts w:asciiTheme="majorBidi" w:hAnsiTheme="majorBidi" w:cstheme="majorBidi"/>
          <w:sz w:val="24"/>
          <w:szCs w:val="24"/>
        </w:rPr>
        <w:t>Sa face postérieure : donne insertion au muscle anconé.</w:t>
      </w:r>
    </w:p>
    <w:p w:rsidR="00FD62BC" w:rsidRPr="00346316" w:rsidRDefault="00FD62BC" w:rsidP="00FD62BC">
      <w:pPr>
        <w:spacing w:after="0"/>
        <w:rPr>
          <w:rFonts w:asciiTheme="majorBidi" w:hAnsiTheme="majorBidi" w:cstheme="majorBidi"/>
          <w:b/>
          <w:bCs/>
          <w:sz w:val="24"/>
          <w:szCs w:val="24"/>
        </w:rPr>
      </w:pPr>
      <w:r>
        <w:rPr>
          <w:rFonts w:asciiTheme="majorBidi" w:hAnsiTheme="majorBidi" w:cstheme="majorBidi"/>
          <w:b/>
          <w:bCs/>
          <w:sz w:val="24"/>
          <w:szCs w:val="24"/>
        </w:rPr>
        <w:t xml:space="preserve">III/ Anatomie </w:t>
      </w:r>
      <w:r w:rsidRPr="00346316">
        <w:rPr>
          <w:rFonts w:asciiTheme="majorBidi" w:hAnsiTheme="majorBidi" w:cstheme="majorBidi"/>
          <w:b/>
          <w:bCs/>
          <w:sz w:val="24"/>
          <w:szCs w:val="24"/>
        </w:rPr>
        <w:t>clinique.</w:t>
      </w:r>
    </w:p>
    <w:p w:rsidR="00FD62BC" w:rsidRPr="002A3213" w:rsidRDefault="00FD62BC" w:rsidP="00FD62BC">
      <w:pPr>
        <w:spacing w:after="0"/>
        <w:rPr>
          <w:rFonts w:asciiTheme="majorBidi" w:hAnsiTheme="majorBidi" w:cstheme="majorBidi"/>
          <w:sz w:val="24"/>
          <w:szCs w:val="24"/>
        </w:rPr>
      </w:pPr>
      <w:r w:rsidRPr="002A3213">
        <w:rPr>
          <w:rFonts w:asciiTheme="majorBidi" w:hAnsiTheme="majorBidi" w:cstheme="majorBidi"/>
          <w:sz w:val="24"/>
          <w:szCs w:val="24"/>
        </w:rPr>
        <w:t xml:space="preserve">L’humérus est un os long, constitue le squelette du bras, c’est fractures sont très fréquentes et variées </w:t>
      </w:r>
    </w:p>
    <w:p w:rsidR="00FD62BC" w:rsidRPr="002A3213" w:rsidRDefault="00FD62BC" w:rsidP="00FD62BC">
      <w:pPr>
        <w:spacing w:after="0"/>
        <w:rPr>
          <w:rFonts w:asciiTheme="majorBidi" w:hAnsiTheme="majorBidi" w:cstheme="majorBidi"/>
          <w:sz w:val="24"/>
          <w:szCs w:val="24"/>
        </w:rPr>
      </w:pPr>
      <w:r w:rsidRPr="002A3213">
        <w:rPr>
          <w:rFonts w:asciiTheme="majorBidi" w:hAnsiTheme="majorBidi" w:cstheme="majorBidi"/>
          <w:sz w:val="24"/>
          <w:szCs w:val="24"/>
        </w:rPr>
        <w:t>Ce complique souvent par l’atteinte du nerf</w:t>
      </w:r>
      <w:bookmarkStart w:id="0" w:name="_GoBack"/>
      <w:bookmarkEnd w:id="0"/>
      <w:r w:rsidR="009E6193">
        <w:rPr>
          <w:rFonts w:asciiTheme="majorBidi" w:hAnsiTheme="majorBidi" w:cstheme="majorBidi"/>
          <w:sz w:val="24"/>
          <w:szCs w:val="24"/>
        </w:rPr>
        <w:t>axillaire,</w:t>
      </w:r>
      <w:r w:rsidRPr="002A3213">
        <w:rPr>
          <w:rFonts w:asciiTheme="majorBidi" w:hAnsiTheme="majorBidi" w:cstheme="majorBidi"/>
          <w:sz w:val="24"/>
          <w:szCs w:val="24"/>
        </w:rPr>
        <w:t xml:space="preserve"> radial</w:t>
      </w:r>
      <w:r>
        <w:rPr>
          <w:rFonts w:asciiTheme="majorBidi" w:hAnsiTheme="majorBidi" w:cstheme="majorBidi"/>
          <w:sz w:val="24"/>
          <w:szCs w:val="24"/>
        </w:rPr>
        <w:t xml:space="preserve"> et ulnaire</w:t>
      </w:r>
    </w:p>
    <w:p w:rsidR="00FD62BC" w:rsidRDefault="00FD62BC" w:rsidP="00FD62BC">
      <w:pPr>
        <w:spacing w:after="0"/>
        <w:rPr>
          <w:rFonts w:asciiTheme="majorBidi" w:hAnsiTheme="majorBidi" w:cstheme="majorBidi"/>
          <w:sz w:val="24"/>
          <w:szCs w:val="24"/>
        </w:rPr>
      </w:pPr>
      <w:r w:rsidRPr="002A3213">
        <w:rPr>
          <w:rFonts w:asciiTheme="majorBidi" w:hAnsiTheme="majorBidi" w:cstheme="majorBidi"/>
          <w:sz w:val="24"/>
          <w:szCs w:val="24"/>
        </w:rPr>
        <w:t xml:space="preserve">Les fractures de la palette humérale sont très fréquentes chez l’enfant </w:t>
      </w:r>
    </w:p>
    <w:p w:rsidR="00FD62BC" w:rsidRDefault="00FD62BC" w:rsidP="00FD62BC">
      <w:pPr>
        <w:spacing w:after="0"/>
        <w:rPr>
          <w:rFonts w:asciiTheme="majorBidi" w:hAnsiTheme="majorBidi" w:cstheme="majorBidi"/>
          <w:sz w:val="24"/>
          <w:szCs w:val="24"/>
        </w:rPr>
      </w:pPr>
    </w:p>
    <w:p w:rsidR="00FD62BC" w:rsidRDefault="00FD62BC" w:rsidP="00FD62BC">
      <w:pPr>
        <w:spacing w:after="0"/>
        <w:rPr>
          <w:rFonts w:asciiTheme="majorBidi" w:hAnsiTheme="majorBidi" w:cstheme="majorBidi"/>
          <w:sz w:val="24"/>
          <w:szCs w:val="24"/>
        </w:rPr>
      </w:pPr>
    </w:p>
    <w:p w:rsidR="00FD62BC" w:rsidRDefault="00FD62BC" w:rsidP="00FD62BC">
      <w:pPr>
        <w:spacing w:after="0"/>
        <w:rPr>
          <w:rFonts w:asciiTheme="majorBidi" w:hAnsiTheme="majorBidi" w:cstheme="majorBidi"/>
          <w:sz w:val="24"/>
          <w:szCs w:val="24"/>
        </w:rPr>
      </w:pPr>
    </w:p>
    <w:p w:rsidR="00FD62BC" w:rsidRPr="002A3213" w:rsidRDefault="00FD62BC" w:rsidP="00FD62BC">
      <w:pPr>
        <w:spacing w:after="0"/>
        <w:rPr>
          <w:rFonts w:asciiTheme="majorBidi" w:hAnsiTheme="majorBidi" w:cstheme="majorBidi"/>
          <w:sz w:val="24"/>
          <w:szCs w:val="24"/>
        </w:rPr>
      </w:pPr>
    </w:p>
    <w:p w:rsidR="00FD62BC" w:rsidRPr="00346316" w:rsidRDefault="00FD62BC" w:rsidP="00FD62BC">
      <w:pPr>
        <w:spacing w:after="0"/>
        <w:rPr>
          <w:rFonts w:asciiTheme="majorBidi" w:hAnsiTheme="majorBidi" w:cstheme="majorBidi"/>
          <w:b/>
          <w:bCs/>
          <w:sz w:val="24"/>
          <w:szCs w:val="24"/>
        </w:rPr>
      </w:pPr>
      <w:r w:rsidRPr="00346316">
        <w:rPr>
          <w:rFonts w:asciiTheme="majorBidi" w:hAnsiTheme="majorBidi" w:cstheme="majorBidi"/>
          <w:b/>
          <w:bCs/>
          <w:sz w:val="24"/>
          <w:szCs w:val="24"/>
        </w:rPr>
        <w:t>Références </w:t>
      </w:r>
    </w:p>
    <w:p w:rsidR="00FD62BC" w:rsidRPr="00346316" w:rsidRDefault="00FD62BC" w:rsidP="00FD62BC">
      <w:pPr>
        <w:spacing w:after="0"/>
        <w:rPr>
          <w:rFonts w:asciiTheme="majorBidi" w:hAnsiTheme="majorBidi" w:cstheme="majorBidi"/>
          <w:sz w:val="24"/>
          <w:szCs w:val="24"/>
        </w:rPr>
      </w:pPr>
      <w:r w:rsidRPr="00346316">
        <w:rPr>
          <w:rFonts w:asciiTheme="majorBidi" w:hAnsiTheme="majorBidi" w:cstheme="majorBidi"/>
          <w:sz w:val="24"/>
          <w:szCs w:val="24"/>
        </w:rPr>
        <w:t>P. Kamina ostéologie des membres 2</w:t>
      </w:r>
      <w:r w:rsidRPr="00346316">
        <w:rPr>
          <w:rFonts w:asciiTheme="majorBidi" w:hAnsiTheme="majorBidi" w:cstheme="majorBidi"/>
          <w:sz w:val="24"/>
          <w:szCs w:val="24"/>
          <w:vertAlign w:val="superscript"/>
        </w:rPr>
        <w:t xml:space="preserve">ème </w:t>
      </w:r>
      <w:r w:rsidRPr="00346316">
        <w:rPr>
          <w:rFonts w:asciiTheme="majorBidi" w:hAnsiTheme="majorBidi" w:cstheme="majorBidi"/>
          <w:sz w:val="24"/>
          <w:szCs w:val="24"/>
        </w:rPr>
        <w:t>Edition  Maloine</w:t>
      </w:r>
    </w:p>
    <w:p w:rsidR="00FD62BC" w:rsidRPr="00346316" w:rsidRDefault="00FD62BC" w:rsidP="00FD62BC">
      <w:pPr>
        <w:spacing w:after="0"/>
        <w:rPr>
          <w:rFonts w:asciiTheme="majorBidi" w:hAnsiTheme="majorBidi" w:cstheme="majorBidi"/>
          <w:sz w:val="24"/>
          <w:szCs w:val="24"/>
        </w:rPr>
      </w:pPr>
      <w:r w:rsidRPr="00346316">
        <w:rPr>
          <w:rFonts w:asciiTheme="majorBidi" w:hAnsiTheme="majorBidi" w:cstheme="majorBidi"/>
          <w:sz w:val="24"/>
          <w:szCs w:val="24"/>
        </w:rPr>
        <w:t>Brison et J.casting, les feuillets d’anatomie, ostéologie du membre supérieur, fascicule I librairie Maloine S.A</w:t>
      </w:r>
    </w:p>
    <w:p w:rsidR="00FD62BC" w:rsidRDefault="00FD62BC" w:rsidP="00FD62BC">
      <w:pPr>
        <w:spacing w:after="0"/>
        <w:rPr>
          <w:rFonts w:asciiTheme="majorBidi" w:hAnsiTheme="majorBidi" w:cstheme="majorBidi"/>
          <w:sz w:val="24"/>
          <w:szCs w:val="24"/>
        </w:rPr>
      </w:pPr>
      <w:r w:rsidRPr="00346316">
        <w:rPr>
          <w:rFonts w:asciiTheme="majorBidi" w:hAnsiTheme="majorBidi" w:cstheme="majorBidi"/>
          <w:sz w:val="24"/>
          <w:szCs w:val="24"/>
        </w:rPr>
        <w:t xml:space="preserve">Si Salah  le cours d’anatomie  descriptive, topographique et fonctionnelle .appareil locomoteur I membre supérieur </w:t>
      </w:r>
      <w:r>
        <w:rPr>
          <w:rFonts w:asciiTheme="majorBidi" w:hAnsiTheme="majorBidi" w:cstheme="majorBidi"/>
          <w:sz w:val="24"/>
          <w:szCs w:val="24"/>
        </w:rPr>
        <w:t xml:space="preserve">Auto-édition. HS </w:t>
      </w:r>
    </w:p>
    <w:p w:rsidR="00FD62BC" w:rsidRDefault="00FD62BC" w:rsidP="00FD62BC">
      <w:pPr>
        <w:spacing w:after="0"/>
        <w:rPr>
          <w:rFonts w:asciiTheme="majorBidi" w:hAnsiTheme="majorBidi" w:cstheme="majorBidi"/>
          <w:sz w:val="24"/>
          <w:szCs w:val="24"/>
        </w:rPr>
      </w:pPr>
    </w:p>
    <w:p w:rsidR="00FD62BC" w:rsidRDefault="00FD62BC" w:rsidP="00FD62BC">
      <w:pPr>
        <w:spacing w:after="0"/>
        <w:rPr>
          <w:rFonts w:asciiTheme="majorBidi" w:hAnsiTheme="majorBidi" w:cstheme="majorBidi"/>
          <w:sz w:val="24"/>
          <w:szCs w:val="24"/>
        </w:rPr>
      </w:pPr>
    </w:p>
    <w:p w:rsidR="00FD62BC" w:rsidRDefault="00FD62BC" w:rsidP="00FD62BC">
      <w:pPr>
        <w:spacing w:after="0"/>
        <w:rPr>
          <w:rFonts w:asciiTheme="majorBidi" w:hAnsiTheme="majorBidi" w:cstheme="majorBidi"/>
          <w:sz w:val="24"/>
          <w:szCs w:val="24"/>
        </w:rPr>
      </w:pPr>
    </w:p>
    <w:p w:rsidR="00FD62BC" w:rsidRDefault="00FD62BC" w:rsidP="00FD62BC">
      <w:pPr>
        <w:spacing w:after="0"/>
        <w:rPr>
          <w:rFonts w:asciiTheme="majorBidi" w:hAnsiTheme="majorBidi" w:cstheme="majorBidi"/>
          <w:sz w:val="24"/>
          <w:szCs w:val="24"/>
        </w:rPr>
      </w:pPr>
    </w:p>
    <w:p w:rsidR="00FD62BC" w:rsidRDefault="00FD62BC" w:rsidP="00FD62BC">
      <w:pPr>
        <w:spacing w:after="0"/>
        <w:rPr>
          <w:rFonts w:asciiTheme="majorBidi" w:hAnsiTheme="majorBidi" w:cstheme="majorBidi"/>
          <w:sz w:val="24"/>
          <w:szCs w:val="24"/>
        </w:rPr>
      </w:pPr>
    </w:p>
    <w:p w:rsidR="00FD62BC" w:rsidRDefault="00FD62BC" w:rsidP="00FD62BC">
      <w:pPr>
        <w:spacing w:after="0"/>
        <w:rPr>
          <w:rFonts w:asciiTheme="majorBidi" w:hAnsiTheme="majorBidi" w:cstheme="majorBidi"/>
          <w:sz w:val="24"/>
          <w:szCs w:val="24"/>
        </w:rPr>
      </w:pPr>
    </w:p>
    <w:p w:rsidR="00FD62BC" w:rsidRDefault="00FD62BC" w:rsidP="00FD62BC">
      <w:pPr>
        <w:spacing w:after="0"/>
        <w:rPr>
          <w:rFonts w:asciiTheme="majorBidi" w:hAnsiTheme="majorBidi" w:cstheme="majorBidi"/>
          <w:sz w:val="24"/>
          <w:szCs w:val="24"/>
        </w:rPr>
      </w:pPr>
    </w:p>
    <w:p w:rsidR="00FD62BC" w:rsidRDefault="00FD62BC" w:rsidP="00FD62BC">
      <w:pPr>
        <w:spacing w:after="0"/>
        <w:rPr>
          <w:rFonts w:asciiTheme="majorBidi" w:hAnsiTheme="majorBidi" w:cstheme="majorBidi"/>
          <w:sz w:val="24"/>
          <w:szCs w:val="24"/>
        </w:rPr>
      </w:pPr>
    </w:p>
    <w:p w:rsidR="00FD62BC" w:rsidRDefault="00FD62BC" w:rsidP="00FD62BC">
      <w:pPr>
        <w:spacing w:after="0"/>
        <w:rPr>
          <w:rFonts w:asciiTheme="majorBidi" w:hAnsiTheme="majorBidi" w:cstheme="majorBidi"/>
          <w:sz w:val="24"/>
          <w:szCs w:val="24"/>
        </w:rPr>
      </w:pPr>
    </w:p>
    <w:p w:rsidR="00FD62BC" w:rsidRPr="00346316" w:rsidRDefault="00FD62BC" w:rsidP="00FD62BC">
      <w:pPr>
        <w:spacing w:after="0"/>
        <w:rPr>
          <w:rFonts w:asciiTheme="majorBidi" w:hAnsiTheme="majorBidi" w:cstheme="majorBidi"/>
          <w:sz w:val="24"/>
          <w:szCs w:val="24"/>
        </w:rPr>
      </w:pPr>
    </w:p>
    <w:p w:rsidR="00FD62BC" w:rsidRDefault="00FD62BC" w:rsidP="00FD62BC">
      <w:pPr>
        <w:spacing w:after="0"/>
        <w:ind w:left="2832" w:firstLine="708"/>
        <w:rPr>
          <w:rFonts w:asciiTheme="majorBidi" w:hAnsiTheme="majorBidi" w:cstheme="majorBidi"/>
          <w:b/>
          <w:bCs/>
          <w:sz w:val="36"/>
          <w:szCs w:val="36"/>
        </w:rPr>
      </w:pPr>
      <w:r>
        <w:rPr>
          <w:rFonts w:asciiTheme="majorBidi" w:hAnsiTheme="majorBidi" w:cstheme="majorBidi"/>
          <w:b/>
          <w:bCs/>
          <w:sz w:val="36"/>
          <w:szCs w:val="36"/>
        </w:rPr>
        <w:t>FIN</w:t>
      </w:r>
    </w:p>
    <w:p w:rsidR="00FD62BC" w:rsidRDefault="00FD62BC" w:rsidP="00FD62BC">
      <w:pPr>
        <w:spacing w:after="0"/>
        <w:rPr>
          <w:rFonts w:asciiTheme="majorBidi" w:hAnsiTheme="majorBidi" w:cstheme="majorBidi"/>
          <w:b/>
          <w:bCs/>
          <w:sz w:val="36"/>
          <w:szCs w:val="36"/>
        </w:rPr>
      </w:pPr>
    </w:p>
    <w:p w:rsidR="00FD62BC" w:rsidRDefault="00FD62BC" w:rsidP="00FD62BC">
      <w:pPr>
        <w:spacing w:after="0"/>
        <w:ind w:left="2832" w:firstLine="708"/>
        <w:rPr>
          <w:rFonts w:asciiTheme="majorBidi" w:hAnsiTheme="majorBidi" w:cstheme="majorBidi"/>
          <w:b/>
          <w:bCs/>
          <w:sz w:val="36"/>
          <w:szCs w:val="36"/>
        </w:rPr>
      </w:pPr>
    </w:p>
    <w:p w:rsidR="00FD62BC" w:rsidRPr="002862C2" w:rsidRDefault="00FD62BC" w:rsidP="00FD62BC">
      <w:pPr>
        <w:spacing w:after="0"/>
        <w:ind w:left="2832" w:firstLine="708"/>
        <w:rPr>
          <w:rFonts w:asciiTheme="majorBidi" w:hAnsiTheme="majorBidi" w:cstheme="majorBidi"/>
          <w:b/>
          <w:bCs/>
          <w:sz w:val="36"/>
          <w:szCs w:val="36"/>
        </w:rPr>
      </w:pPr>
    </w:p>
    <w:p w:rsidR="00FD62BC" w:rsidRDefault="00FD62BC" w:rsidP="00FD62BC">
      <w:r>
        <w:rPr>
          <w:noProof/>
          <w:lang w:eastAsia="fr-FR"/>
        </w:rPr>
        <w:lastRenderedPageBreak/>
        <w:drawing>
          <wp:inline distT="0" distB="0" distL="0" distR="0">
            <wp:extent cx="1476607" cy="1598930"/>
            <wp:effectExtent l="0" t="0" r="9525" b="1270"/>
            <wp:docPr id="1" name="Espace réservé du contenu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Espace réservé du contenu 3"/>
                    <pic:cNvPicPr>
                      <a:picLocks noGrp="1" noChangeAspect="1"/>
                    </pic:cNvPicPr>
                  </pic:nvPicPr>
                  <pic:blipFill>
                    <a:blip r:embed="rId6" cstate="print"/>
                    <a:stretch>
                      <a:fillRect/>
                    </a:stretch>
                  </pic:blipFill>
                  <pic:spPr>
                    <a:xfrm>
                      <a:off x="0" y="0"/>
                      <a:ext cx="1524501" cy="1650791"/>
                    </a:xfrm>
                    <a:prstGeom prst="rect">
                      <a:avLst/>
                    </a:prstGeom>
                  </pic:spPr>
                </pic:pic>
              </a:graphicData>
            </a:graphic>
          </wp:inline>
        </w:drawing>
      </w:r>
      <w:r>
        <w:rPr>
          <w:noProof/>
          <w:lang w:eastAsia="fr-FR"/>
        </w:rPr>
        <w:drawing>
          <wp:inline distT="0" distB="0" distL="0" distR="0">
            <wp:extent cx="1520907" cy="1614170"/>
            <wp:effectExtent l="0" t="0" r="3175" b="508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33534" cy="1627571"/>
                    </a:xfrm>
                    <a:prstGeom prst="rect">
                      <a:avLst/>
                    </a:prstGeom>
                    <a:noFill/>
                    <a:ln>
                      <a:noFill/>
                    </a:ln>
                  </pic:spPr>
                </pic:pic>
              </a:graphicData>
            </a:graphic>
          </wp:inline>
        </w:drawing>
      </w:r>
      <w:r>
        <w:rPr>
          <w:noProof/>
          <w:lang w:eastAsia="fr-FR"/>
        </w:rPr>
        <w:drawing>
          <wp:inline distT="0" distB="0" distL="0" distR="0">
            <wp:extent cx="2446474" cy="2018030"/>
            <wp:effectExtent l="0" t="0" r="0" b="1270"/>
            <wp:docPr id="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0"/>
                    <pic:cNvPicPr>
                      <a:picLocks noChangeAspect="1"/>
                    </pic:cNvPicPr>
                  </pic:nvPicPr>
                  <pic:blipFill>
                    <a:blip r:embed="rId8"/>
                    <a:stretch>
                      <a:fillRect/>
                    </a:stretch>
                  </pic:blipFill>
                  <pic:spPr>
                    <a:xfrm>
                      <a:off x="0" y="0"/>
                      <a:ext cx="2574822" cy="2123901"/>
                    </a:xfrm>
                    <a:prstGeom prst="rect">
                      <a:avLst/>
                    </a:prstGeom>
                  </pic:spPr>
                </pic:pic>
              </a:graphicData>
            </a:graphic>
          </wp:inline>
        </w:drawing>
      </w:r>
    </w:p>
    <w:p w:rsidR="00FD62BC" w:rsidRDefault="00FD62BC" w:rsidP="00FD62BC"/>
    <w:p w:rsidR="00FD62BC" w:rsidRDefault="00FD62BC" w:rsidP="00FD62BC">
      <w:r>
        <w:rPr>
          <w:noProof/>
          <w:lang w:eastAsia="fr-FR"/>
        </w:rPr>
        <w:drawing>
          <wp:inline distT="0" distB="0" distL="0" distR="0">
            <wp:extent cx="2712132" cy="1678940"/>
            <wp:effectExtent l="0" t="0" r="0" b="0"/>
            <wp:docPr id="4" name="Espace réservé du contenu 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Espace réservé du contenu 7"/>
                    <pic:cNvPicPr>
                      <a:picLocks noGrp="1" noChangeAspect="1"/>
                    </pic:cNvPicPr>
                  </pic:nvPicPr>
                  <pic:blipFill>
                    <a:blip r:embed="rId9"/>
                    <a:stretch>
                      <a:fillRect/>
                    </a:stretch>
                  </pic:blipFill>
                  <pic:spPr>
                    <a:xfrm>
                      <a:off x="0" y="0"/>
                      <a:ext cx="2764596" cy="1711418"/>
                    </a:xfrm>
                    <a:prstGeom prst="rect">
                      <a:avLst/>
                    </a:prstGeom>
                  </pic:spPr>
                </pic:pic>
              </a:graphicData>
            </a:graphic>
          </wp:inline>
        </w:drawing>
      </w:r>
      <w:r>
        <w:rPr>
          <w:noProof/>
          <w:lang w:eastAsia="fr-FR"/>
        </w:rPr>
        <w:drawing>
          <wp:inline distT="0" distB="0" distL="0" distR="0">
            <wp:extent cx="2907167" cy="1587804"/>
            <wp:effectExtent l="0" t="0" r="7620" b="0"/>
            <wp:docPr id="5" name="Espace réservé du contenu 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Espace réservé du contenu 9"/>
                    <pic:cNvPicPr>
                      <a:picLocks noGrp="1" noChangeAspect="1"/>
                    </pic:cNvPicPr>
                  </pic:nvPicPr>
                  <pic:blipFill>
                    <a:blip r:embed="rId10"/>
                    <a:stretch>
                      <a:fillRect/>
                    </a:stretch>
                  </pic:blipFill>
                  <pic:spPr>
                    <a:xfrm>
                      <a:off x="0" y="0"/>
                      <a:ext cx="3019179" cy="1648982"/>
                    </a:xfrm>
                    <a:prstGeom prst="rect">
                      <a:avLst/>
                    </a:prstGeom>
                  </pic:spPr>
                </pic:pic>
              </a:graphicData>
            </a:graphic>
          </wp:inline>
        </w:drawing>
      </w:r>
    </w:p>
    <w:p w:rsidR="00FD62BC" w:rsidRDefault="00FD62BC" w:rsidP="00FD62BC"/>
    <w:p w:rsidR="007E4CAC" w:rsidRDefault="00FD62BC" w:rsidP="007E4CAC">
      <w:pPr>
        <w:spacing w:after="0"/>
        <w:rPr>
          <w:rFonts w:asciiTheme="majorBidi" w:hAnsiTheme="majorBidi" w:cstheme="majorBidi"/>
          <w:b/>
          <w:bCs/>
          <w:sz w:val="24"/>
          <w:szCs w:val="24"/>
        </w:rPr>
      </w:pPr>
      <w:r>
        <w:rPr>
          <w:noProof/>
          <w:lang w:eastAsia="fr-FR"/>
        </w:rPr>
        <w:drawing>
          <wp:inline distT="0" distB="0" distL="0" distR="0">
            <wp:extent cx="3657036" cy="3674745"/>
            <wp:effectExtent l="0" t="0" r="635" b="1905"/>
            <wp:docPr id="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a:blip r:embed="rId11"/>
                    <a:stretch>
                      <a:fillRect/>
                    </a:stretch>
                  </pic:blipFill>
                  <pic:spPr>
                    <a:xfrm>
                      <a:off x="0" y="0"/>
                      <a:ext cx="3739384" cy="3757491"/>
                    </a:xfrm>
                    <a:prstGeom prst="rect">
                      <a:avLst/>
                    </a:prstGeom>
                  </pic:spPr>
                </pic:pic>
              </a:graphicData>
            </a:graphic>
          </wp:inline>
        </w:drawing>
      </w:r>
    </w:p>
    <w:p w:rsidR="006B0B89" w:rsidRDefault="006B0B89"/>
    <w:sectPr w:rsidR="006B0B89" w:rsidSect="00FD62BC">
      <w:footerReference w:type="default" r:id="rId12"/>
      <w:pgSz w:w="11906" w:h="16838"/>
      <w:pgMar w:top="1417" w:right="1417" w:bottom="1417" w:left="1417"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6838" w:rsidRDefault="00286838" w:rsidP="007E4CAC">
      <w:pPr>
        <w:spacing w:after="0" w:line="240" w:lineRule="auto"/>
      </w:pPr>
      <w:r>
        <w:separator/>
      </w:r>
    </w:p>
  </w:endnote>
  <w:endnote w:type="continuationSeparator" w:id="1">
    <w:p w:rsidR="00286838" w:rsidRDefault="00286838" w:rsidP="007E4C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116883"/>
      <w:docPartObj>
        <w:docPartGallery w:val="Page Numbers (Bottom of Page)"/>
        <w:docPartUnique/>
      </w:docPartObj>
    </w:sdtPr>
    <w:sdtContent>
      <w:p w:rsidR="007E4CAC" w:rsidRDefault="000D5BC8">
        <w:pPr>
          <w:pStyle w:val="Pieddepage"/>
          <w:jc w:val="center"/>
        </w:pPr>
        <w:r>
          <w:fldChar w:fldCharType="begin"/>
        </w:r>
        <w:r w:rsidR="007E4CAC">
          <w:instrText>PAGE   \* MERGEFORMAT</w:instrText>
        </w:r>
        <w:r>
          <w:fldChar w:fldCharType="separate"/>
        </w:r>
        <w:r w:rsidR="004F086F">
          <w:rPr>
            <w:noProof/>
          </w:rPr>
          <w:t>8</w:t>
        </w:r>
        <w:r>
          <w:fldChar w:fldCharType="end"/>
        </w:r>
      </w:p>
    </w:sdtContent>
  </w:sdt>
  <w:p w:rsidR="007E4CAC" w:rsidRDefault="007E4CA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6838" w:rsidRDefault="00286838" w:rsidP="007E4CAC">
      <w:pPr>
        <w:spacing w:after="0" w:line="240" w:lineRule="auto"/>
      </w:pPr>
      <w:r>
        <w:separator/>
      </w:r>
    </w:p>
  </w:footnote>
  <w:footnote w:type="continuationSeparator" w:id="1">
    <w:p w:rsidR="00286838" w:rsidRDefault="00286838" w:rsidP="007E4CA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E4CAC"/>
    <w:rsid w:val="00056BB7"/>
    <w:rsid w:val="000D5BC8"/>
    <w:rsid w:val="00286838"/>
    <w:rsid w:val="004F086F"/>
    <w:rsid w:val="006B0B89"/>
    <w:rsid w:val="00756D8D"/>
    <w:rsid w:val="007E4CAC"/>
    <w:rsid w:val="00970672"/>
    <w:rsid w:val="009E6193"/>
    <w:rsid w:val="00FD62B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CAC"/>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E4CAC"/>
    <w:pPr>
      <w:ind w:left="720"/>
      <w:contextualSpacing/>
    </w:pPr>
  </w:style>
  <w:style w:type="paragraph" w:styleId="En-tte">
    <w:name w:val="header"/>
    <w:basedOn w:val="Normal"/>
    <w:link w:val="En-tteCar"/>
    <w:uiPriority w:val="99"/>
    <w:unhideWhenUsed/>
    <w:rsid w:val="007E4CAC"/>
    <w:pPr>
      <w:tabs>
        <w:tab w:val="center" w:pos="4536"/>
        <w:tab w:val="right" w:pos="9072"/>
      </w:tabs>
      <w:spacing w:after="0" w:line="240" w:lineRule="auto"/>
    </w:pPr>
  </w:style>
  <w:style w:type="character" w:customStyle="1" w:styleId="En-tteCar">
    <w:name w:val="En-tête Car"/>
    <w:basedOn w:val="Policepardfaut"/>
    <w:link w:val="En-tte"/>
    <w:uiPriority w:val="99"/>
    <w:rsid w:val="007E4CAC"/>
  </w:style>
  <w:style w:type="paragraph" w:styleId="Pieddepage">
    <w:name w:val="footer"/>
    <w:basedOn w:val="Normal"/>
    <w:link w:val="PieddepageCar"/>
    <w:uiPriority w:val="99"/>
    <w:unhideWhenUsed/>
    <w:rsid w:val="007E4CA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E4CAC"/>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2393</Words>
  <Characters>13167</Characters>
  <Application>Microsoft Office Word</Application>
  <DocSecurity>0</DocSecurity>
  <Lines>109</Lines>
  <Paragraphs>31</Paragraphs>
  <ScaleCrop>false</ScaleCrop>
  <Company/>
  <LinksUpToDate>false</LinksUpToDate>
  <CharactersWithSpaces>15529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samira</dc:creator>
  <cp:lastModifiedBy>Toshiba C855-1TM</cp:lastModifiedBy>
  <cp:revision>2</cp:revision>
  <dcterms:created xsi:type="dcterms:W3CDTF">2023-10-25T19:52:00Z</dcterms:created>
  <dcterms:modified xsi:type="dcterms:W3CDTF">2023-10-25T19:52:00Z</dcterms:modified>
</cp:coreProperties>
</file>