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39" w:rsidRPr="00283A7E" w:rsidRDefault="003B0539" w:rsidP="00283A7E">
      <w:pPr>
        <w:shd w:val="clear" w:color="auto" w:fill="FFFFFF"/>
        <w:spacing w:after="100" w:afterAutospacing="1" w:line="240" w:lineRule="auto"/>
        <w:jc w:val="lowKashida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lang w:val="en-US" w:eastAsia="fr-FR"/>
        </w:rPr>
      </w:pPr>
      <w:r w:rsidRPr="003B053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  <w:t xml:space="preserve">These three structures are a common part of English, and are all composed of groups of words. </w:t>
      </w:r>
      <w:r w:rsidRPr="003B053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en-US" w:eastAsia="fr-FR"/>
        </w:rPr>
        <w:t>Clauses</w:t>
      </w:r>
      <w:r w:rsidRPr="003B053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  <w:t xml:space="preserve">, </w:t>
      </w:r>
      <w:r w:rsidRPr="003B053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en-US" w:eastAsia="fr-FR"/>
        </w:rPr>
        <w:t>phrases</w:t>
      </w:r>
      <w:r w:rsidRPr="003B053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  <w:t xml:space="preserve"> and </w:t>
      </w:r>
      <w:r w:rsidRPr="003B053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en-US" w:eastAsia="fr-FR"/>
        </w:rPr>
        <w:t>sentences</w:t>
      </w:r>
      <w:r w:rsidRPr="003B053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  <w:t xml:space="preserve"> are </w:t>
      </w:r>
      <w:r w:rsidRPr="003B053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lang w:val="en-US" w:eastAsia="fr-FR"/>
        </w:rPr>
        <w:t xml:space="preserve">very similar, but they do have different roles. </w:t>
      </w:r>
    </w:p>
    <w:p w:rsidR="003B0539" w:rsidRPr="003B0539" w:rsidRDefault="003B0539" w:rsidP="00283A7E">
      <w:pPr>
        <w:shd w:val="clear" w:color="auto" w:fill="FFFFFF"/>
        <w:spacing w:after="100" w:afterAutospacing="1" w:line="240" w:lineRule="auto"/>
        <w:jc w:val="lowKashid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</w:pPr>
      <w:r w:rsidRPr="003B053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  <w:t>Learning the difference between them will help you make a lot more sense of English grammar, and will be very useful to improve your written English.</w:t>
      </w:r>
    </w:p>
    <w:p w:rsidR="003B0539" w:rsidRPr="003B0539" w:rsidRDefault="003B0539" w:rsidP="00283A7E">
      <w:pPr>
        <w:shd w:val="clear" w:color="auto" w:fill="FFFFFF"/>
        <w:spacing w:after="100" w:afterAutospacing="1" w:line="240" w:lineRule="auto"/>
        <w:jc w:val="lowKashida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fr-FR"/>
        </w:rPr>
      </w:pPr>
      <w:proofErr w:type="spellStart"/>
      <w:r w:rsidRPr="003B053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fr-FR"/>
        </w:rPr>
        <w:t>What</w:t>
      </w:r>
      <w:proofErr w:type="spellEnd"/>
      <w:r w:rsidRPr="003B053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3B053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fr-FR"/>
        </w:rPr>
        <w:t>is</w:t>
      </w:r>
      <w:proofErr w:type="spellEnd"/>
      <w:r w:rsidRPr="003B053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fr-FR"/>
        </w:rPr>
        <w:t xml:space="preserve"> a phrase?</w:t>
      </w:r>
    </w:p>
    <w:p w:rsidR="003B0539" w:rsidRPr="003B0539" w:rsidRDefault="003B0539" w:rsidP="00283A7E">
      <w:pPr>
        <w:shd w:val="clear" w:color="auto" w:fill="FFFFFF"/>
        <w:spacing w:after="100" w:afterAutospacing="1" w:line="240" w:lineRule="auto"/>
        <w:jc w:val="lowKashid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</w:pPr>
      <w:r w:rsidRPr="003B053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  <w:t xml:space="preserve">Words can be grouped together, </w:t>
      </w:r>
      <w:r w:rsidRPr="003B053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en-US" w:eastAsia="fr-FR"/>
        </w:rPr>
        <w:t>but without a subject or a verb</w:t>
      </w:r>
      <w:r w:rsidRPr="003B053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  <w:t>. This is called a phrase.</w:t>
      </w:r>
      <w:r w:rsidRPr="00283A7E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val="en-US" w:eastAsia="fr-FR"/>
        </w:rPr>
        <w:t xml:space="preserve"> لا تتضمن شبه الجملة </w:t>
      </w:r>
      <w:proofErr w:type="gramStart"/>
      <w:r w:rsidRPr="00283A7E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val="en-US" w:eastAsia="fr-FR"/>
        </w:rPr>
        <w:t>فاعلا</w:t>
      </w:r>
      <w:proofErr w:type="gramEnd"/>
      <w:r w:rsidRPr="00283A7E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val="en-US" w:eastAsia="fr-FR"/>
        </w:rPr>
        <w:t xml:space="preserve"> وفعلا</w:t>
      </w:r>
    </w:p>
    <w:p w:rsidR="003B0539" w:rsidRPr="003B0539" w:rsidRDefault="003B0539" w:rsidP="00283A7E">
      <w:pPr>
        <w:shd w:val="clear" w:color="auto" w:fill="FFFFFF"/>
        <w:spacing w:after="100" w:afterAutospacing="1" w:line="240" w:lineRule="auto"/>
        <w:jc w:val="lowKashida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DZ"/>
        </w:rPr>
      </w:pPr>
      <w:r w:rsidRPr="003B053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  <w:t xml:space="preserve">Because a phrase </w:t>
      </w:r>
      <w:r w:rsidRPr="003B053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en-US" w:eastAsia="fr-FR"/>
        </w:rPr>
        <w:t>has neither subject nor verb</w:t>
      </w:r>
      <w:r w:rsidRPr="003B053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  <w:t>, it can’t form a ‘</w:t>
      </w:r>
      <w:r w:rsidRPr="003B053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en-US" w:eastAsia="fr-FR"/>
        </w:rPr>
        <w:t>predicate</w:t>
      </w:r>
      <w:r w:rsidRPr="003B053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  <w:t>’. This is a structure that must contain a verb, and it tells you something about what the subject is doing.</w:t>
      </w:r>
      <w:r w:rsidRPr="00283A7E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DZ"/>
        </w:rPr>
        <w:t xml:space="preserve"> شبه الجملة تحتاج إلى فعل وفاعل </w:t>
      </w:r>
    </w:p>
    <w:p w:rsidR="003B0539" w:rsidRPr="003B0539" w:rsidRDefault="003B0539" w:rsidP="00283A7E">
      <w:pPr>
        <w:shd w:val="clear" w:color="auto" w:fill="FFFFFF"/>
        <w:spacing w:after="100" w:afterAutospacing="1" w:line="240" w:lineRule="auto"/>
        <w:jc w:val="lowKashid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</w:pPr>
      <w:r w:rsidRPr="003B053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  <w:t>Phrases can be very short – or quite long. Two examples of phrases are:</w:t>
      </w:r>
    </w:p>
    <w:p w:rsidR="003B0539" w:rsidRPr="003B0539" w:rsidRDefault="003B0539" w:rsidP="00283A7E">
      <w:pPr>
        <w:shd w:val="clear" w:color="auto" w:fill="FFFFFF"/>
        <w:spacing w:after="100" w:afterAutospacing="1" w:line="240" w:lineRule="auto"/>
        <w:jc w:val="lowKashida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val="en-US" w:eastAsia="fr-FR" w:bidi="ar-DZ"/>
        </w:rPr>
      </w:pPr>
      <w:r w:rsidRPr="00283A7E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  <w:lang w:val="en-US" w:eastAsia="fr-FR"/>
        </w:rPr>
        <w:t>“After war”</w:t>
      </w:r>
      <w:r w:rsidRPr="00283A7E">
        <w:rPr>
          <w:rFonts w:asciiTheme="majorBidi" w:eastAsia="Times New Roman" w:hAnsiTheme="majorBidi" w:cstheme="majorBidi" w:hint="cs"/>
          <w:i/>
          <w:iCs/>
          <w:color w:val="000000" w:themeColor="text1"/>
          <w:sz w:val="28"/>
          <w:szCs w:val="28"/>
          <w:rtl/>
          <w:lang w:val="en-US" w:eastAsia="fr-FR" w:bidi="ar-DZ"/>
        </w:rPr>
        <w:t xml:space="preserve"> بعد الحرب</w:t>
      </w:r>
    </w:p>
    <w:p w:rsidR="003B0539" w:rsidRPr="003B0539" w:rsidRDefault="003B0539" w:rsidP="00283A7E">
      <w:pPr>
        <w:shd w:val="clear" w:color="auto" w:fill="FFFFFF"/>
        <w:spacing w:after="100" w:afterAutospacing="1" w:line="240" w:lineRule="auto"/>
        <w:jc w:val="lowKashid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</w:pPr>
      <w:r w:rsidRPr="00283A7E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  <w:lang w:val="en-US" w:eastAsia="fr-FR"/>
        </w:rPr>
        <w:t>“Waiting for the Ministers to come”.</w:t>
      </w:r>
      <w:r w:rsidRPr="00283A7E">
        <w:rPr>
          <w:rFonts w:asciiTheme="majorBidi" w:eastAsia="Times New Roman" w:hAnsiTheme="majorBidi" w:cstheme="majorBidi" w:hint="cs"/>
          <w:i/>
          <w:iCs/>
          <w:color w:val="000000" w:themeColor="text1"/>
          <w:sz w:val="28"/>
          <w:szCs w:val="28"/>
          <w:rtl/>
          <w:lang w:val="en-US" w:eastAsia="fr-FR"/>
        </w:rPr>
        <w:t>في انتظار قدوم الوزراء</w:t>
      </w:r>
    </w:p>
    <w:p w:rsidR="003B0539" w:rsidRPr="003B0539" w:rsidRDefault="003B0539" w:rsidP="00283A7E">
      <w:pPr>
        <w:shd w:val="clear" w:color="auto" w:fill="FFFFFF"/>
        <w:spacing w:after="100" w:afterAutospacing="1" w:line="240" w:lineRule="auto"/>
        <w:jc w:val="lowKashid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</w:pPr>
      <w:r w:rsidRPr="003B053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  <w:t>Phrases can’t be used alone, but you can use them as part of a sentence, where they are used as parts of speech.</w:t>
      </w:r>
    </w:p>
    <w:p w:rsidR="003B0539" w:rsidRPr="003B0539" w:rsidRDefault="003B0539" w:rsidP="00283A7E">
      <w:pPr>
        <w:shd w:val="clear" w:color="auto" w:fill="FFFFFF"/>
        <w:spacing w:after="100" w:afterAutospacing="1" w:line="240" w:lineRule="auto"/>
        <w:jc w:val="lowKashida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en-US" w:eastAsia="fr-FR"/>
        </w:rPr>
      </w:pPr>
      <w:r w:rsidRPr="003B053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en-US" w:eastAsia="fr-FR"/>
        </w:rPr>
        <w:t>What is a clause?</w:t>
      </w:r>
    </w:p>
    <w:p w:rsidR="003B0539" w:rsidRPr="00283A7E" w:rsidRDefault="003B0539" w:rsidP="00283A7E">
      <w:pPr>
        <w:shd w:val="clear" w:color="auto" w:fill="FFFFFF"/>
        <w:spacing w:after="100" w:afterAutospacing="1" w:line="240" w:lineRule="auto"/>
        <w:jc w:val="lowKashid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</w:pPr>
      <w:r w:rsidRPr="003B053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  <w:t xml:space="preserve">Clauses are groups of words that have both subjects and predicates. Unlike phrases, </w:t>
      </w:r>
      <w:r w:rsidRPr="003B053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en-US" w:eastAsia="fr-FR"/>
        </w:rPr>
        <w:t>a clause can sometimes act as a sentence</w:t>
      </w:r>
      <w:r w:rsidRPr="003B053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  <w:t xml:space="preserve"> – this type of clause is called an </w:t>
      </w:r>
      <w:r w:rsidRPr="003B053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en-US" w:eastAsia="fr-FR"/>
        </w:rPr>
        <w:t>independent clause</w:t>
      </w:r>
      <w:r w:rsidRPr="003B053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  <w:t xml:space="preserve">. This isn’t always the case, and some clauses can’t be used on their own – these are called </w:t>
      </w:r>
      <w:r w:rsidRPr="003B053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en-US" w:eastAsia="fr-FR"/>
        </w:rPr>
        <w:t>subordinate clauses</w:t>
      </w:r>
      <w:r w:rsidRPr="003B053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  <w:t>, and need to be used with an independent clause to complete their meaning.</w:t>
      </w:r>
    </w:p>
    <w:p w:rsidR="00283A7E" w:rsidRPr="003B0539" w:rsidRDefault="00283A7E" w:rsidP="00283A7E">
      <w:pPr>
        <w:shd w:val="clear" w:color="auto" w:fill="FFFFFF"/>
        <w:spacing w:after="100" w:afterAutospacing="1" w:line="240" w:lineRule="auto"/>
        <w:jc w:val="lowKashid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</w:pPr>
      <w:r w:rsidRPr="003B053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  <w:t>An example of a subordinate clause is </w:t>
      </w:r>
      <w:r w:rsidRPr="00283A7E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  <w:lang w:val="en-US" w:eastAsia="fr-FR"/>
        </w:rPr>
        <w:t>“When the war broke out”</w:t>
      </w:r>
    </w:p>
    <w:p w:rsidR="00283A7E" w:rsidRPr="00283A7E" w:rsidRDefault="00283A7E" w:rsidP="00283A7E">
      <w:pPr>
        <w:shd w:val="clear" w:color="auto" w:fill="FFFFFF"/>
        <w:spacing w:after="100" w:afterAutospacing="1" w:line="240" w:lineRule="auto"/>
        <w:jc w:val="lowKashid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</w:pPr>
      <w:r w:rsidRPr="003B053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  <w:t>An example of an independent clause is </w:t>
      </w:r>
      <w:r w:rsidRPr="00283A7E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  <w:lang w:val="en-US" w:eastAsia="fr-FR"/>
        </w:rPr>
        <w:t>“many victims fell”</w:t>
      </w:r>
    </w:p>
    <w:p w:rsidR="00283A7E" w:rsidRPr="003B0539" w:rsidRDefault="00283A7E" w:rsidP="00283A7E">
      <w:pPr>
        <w:shd w:val="clear" w:color="auto" w:fill="FFFFFF"/>
        <w:bidi/>
        <w:spacing w:after="100" w:afterAutospacing="1" w:line="240" w:lineRule="auto"/>
        <w:jc w:val="lowKashida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val="en-US" w:eastAsia="fr-FR" w:bidi="ar-DZ"/>
        </w:rPr>
      </w:pPr>
      <w:r w:rsidRPr="00283A7E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val="en-US" w:eastAsia="fr-FR" w:bidi="ar-DZ"/>
        </w:rPr>
        <w:t xml:space="preserve">في حالة استخدام عبارة واحدة (مستقلة أو تابعة) </w:t>
      </w:r>
      <w:r w:rsidRPr="00283A7E">
        <w:rPr>
          <w:rFonts w:asciiTheme="majorBidi" w:eastAsia="Times New Roman" w:hAnsiTheme="majorBidi" w:cstheme="majorBidi" w:hint="cs"/>
          <w:b/>
          <w:bCs/>
          <w:color w:val="000000" w:themeColor="text1"/>
          <w:sz w:val="28"/>
          <w:szCs w:val="28"/>
          <w:rtl/>
          <w:lang w:val="en-US" w:eastAsia="fr-FR" w:bidi="ar-DZ"/>
        </w:rPr>
        <w:t>ينقص المعنى</w:t>
      </w:r>
      <w:r w:rsidRPr="00283A7E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val="en-US" w:eastAsia="fr-FR" w:bidi="ar-DZ"/>
        </w:rPr>
        <w:t xml:space="preserve"> </w:t>
      </w:r>
      <w:r w:rsidRPr="00283A7E">
        <w:rPr>
          <w:rFonts w:asciiTheme="majorBidi" w:eastAsia="Times New Roman" w:hAnsiTheme="majorBidi" w:cstheme="majorBidi" w:hint="cs"/>
          <w:b/>
          <w:bCs/>
          <w:color w:val="000000" w:themeColor="text1"/>
          <w:sz w:val="28"/>
          <w:szCs w:val="28"/>
          <w:rtl/>
          <w:lang w:val="en-US" w:eastAsia="fr-FR" w:bidi="ar-DZ"/>
        </w:rPr>
        <w:t>ولا يكتمل</w:t>
      </w:r>
      <w:r w:rsidRPr="00283A7E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 w:bidi="ar-DZ"/>
        </w:rPr>
        <w:t xml:space="preserve"> </w:t>
      </w:r>
      <w:proofErr w:type="spellStart"/>
      <w:r w:rsidRPr="00283A7E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 w:bidi="ar-DZ"/>
        </w:rPr>
        <w:t>incomplete</w:t>
      </w:r>
      <w:proofErr w:type="spellEnd"/>
      <w:r w:rsidRPr="00283A7E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 w:bidi="ar-DZ"/>
        </w:rPr>
        <w:t xml:space="preserve"> </w:t>
      </w:r>
      <w:proofErr w:type="spellStart"/>
      <w:proofErr w:type="gramStart"/>
      <w:r w:rsidRPr="00283A7E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 w:bidi="ar-DZ"/>
        </w:rPr>
        <w:t>meaning</w:t>
      </w:r>
      <w:proofErr w:type="spellEnd"/>
      <w:r w:rsidRPr="00283A7E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 w:bidi="ar-DZ"/>
        </w:rPr>
        <w:t xml:space="preserve"> </w:t>
      </w:r>
      <w:r w:rsidRPr="00283A7E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val="en-US" w:eastAsia="fr-FR" w:bidi="ar-DZ"/>
        </w:rPr>
        <w:t xml:space="preserve"> بخلاف</w:t>
      </w:r>
      <w:proofErr w:type="gramEnd"/>
      <w:r w:rsidRPr="00283A7E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val="en-US" w:eastAsia="fr-FR" w:bidi="ar-DZ"/>
        </w:rPr>
        <w:t xml:space="preserve"> الجملة</w:t>
      </w:r>
      <w:r w:rsidRPr="00283A7E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 w:bidi="ar-DZ"/>
        </w:rPr>
        <w:t xml:space="preserve"> sentence </w:t>
      </w:r>
      <w:r w:rsidRPr="00283A7E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val="en-US" w:eastAsia="fr-FR" w:bidi="ar-DZ"/>
        </w:rPr>
        <w:t xml:space="preserve"> كما سنبينه في العنصر القادم.</w:t>
      </w:r>
    </w:p>
    <w:p w:rsidR="003B0539" w:rsidRPr="003B0539" w:rsidRDefault="003B0539" w:rsidP="00283A7E">
      <w:pPr>
        <w:shd w:val="clear" w:color="auto" w:fill="FFFFFF"/>
        <w:spacing w:after="100" w:afterAutospacing="1" w:line="240" w:lineRule="auto"/>
        <w:jc w:val="lowKashida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en-US" w:eastAsia="fr-FR"/>
        </w:rPr>
      </w:pPr>
      <w:r w:rsidRPr="003B053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en-US" w:eastAsia="fr-FR"/>
        </w:rPr>
        <w:t>What is a sentence?</w:t>
      </w:r>
    </w:p>
    <w:p w:rsidR="003B0539" w:rsidRPr="003B0539" w:rsidRDefault="003B0539" w:rsidP="00283A7E">
      <w:pPr>
        <w:shd w:val="clear" w:color="auto" w:fill="FFFFFF"/>
        <w:spacing w:after="100" w:afterAutospacing="1" w:line="240" w:lineRule="auto"/>
        <w:jc w:val="lowKashid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</w:pPr>
      <w:r w:rsidRPr="003B053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  <w:t xml:space="preserve">A complete sentence has a subject and predicate, and </w:t>
      </w:r>
      <w:r w:rsidRPr="003B053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en-US" w:eastAsia="fr-FR"/>
        </w:rPr>
        <w:t>can often be composed of more than one clause.</w:t>
      </w:r>
      <w:r w:rsidRPr="003B053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  <w:t xml:space="preserve"> As long as it has a subject and a predicate, a group of words can form a sentence, no matter how short.</w:t>
      </w:r>
    </w:p>
    <w:p w:rsidR="003B0539" w:rsidRPr="003B0539" w:rsidRDefault="003B0539" w:rsidP="00283A7E">
      <w:pPr>
        <w:shd w:val="clear" w:color="auto" w:fill="FFFFFF"/>
        <w:spacing w:after="100" w:afterAutospacing="1" w:line="240" w:lineRule="auto"/>
        <w:jc w:val="lowKashida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fr-FR"/>
        </w:rPr>
      </w:pPr>
      <w:r w:rsidRPr="00283A7E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  <w:lang w:val="en-US" w:eastAsia="fr-FR"/>
        </w:rPr>
        <w:t>E.g. “</w:t>
      </w:r>
      <w:r w:rsidR="00283A7E" w:rsidRPr="00283A7E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  <w:lang w:val="en-US" w:eastAsia="fr-FR"/>
        </w:rPr>
        <w:t>the politicians discussed the issue of high prices in the parliament</w:t>
      </w:r>
      <w:r w:rsidRPr="00283A7E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  <w:lang w:val="en-US" w:eastAsia="fr-FR"/>
        </w:rPr>
        <w:t>”</w:t>
      </w:r>
    </w:p>
    <w:p w:rsidR="00642E52" w:rsidRPr="003B0539" w:rsidRDefault="00AC735B" w:rsidP="003B0539">
      <w:pPr>
        <w:jc w:val="lowKashida"/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</w:pPr>
    </w:p>
    <w:sectPr w:rsidR="00642E52" w:rsidRPr="003B0539" w:rsidSect="003B05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539"/>
    <w:rsid w:val="000E603F"/>
    <w:rsid w:val="00283A7E"/>
    <w:rsid w:val="003A40F3"/>
    <w:rsid w:val="003B0539"/>
    <w:rsid w:val="009E29E9"/>
    <w:rsid w:val="00AC735B"/>
    <w:rsid w:val="00B3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F3"/>
  </w:style>
  <w:style w:type="paragraph" w:styleId="Titre3">
    <w:name w:val="heading 3"/>
    <w:basedOn w:val="Normal"/>
    <w:link w:val="Titre3Car"/>
    <w:uiPriority w:val="9"/>
    <w:qFormat/>
    <w:rsid w:val="003B0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B053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B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B05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2023-11-03T20:49:00Z</dcterms:created>
  <dcterms:modified xsi:type="dcterms:W3CDTF">2023-11-03T20:49:00Z</dcterms:modified>
</cp:coreProperties>
</file>