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D0" w:rsidRDefault="00BB648F" w:rsidP="00BB648F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proofErr w:type="spellStart"/>
      <w:r w:rsidRPr="00BB648F">
        <w:rPr>
          <w:rFonts w:ascii="Comic Sans MS" w:hAnsi="Comic Sans MS"/>
          <w:b/>
          <w:bCs/>
          <w:sz w:val="24"/>
          <w:szCs w:val="24"/>
          <w:lang w:val="en-US"/>
        </w:rPr>
        <w:t>Summarising</w:t>
      </w:r>
      <w:proofErr w:type="spellEnd"/>
      <w:r w:rsidRPr="00BB648F">
        <w:rPr>
          <w:rFonts w:ascii="Comic Sans MS" w:hAnsi="Comic Sans MS"/>
          <w:b/>
          <w:bCs/>
          <w:sz w:val="24"/>
          <w:szCs w:val="24"/>
          <w:lang w:val="en-US"/>
        </w:rPr>
        <w:t xml:space="preserve"> and Paraphrasing answers</w:t>
      </w:r>
    </w:p>
    <w:p w:rsidR="00305E20" w:rsidRPr="00BB648F" w:rsidRDefault="00305E20" w:rsidP="00BB648F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proofErr w:type="spellStart"/>
      <w:r w:rsidRPr="00305E20">
        <w:rPr>
          <w:rFonts w:ascii="Comic Sans MS" w:hAnsi="Comic Sans MS"/>
          <w:b/>
          <w:bCs/>
          <w:sz w:val="24"/>
          <w:szCs w:val="24"/>
          <w:lang w:val="en-US"/>
        </w:rPr>
        <w:t>Summarising</w:t>
      </w:r>
      <w:proofErr w:type="spellEnd"/>
    </w:p>
    <w:p w:rsidR="00BB648F" w:rsidRPr="00BB648F" w:rsidRDefault="00BB648F" w:rsidP="008B74A7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BB648F">
        <w:rPr>
          <w:rFonts w:ascii="Comic Sans MS" w:hAnsi="Comic Sans MS"/>
          <w:b/>
          <w:bCs/>
          <w:sz w:val="24"/>
          <w:szCs w:val="24"/>
          <w:lang w:val="en-US"/>
        </w:rPr>
        <w:t>1 What makes a good summary?</w:t>
      </w:r>
    </w:p>
    <w:p w:rsidR="00BB648F" w:rsidRPr="00BB648F" w:rsidRDefault="00BB648F" w:rsidP="008B74A7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BB648F">
        <w:rPr>
          <w:rFonts w:ascii="Comic Sans MS" w:hAnsi="Comic Sans MS"/>
          <w:sz w:val="24"/>
          <w:szCs w:val="24"/>
          <w:lang w:val="en-US"/>
        </w:rPr>
        <w:t>A good summary requires: selection of most important aspects/clear description/accuracy</w:t>
      </w:r>
    </w:p>
    <w:p w:rsidR="00BB648F" w:rsidRPr="00BB648F" w:rsidRDefault="00BB648F" w:rsidP="00BB648F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BB648F">
        <w:rPr>
          <w:rFonts w:ascii="Comic Sans MS" w:hAnsi="Comic Sans MS"/>
          <w:b/>
          <w:bCs/>
          <w:sz w:val="24"/>
          <w:szCs w:val="24"/>
          <w:lang w:val="en-US"/>
        </w:rPr>
        <w:t xml:space="preserve">2 Stages of </w:t>
      </w:r>
      <w:proofErr w:type="spellStart"/>
      <w:r w:rsidRPr="00BB648F">
        <w:rPr>
          <w:rFonts w:ascii="Comic Sans MS" w:hAnsi="Comic Sans MS"/>
          <w:b/>
          <w:bCs/>
          <w:sz w:val="24"/>
          <w:szCs w:val="24"/>
          <w:lang w:val="en-US"/>
        </w:rPr>
        <w:t>summarising</w:t>
      </w:r>
      <w:proofErr w:type="spellEnd"/>
    </w:p>
    <w:p w:rsidR="00BB648F" w:rsidRPr="00BB648F" w:rsidRDefault="00BB648F" w:rsidP="00BB648F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B648F">
        <w:rPr>
          <w:rFonts w:ascii="Comic Sans MS" w:hAnsi="Comic Sans MS"/>
          <w:sz w:val="24"/>
          <w:szCs w:val="24"/>
          <w:lang w:val="en-US"/>
        </w:rPr>
        <w:t>(c)</w:t>
      </w:r>
    </w:p>
    <w:p w:rsidR="00BB648F" w:rsidRPr="00BB648F" w:rsidRDefault="00BB648F" w:rsidP="00BB648F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BB648F">
        <w:rPr>
          <w:rFonts w:ascii="Comic Sans MS" w:hAnsi="Comic Sans MS"/>
          <w:sz w:val="24"/>
          <w:szCs w:val="24"/>
          <w:lang w:val="en-US"/>
        </w:rPr>
        <w:t>(d)</w:t>
      </w:r>
    </w:p>
    <w:p w:rsidR="00BB648F" w:rsidRPr="008B74A7" w:rsidRDefault="00BB648F" w:rsidP="00BB648F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8B74A7">
        <w:rPr>
          <w:rFonts w:ascii="Comic Sans MS" w:hAnsi="Comic Sans MS"/>
          <w:sz w:val="24"/>
          <w:szCs w:val="24"/>
          <w:lang w:val="en-US"/>
        </w:rPr>
        <w:t>(b)</w:t>
      </w:r>
    </w:p>
    <w:p w:rsidR="00BB648F" w:rsidRPr="008B74A7" w:rsidRDefault="00BB648F" w:rsidP="00BB648F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8B74A7">
        <w:rPr>
          <w:rFonts w:ascii="Comic Sans MS" w:hAnsi="Comic Sans MS"/>
          <w:sz w:val="24"/>
          <w:szCs w:val="24"/>
          <w:lang w:val="en-US"/>
        </w:rPr>
        <w:t>(a)</w:t>
      </w:r>
    </w:p>
    <w:p w:rsidR="00BB648F" w:rsidRPr="008B74A7" w:rsidRDefault="00BB648F" w:rsidP="00BB648F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8B74A7">
        <w:rPr>
          <w:rFonts w:ascii="Comic Sans MS" w:hAnsi="Comic Sans MS"/>
          <w:sz w:val="24"/>
          <w:szCs w:val="24"/>
          <w:lang w:val="en-US"/>
        </w:rPr>
        <w:t>(e)</w:t>
      </w:r>
    </w:p>
    <w:p w:rsidR="00C42AC1" w:rsidRPr="00C42AC1" w:rsidRDefault="00C42AC1" w:rsidP="008B74A7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C42AC1">
        <w:rPr>
          <w:rFonts w:ascii="Comic Sans MS" w:hAnsi="Comic Sans MS"/>
          <w:b/>
          <w:bCs/>
          <w:sz w:val="24"/>
          <w:szCs w:val="24"/>
          <w:lang w:val="en-US"/>
        </w:rPr>
        <w:t>Practice A – Mechanical pickers</w:t>
      </w:r>
    </w:p>
    <w:p w:rsidR="00C42AC1" w:rsidRPr="00C42AC1" w:rsidRDefault="00C42AC1" w:rsidP="008B74A7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C42AC1">
        <w:rPr>
          <w:rFonts w:ascii="Comic Sans MS" w:hAnsi="Comic Sans MS"/>
          <w:sz w:val="24"/>
          <w:szCs w:val="24"/>
          <w:lang w:val="en-US"/>
        </w:rPr>
        <w:t>1 = a (contains all key points)</w:t>
      </w:r>
    </w:p>
    <w:p w:rsidR="00C42AC1" w:rsidRPr="00C42AC1" w:rsidRDefault="00C42AC1" w:rsidP="008B74A7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C42AC1">
        <w:rPr>
          <w:rFonts w:ascii="Comic Sans MS" w:hAnsi="Comic Sans MS"/>
          <w:sz w:val="24"/>
          <w:szCs w:val="24"/>
          <w:lang w:val="en-US"/>
        </w:rPr>
        <w:t>2 = c (includes unnecessary examples)</w:t>
      </w:r>
    </w:p>
    <w:p w:rsidR="00C42AC1" w:rsidRDefault="00C42AC1" w:rsidP="008B74A7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C42AC1">
        <w:rPr>
          <w:rFonts w:ascii="Comic Sans MS" w:hAnsi="Comic Sans MS"/>
          <w:sz w:val="24"/>
          <w:szCs w:val="24"/>
          <w:lang w:val="en-US"/>
        </w:rPr>
        <w:t>3 = b (includes information not in original, e.g. increase in profits, and fails to describe the</w:t>
      </w:r>
      <w:r w:rsidR="00723CB6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3CB6">
        <w:rPr>
          <w:rFonts w:ascii="Comic Sans MS" w:hAnsi="Comic Sans MS"/>
          <w:sz w:val="24"/>
          <w:szCs w:val="24"/>
          <w:lang w:val="en-US"/>
        </w:rPr>
        <w:t>machines)</w:t>
      </w:r>
    </w:p>
    <w:p w:rsidR="006D2C6C" w:rsidRPr="0090166F" w:rsidRDefault="006D2C6C" w:rsidP="008B74A7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 w:rsidRPr="0090166F">
        <w:rPr>
          <w:rFonts w:ascii="Comic Sans MS" w:hAnsi="Comic Sans MS"/>
          <w:b/>
          <w:bCs/>
          <w:sz w:val="24"/>
          <w:szCs w:val="24"/>
          <w:lang w:val="en-US"/>
        </w:rPr>
        <w:t>Practice B</w:t>
      </w:r>
    </w:p>
    <w:p w:rsidR="00305E20" w:rsidRDefault="00F92D70" w:rsidP="006511C3">
      <w:pPr>
        <w:spacing w:after="0"/>
        <w:ind w:firstLine="567"/>
        <w:jc w:val="both"/>
        <w:rPr>
          <w:rFonts w:ascii="Comic Sans MS" w:hAnsi="Comic Sans MS"/>
          <w:sz w:val="24"/>
          <w:szCs w:val="24"/>
          <w:lang w:val="en-US"/>
        </w:rPr>
      </w:pPr>
      <w:r w:rsidRPr="00F92D70">
        <w:rPr>
          <w:rFonts w:ascii="Comic Sans MS" w:hAnsi="Comic Sans MS"/>
          <w:sz w:val="24"/>
          <w:szCs w:val="24"/>
          <w:lang w:val="en-US"/>
        </w:rPr>
        <w:t xml:space="preserve">The task-based approach in language education, as highlighted by </w:t>
      </w:r>
      <w:proofErr w:type="spellStart"/>
      <w:r w:rsidRPr="00F92D70">
        <w:rPr>
          <w:rFonts w:ascii="Comic Sans MS" w:hAnsi="Comic Sans MS"/>
          <w:sz w:val="24"/>
          <w:szCs w:val="24"/>
          <w:lang w:val="en-US"/>
        </w:rPr>
        <w:t>Alkhateeb</w:t>
      </w:r>
      <w:proofErr w:type="spellEnd"/>
      <w:r w:rsidRPr="00F92D70">
        <w:rPr>
          <w:rFonts w:ascii="Comic Sans MS" w:hAnsi="Comic Sans MS"/>
          <w:sz w:val="24"/>
          <w:szCs w:val="24"/>
          <w:lang w:val="en-US"/>
        </w:rPr>
        <w:t xml:space="preserve"> (</w:t>
      </w:r>
      <w:proofErr w:type="spellStart"/>
      <w:r w:rsidRPr="00F92D70">
        <w:rPr>
          <w:rFonts w:ascii="Comic Sans MS" w:hAnsi="Comic Sans MS"/>
          <w:sz w:val="24"/>
          <w:szCs w:val="24"/>
          <w:lang w:val="en-US"/>
        </w:rPr>
        <w:t>n.d.</w:t>
      </w:r>
      <w:proofErr w:type="spellEnd"/>
      <w:r w:rsidRPr="00F92D70">
        <w:rPr>
          <w:rFonts w:ascii="Comic Sans MS" w:hAnsi="Comic Sans MS"/>
          <w:sz w:val="24"/>
          <w:szCs w:val="24"/>
          <w:lang w:val="en-US"/>
        </w:rPr>
        <w:t xml:space="preserve">), is effective in fostering language skills through authentic tasks and student-centered learning. However, it may not be suitable for beginners due to its cognitive demands, leading to resistance. </w:t>
      </w:r>
      <w:r w:rsidR="007D0E51" w:rsidRPr="007D0E51">
        <w:rPr>
          <w:rFonts w:ascii="Comic Sans MS" w:hAnsi="Comic Sans MS"/>
          <w:sz w:val="24"/>
          <w:szCs w:val="24"/>
          <w:lang w:val="en-US"/>
        </w:rPr>
        <w:t>Expanding on this perspective,</w:t>
      </w:r>
      <w:r w:rsidR="007D0E51">
        <w:rPr>
          <w:rFonts w:ascii="Comic Sans MS" w:hAnsi="Comic Sans MS"/>
          <w:sz w:val="24"/>
          <w:szCs w:val="24"/>
          <w:lang w:val="en-US"/>
        </w:rPr>
        <w:t xml:space="preserve"> </w:t>
      </w:r>
      <w:r w:rsidRPr="00F92D70">
        <w:rPr>
          <w:rFonts w:ascii="Comic Sans MS" w:hAnsi="Comic Sans MS"/>
          <w:sz w:val="24"/>
          <w:szCs w:val="24"/>
          <w:lang w:val="en-US"/>
        </w:rPr>
        <w:t xml:space="preserve">Harrington, Oliver, and Reeves (2003) emphasize the </w:t>
      </w:r>
      <w:r w:rsidR="00BC0CE3" w:rsidRPr="00BC0CE3">
        <w:rPr>
          <w:rFonts w:ascii="Comic Sans MS" w:hAnsi="Comic Sans MS"/>
          <w:sz w:val="24"/>
          <w:szCs w:val="24"/>
          <w:lang w:val="en-US"/>
        </w:rPr>
        <w:t>significance</w:t>
      </w:r>
      <w:r w:rsidR="00BC0CE3">
        <w:rPr>
          <w:rFonts w:ascii="Comic Sans MS" w:hAnsi="Comic Sans MS"/>
          <w:sz w:val="24"/>
          <w:szCs w:val="24"/>
          <w:lang w:val="en-US"/>
        </w:rPr>
        <w:t xml:space="preserve"> </w:t>
      </w:r>
      <w:r w:rsidRPr="00F92D70">
        <w:rPr>
          <w:rFonts w:ascii="Comic Sans MS" w:hAnsi="Comic Sans MS"/>
          <w:sz w:val="24"/>
          <w:szCs w:val="24"/>
          <w:lang w:val="en-US"/>
        </w:rPr>
        <w:t xml:space="preserve">of contextualized exercises for </w:t>
      </w:r>
      <w:r w:rsidR="00EE552E" w:rsidRPr="00EE552E">
        <w:rPr>
          <w:rFonts w:ascii="Comic Sans MS" w:hAnsi="Comic Sans MS"/>
          <w:sz w:val="24"/>
          <w:szCs w:val="24"/>
          <w:lang w:val="en-US"/>
        </w:rPr>
        <w:t>creating</w:t>
      </w:r>
      <w:r w:rsidR="00EE552E">
        <w:rPr>
          <w:rFonts w:ascii="Comic Sans MS" w:hAnsi="Comic Sans MS"/>
          <w:sz w:val="24"/>
          <w:szCs w:val="24"/>
          <w:lang w:val="en-US"/>
        </w:rPr>
        <w:t xml:space="preserve"> </w:t>
      </w:r>
      <w:r w:rsidRPr="00F92D70">
        <w:rPr>
          <w:rFonts w:ascii="Comic Sans MS" w:hAnsi="Comic Sans MS"/>
          <w:sz w:val="24"/>
          <w:szCs w:val="24"/>
          <w:lang w:val="en-US"/>
        </w:rPr>
        <w:t>realistic learning environments.</w:t>
      </w:r>
      <w:r w:rsidR="00BC0CE3">
        <w:rPr>
          <w:rFonts w:ascii="Comic Sans MS" w:hAnsi="Comic Sans MS"/>
          <w:sz w:val="24"/>
          <w:szCs w:val="24"/>
          <w:lang w:val="en-US"/>
        </w:rPr>
        <w:t xml:space="preserve"> T</w:t>
      </w:r>
      <w:r w:rsidR="00BC0CE3" w:rsidRPr="00BC0CE3">
        <w:rPr>
          <w:rFonts w:ascii="Comic Sans MS" w:hAnsi="Comic Sans MS"/>
          <w:sz w:val="24"/>
          <w:szCs w:val="24"/>
          <w:lang w:val="en-US"/>
        </w:rPr>
        <w:t>o illustrate the challenges faced by beginners, Willis (1996) vividly compares the experience of tackling demanding tasks to being thrown into deep water without knowing how to swim.</w:t>
      </w:r>
      <w:r w:rsidR="00BC0CE3">
        <w:rPr>
          <w:rFonts w:ascii="Comic Sans MS" w:hAnsi="Comic Sans MS"/>
          <w:sz w:val="24"/>
          <w:szCs w:val="24"/>
          <w:lang w:val="en-US"/>
        </w:rPr>
        <w:t xml:space="preserve"> Additionally</w:t>
      </w:r>
      <w:r w:rsidR="007D0E51" w:rsidRPr="007D0E51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F92D70">
        <w:rPr>
          <w:rFonts w:ascii="Comic Sans MS" w:hAnsi="Comic Sans MS"/>
          <w:sz w:val="24"/>
          <w:szCs w:val="24"/>
          <w:lang w:val="en-US"/>
        </w:rPr>
        <w:t>Littlewood</w:t>
      </w:r>
      <w:proofErr w:type="spellEnd"/>
      <w:r w:rsidRPr="00F92D70">
        <w:rPr>
          <w:rFonts w:ascii="Comic Sans MS" w:hAnsi="Comic Sans MS"/>
          <w:sz w:val="24"/>
          <w:szCs w:val="24"/>
          <w:lang w:val="en-US"/>
        </w:rPr>
        <w:t xml:space="preserve"> (2007) identifies challenges for ESL teachers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F92D70">
        <w:rPr>
          <w:rFonts w:ascii="Comic Sans MS" w:hAnsi="Comic Sans MS"/>
          <w:sz w:val="24"/>
          <w:szCs w:val="24"/>
          <w:lang w:val="en-US"/>
        </w:rPr>
        <w:t>in motivating unmotivated students and managing distractions during collaborative tasks</w:t>
      </w:r>
      <w:r w:rsidR="009811BD">
        <w:rPr>
          <w:rFonts w:ascii="Comic Sans MS" w:hAnsi="Comic Sans MS"/>
          <w:sz w:val="24"/>
          <w:szCs w:val="24"/>
          <w:lang w:val="en-US"/>
        </w:rPr>
        <w:t>.</w:t>
      </w:r>
    </w:p>
    <w:p w:rsidR="00305E20" w:rsidRPr="00305E20" w:rsidRDefault="00305E20" w:rsidP="00723CB6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305E20">
        <w:rPr>
          <w:rFonts w:ascii="Comic Sans MS" w:hAnsi="Comic Sans MS"/>
          <w:b/>
          <w:bCs/>
          <w:sz w:val="24"/>
          <w:szCs w:val="24"/>
          <w:lang w:val="en-US"/>
        </w:rPr>
        <w:t>Paraphrasing</w:t>
      </w:r>
    </w:p>
    <w:p w:rsidR="008B74A7" w:rsidRDefault="00723CB6" w:rsidP="00E52888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E52888">
        <w:rPr>
          <w:rFonts w:ascii="Comic Sans MS" w:hAnsi="Comic Sans MS"/>
          <w:b/>
          <w:bCs/>
          <w:sz w:val="24"/>
          <w:szCs w:val="24"/>
          <w:lang w:val="en-US"/>
        </w:rPr>
        <w:t xml:space="preserve">Practice C </w:t>
      </w:r>
    </w:p>
    <w:p w:rsidR="008B74A7" w:rsidRPr="008B74A7" w:rsidRDefault="008B74A7" w:rsidP="008B74A7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8B74A7">
        <w:rPr>
          <w:rFonts w:ascii="Comic Sans MS" w:hAnsi="Comic Sans MS"/>
          <w:sz w:val="24"/>
          <w:szCs w:val="24"/>
          <w:lang w:val="en-US"/>
        </w:rPr>
        <w:t xml:space="preserve">(a) </w:t>
      </w:r>
      <w:proofErr w:type="gramStart"/>
      <w:r w:rsidRPr="008B74A7">
        <w:rPr>
          <w:rFonts w:ascii="Comic Sans MS" w:hAnsi="Comic Sans MS"/>
          <w:sz w:val="24"/>
          <w:szCs w:val="24"/>
          <w:lang w:val="en-US"/>
        </w:rPr>
        <w:t>is</w:t>
      </w:r>
      <w:proofErr w:type="gramEnd"/>
      <w:r w:rsidRPr="008B74A7">
        <w:rPr>
          <w:rFonts w:ascii="Comic Sans MS" w:hAnsi="Comic Sans MS"/>
          <w:sz w:val="24"/>
          <w:szCs w:val="24"/>
          <w:lang w:val="en-US"/>
        </w:rPr>
        <w:t xml:space="preserve"> the better paraphrase with the same meaning of the original text and different structure and different vocabulary.</w:t>
      </w:r>
    </w:p>
    <w:p w:rsidR="008B74A7" w:rsidRPr="008B74A7" w:rsidRDefault="008B74A7" w:rsidP="008B74A7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8B74A7">
        <w:rPr>
          <w:rFonts w:ascii="Comic Sans MS" w:hAnsi="Comic Sans MS"/>
          <w:sz w:val="24"/>
          <w:szCs w:val="24"/>
          <w:lang w:val="en-US"/>
        </w:rPr>
        <w:t>(</w:t>
      </w:r>
      <w:proofErr w:type="gramStart"/>
      <w:r w:rsidRPr="008B74A7">
        <w:rPr>
          <w:rFonts w:ascii="Comic Sans MS" w:hAnsi="Comic Sans MS"/>
          <w:sz w:val="24"/>
          <w:szCs w:val="24"/>
          <w:lang w:val="en-US"/>
        </w:rPr>
        <w:t>b</w:t>
      </w:r>
      <w:proofErr w:type="gramEnd"/>
      <w:r w:rsidRPr="008B74A7">
        <w:rPr>
          <w:rFonts w:ascii="Comic Sans MS" w:hAnsi="Comic Sans MS"/>
          <w:sz w:val="24"/>
          <w:szCs w:val="24"/>
          <w:lang w:val="en-US"/>
        </w:rPr>
        <w:t>) is not acceptable because it sounds too much like the original passage. Also the sentence structure is too similar to the original text.</w:t>
      </w:r>
    </w:p>
    <w:p w:rsidR="00723CB6" w:rsidRPr="00E52888" w:rsidRDefault="008B74A7" w:rsidP="00E52888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8B74A7">
        <w:rPr>
          <w:rFonts w:ascii="Comic Sans MS" w:hAnsi="Comic Sans MS"/>
          <w:b/>
          <w:bCs/>
          <w:sz w:val="24"/>
          <w:szCs w:val="24"/>
          <w:lang w:val="en-US"/>
        </w:rPr>
        <w:t>Practice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D </w:t>
      </w:r>
      <w:r w:rsidR="00723CB6" w:rsidRPr="00E52888">
        <w:rPr>
          <w:rFonts w:ascii="Comic Sans MS" w:hAnsi="Comic Sans MS"/>
          <w:b/>
          <w:bCs/>
          <w:sz w:val="24"/>
          <w:szCs w:val="24"/>
          <w:lang w:val="en-US"/>
        </w:rPr>
        <w:t xml:space="preserve"> The</w:t>
      </w:r>
      <w:proofErr w:type="gramEnd"/>
      <w:r w:rsidR="00723CB6" w:rsidRPr="00E52888">
        <w:rPr>
          <w:rFonts w:ascii="Comic Sans MS" w:hAnsi="Comic Sans MS"/>
          <w:b/>
          <w:bCs/>
          <w:sz w:val="24"/>
          <w:szCs w:val="24"/>
          <w:lang w:val="en-US"/>
        </w:rPr>
        <w:t xml:space="preserve"> past below the waves</w:t>
      </w:r>
      <w:r w:rsidR="00E52888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r w:rsidR="00723CB6" w:rsidRPr="00723CB6">
        <w:rPr>
          <w:rFonts w:ascii="Comic Sans MS" w:hAnsi="Comic Sans MS"/>
          <w:sz w:val="24"/>
          <w:szCs w:val="24"/>
          <w:lang w:val="en-US"/>
        </w:rPr>
        <w:t>(Example answer)</w:t>
      </w:r>
    </w:p>
    <w:p w:rsidR="00723CB6" w:rsidRPr="00723CB6" w:rsidRDefault="00723CB6" w:rsidP="00E52888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723CB6">
        <w:rPr>
          <w:rFonts w:ascii="Comic Sans MS" w:hAnsi="Comic Sans MS"/>
          <w:sz w:val="24"/>
          <w:szCs w:val="24"/>
          <w:lang w:val="en-US"/>
        </w:rPr>
        <w:lastRenderedPageBreak/>
        <w:t>Archaeologists can learn about multiple aspects of historic societies by studying shipwrecks, but most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3CB6">
        <w:rPr>
          <w:rFonts w:ascii="Comic Sans MS" w:hAnsi="Comic Sans MS"/>
          <w:sz w:val="24"/>
          <w:szCs w:val="24"/>
          <w:lang w:val="en-US"/>
        </w:rPr>
        <w:t>of the millions lying on the ocean floor are too deep for divers to examine. They can only work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3CB6">
        <w:rPr>
          <w:rFonts w:ascii="Comic Sans MS" w:hAnsi="Comic Sans MS"/>
          <w:sz w:val="24"/>
          <w:szCs w:val="24"/>
          <w:lang w:val="en-US"/>
        </w:rPr>
        <w:t xml:space="preserve">above 50 </w:t>
      </w:r>
      <w:proofErr w:type="spellStart"/>
      <w:r w:rsidRPr="00723CB6">
        <w:rPr>
          <w:rFonts w:ascii="Comic Sans MS" w:hAnsi="Comic Sans MS"/>
          <w:sz w:val="24"/>
          <w:szCs w:val="24"/>
          <w:lang w:val="en-US"/>
        </w:rPr>
        <w:t>metres</w:t>
      </w:r>
      <w:proofErr w:type="spellEnd"/>
      <w:r w:rsidRPr="00723CB6">
        <w:rPr>
          <w:rFonts w:ascii="Comic Sans MS" w:hAnsi="Comic Sans MS"/>
          <w:sz w:val="24"/>
          <w:szCs w:val="24"/>
          <w:lang w:val="en-US"/>
        </w:rPr>
        <w:t>, restricting them to coastal wrecks that are more likely to have been disturbed.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3CB6">
        <w:rPr>
          <w:rFonts w:ascii="Comic Sans MS" w:hAnsi="Comic Sans MS"/>
          <w:sz w:val="24"/>
          <w:szCs w:val="24"/>
          <w:lang w:val="en-US"/>
        </w:rPr>
        <w:t>Research in mid-ocean has required expensive submarines with their support vessels, limiting the</w:t>
      </w:r>
    </w:p>
    <w:p w:rsidR="00723CB6" w:rsidRPr="00723CB6" w:rsidRDefault="00723CB6" w:rsidP="00E52888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723CB6">
        <w:rPr>
          <w:rFonts w:ascii="Comic Sans MS" w:hAnsi="Comic Sans MS"/>
          <w:sz w:val="24"/>
          <w:szCs w:val="24"/>
          <w:lang w:val="en-US"/>
        </w:rPr>
        <w:t>number</w:t>
      </w:r>
      <w:proofErr w:type="gramEnd"/>
      <w:r w:rsidRPr="00723CB6">
        <w:rPr>
          <w:rFonts w:ascii="Comic Sans MS" w:hAnsi="Comic Sans MS"/>
          <w:sz w:val="24"/>
          <w:szCs w:val="24"/>
          <w:lang w:val="en-US"/>
        </w:rPr>
        <w:t xml:space="preserve"> of wrecks that can be explored. But this may change due to the latest craft, called an automatic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3CB6">
        <w:rPr>
          <w:rFonts w:ascii="Comic Sans MS" w:hAnsi="Comic Sans MS"/>
          <w:sz w:val="24"/>
          <w:szCs w:val="24"/>
          <w:lang w:val="en-US"/>
        </w:rPr>
        <w:t>underwater vehicle or AUV. Not requiring a support ship and operating independently, this will be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3CB6">
        <w:rPr>
          <w:rFonts w:ascii="Comic Sans MS" w:hAnsi="Comic Sans MS"/>
          <w:sz w:val="24"/>
          <w:szCs w:val="24"/>
          <w:lang w:val="en-US"/>
        </w:rPr>
        <w:t>used by an American team to examine part of the seabed off the Egyptian Mediterranean coast close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3CB6">
        <w:rPr>
          <w:rFonts w:ascii="Comic Sans MS" w:hAnsi="Comic Sans MS"/>
          <w:sz w:val="24"/>
          <w:szCs w:val="24"/>
          <w:lang w:val="en-US"/>
        </w:rPr>
        <w:t xml:space="preserve">to the site of a Bronze Age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harbour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CB0B06">
        <w:rPr>
          <w:rFonts w:ascii="Comic Sans MS" w:hAnsi="Comic Sans MS"/>
          <w:sz w:val="24"/>
          <w:szCs w:val="24"/>
          <w:lang w:val="en-US"/>
        </w:rPr>
        <w:t>(Bailey, 2015</w:t>
      </w:r>
      <w:bookmarkStart w:id="0" w:name="_GoBack"/>
      <w:bookmarkEnd w:id="0"/>
      <w:r w:rsidRPr="00723CB6">
        <w:rPr>
          <w:rFonts w:ascii="Comic Sans MS" w:hAnsi="Comic Sans MS"/>
          <w:sz w:val="24"/>
          <w:szCs w:val="24"/>
          <w:lang w:val="en-US"/>
        </w:rPr>
        <w:t>).</w:t>
      </w:r>
    </w:p>
    <w:p w:rsidR="00723CB6" w:rsidRPr="00723CB6" w:rsidRDefault="00723CB6" w:rsidP="00E52888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</w:p>
    <w:sectPr w:rsidR="00723CB6" w:rsidRPr="00723C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46" w:rsidRDefault="00E54646" w:rsidP="00CB0B06">
      <w:pPr>
        <w:spacing w:after="0" w:line="240" w:lineRule="auto"/>
      </w:pPr>
      <w:r>
        <w:separator/>
      </w:r>
    </w:p>
  </w:endnote>
  <w:endnote w:type="continuationSeparator" w:id="0">
    <w:p w:rsidR="00E54646" w:rsidRDefault="00E54646" w:rsidP="00CB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944164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CB0B06" w:rsidRPr="00CB0B06" w:rsidRDefault="00CB0B06">
        <w:pPr>
          <w:pStyle w:val="Pieddepage"/>
          <w:jc w:val="center"/>
          <w:rPr>
            <w:rFonts w:ascii="Comic Sans MS" w:hAnsi="Comic Sans MS"/>
            <w:sz w:val="20"/>
            <w:szCs w:val="20"/>
          </w:rPr>
        </w:pPr>
        <w:r w:rsidRPr="00CB0B06">
          <w:rPr>
            <w:rFonts w:ascii="Comic Sans MS" w:hAnsi="Comic Sans MS"/>
            <w:sz w:val="20"/>
            <w:szCs w:val="20"/>
          </w:rPr>
          <w:fldChar w:fldCharType="begin"/>
        </w:r>
        <w:r w:rsidRPr="00CB0B06">
          <w:rPr>
            <w:rFonts w:ascii="Comic Sans MS" w:hAnsi="Comic Sans MS"/>
            <w:sz w:val="20"/>
            <w:szCs w:val="20"/>
          </w:rPr>
          <w:instrText>PAGE   \* MERGEFORMAT</w:instrText>
        </w:r>
        <w:r w:rsidRPr="00CB0B06">
          <w:rPr>
            <w:rFonts w:ascii="Comic Sans MS" w:hAnsi="Comic Sans MS"/>
            <w:sz w:val="20"/>
            <w:szCs w:val="20"/>
          </w:rPr>
          <w:fldChar w:fldCharType="separate"/>
        </w:r>
        <w:r>
          <w:rPr>
            <w:rFonts w:ascii="Comic Sans MS" w:hAnsi="Comic Sans MS"/>
            <w:noProof/>
            <w:sz w:val="20"/>
            <w:szCs w:val="20"/>
          </w:rPr>
          <w:t>2</w:t>
        </w:r>
        <w:r w:rsidRPr="00CB0B06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CB0B06" w:rsidRDefault="00CB0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46" w:rsidRDefault="00E54646" w:rsidP="00CB0B06">
      <w:pPr>
        <w:spacing w:after="0" w:line="240" w:lineRule="auto"/>
      </w:pPr>
      <w:r>
        <w:separator/>
      </w:r>
    </w:p>
  </w:footnote>
  <w:footnote w:type="continuationSeparator" w:id="0">
    <w:p w:rsidR="00E54646" w:rsidRDefault="00E54646" w:rsidP="00CB0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8F"/>
    <w:rsid w:val="00305E20"/>
    <w:rsid w:val="005F0E53"/>
    <w:rsid w:val="006511C3"/>
    <w:rsid w:val="00675B78"/>
    <w:rsid w:val="006D2C6C"/>
    <w:rsid w:val="00723CB6"/>
    <w:rsid w:val="007B6FD0"/>
    <w:rsid w:val="007D0E51"/>
    <w:rsid w:val="007D66FD"/>
    <w:rsid w:val="008B74A7"/>
    <w:rsid w:val="0090166F"/>
    <w:rsid w:val="00917F0A"/>
    <w:rsid w:val="009811BD"/>
    <w:rsid w:val="00BB648F"/>
    <w:rsid w:val="00BC0CE3"/>
    <w:rsid w:val="00C42AC1"/>
    <w:rsid w:val="00CB0B06"/>
    <w:rsid w:val="00E52888"/>
    <w:rsid w:val="00E54646"/>
    <w:rsid w:val="00E57D1E"/>
    <w:rsid w:val="00EE552E"/>
    <w:rsid w:val="00F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B06"/>
  </w:style>
  <w:style w:type="paragraph" w:styleId="Pieddepage">
    <w:name w:val="footer"/>
    <w:basedOn w:val="Normal"/>
    <w:link w:val="PieddepageCar"/>
    <w:uiPriority w:val="99"/>
    <w:unhideWhenUsed/>
    <w:rsid w:val="00CB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B06"/>
  </w:style>
  <w:style w:type="paragraph" w:styleId="Pieddepage">
    <w:name w:val="footer"/>
    <w:basedOn w:val="Normal"/>
    <w:link w:val="PieddepageCar"/>
    <w:uiPriority w:val="99"/>
    <w:unhideWhenUsed/>
    <w:rsid w:val="00CB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2023-09-29T17:52:00Z</dcterms:created>
  <dcterms:modified xsi:type="dcterms:W3CDTF">2023-10-01T17:53:00Z</dcterms:modified>
</cp:coreProperties>
</file>