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A9" w:rsidRPr="009231B2" w:rsidRDefault="006B6FA9" w:rsidP="006B6FA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</w:t>
      </w:r>
      <w:r w:rsidRPr="009231B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لمحاضرة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العاشرة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عشرة  : </w:t>
      </w:r>
      <w:r w:rsidRPr="009231B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التوافق</w:t>
      </w:r>
      <w:r w:rsidRPr="009231B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واختباراته</w:t>
      </w:r>
    </w:p>
    <w:p w:rsidR="006B6FA9" w:rsidRPr="009231B2" w:rsidRDefault="006B6FA9" w:rsidP="006B6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 xml:space="preserve">     إنّ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أهمية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تُعد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 الأهداف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الرئيسية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للتربية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البدنية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والرياضية،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وهذا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يعكس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الأهمية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تكتسيها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هذه الصفة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الحركية،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فتنمية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العضلي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العصبي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تُعد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أحد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أهداف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التربية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البدنية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والرياضية،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طبقا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لآراء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العديد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 المختصين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والباحثين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هذا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المجال</w:t>
      </w:r>
      <w:r w:rsidRPr="009231B2">
        <w:rPr>
          <w:rFonts w:ascii="Sakkal Majalla" w:hAnsi="Sakkal Majalla" w:cs="Sakkal Majalla"/>
          <w:sz w:val="32"/>
          <w:szCs w:val="32"/>
        </w:rPr>
        <w:t>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 xml:space="preserve">     تبرز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أهمية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صفة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عندما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يقوم</w:t>
      </w: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تتطلب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استخدام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أكثر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عضو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واحد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أعضاء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الجسم، وخاصة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إذا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كانت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هذه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الأعضاء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تعمل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أكثر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اتجاه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نفس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الوقت،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إدماج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أنواع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 الحركات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قالب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واحد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يتسم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بالانسيابية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وحسن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الأداء،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وتتطلب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هذه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الصفة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تكاملا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بين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الجهاز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العضلي والعصبي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لإمكان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أفضل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صورة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وخاصة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المعقدة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منها،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تلك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تستخدم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أدائها أكثر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جزء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أجزاء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الجسم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وقت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واحد،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تتطلب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إدماج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أنواع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مختلفة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إطار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واحد، والتوافق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يتطلب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الرشاقة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والتوازن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والسرعة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والاحساس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والمرونة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ودقة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وسرعته،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ولا يتطلب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القوة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العضلية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الزائدة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الجلد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إلا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اذا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استمر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لفترات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طويلة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نسبيا</w:t>
      </w:r>
      <w:r w:rsidRPr="009231B2">
        <w:rPr>
          <w:rFonts w:ascii="Sakkal Majalla" w:hAnsi="Sakkal Majalla" w:cs="Sakkal Majalla"/>
          <w:sz w:val="32"/>
          <w:szCs w:val="32"/>
        </w:rPr>
        <w:t>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وقد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عرف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قبل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العديد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العلماء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والباحثين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وأبرزهم</w:t>
      </w:r>
      <w:r w:rsidRPr="009231B2">
        <w:rPr>
          <w:rStyle w:val="Appelnotedebasdep"/>
          <w:rFonts w:ascii="Sakkal Majalla" w:hAnsi="Sakkal Majalla" w:cs="Sakkal Majalla"/>
          <w:sz w:val="32"/>
          <w:szCs w:val="32"/>
          <w:rtl/>
        </w:rPr>
        <w:footnoteReference w:id="2"/>
      </w:r>
      <w:r w:rsidRPr="009231B2">
        <w:rPr>
          <w:rFonts w:ascii="Sakkal Majalla" w:hAnsi="Sakkal Majalla" w:cs="Sakkal Majalla"/>
          <w:sz w:val="32"/>
          <w:szCs w:val="32"/>
        </w:rPr>
        <w:t>:</w:t>
      </w:r>
    </w:p>
    <w:p w:rsidR="006B6FA9" w:rsidRPr="009231B2" w:rsidRDefault="006B6FA9" w:rsidP="006B6FA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عرفه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بارو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ومك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أجي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أنّه: </w:t>
      </w:r>
      <w:r w:rsidRPr="009231B2">
        <w:rPr>
          <w:rFonts w:ascii="Sakkal Majalla" w:hAnsi="Sakkal Majalla" w:cs="Sakkal Majalla"/>
          <w:sz w:val="32"/>
          <w:szCs w:val="32"/>
        </w:rPr>
        <w:t xml:space="preserve"> "</w:t>
      </w:r>
      <w:r w:rsidRPr="009231B2">
        <w:rPr>
          <w:rFonts w:ascii="Sakkal Majalla" w:hAnsi="Sakkal Majalla" w:cs="Sakkal Majalla"/>
          <w:sz w:val="32"/>
          <w:szCs w:val="32"/>
          <w:rtl/>
        </w:rPr>
        <w:t>قُدرة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إدماج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أنواع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مختلفة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داخل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إطار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واحد</w:t>
      </w:r>
      <w:r w:rsidRPr="009231B2">
        <w:rPr>
          <w:rFonts w:ascii="Sakkal Majalla" w:hAnsi="Sakkal Majalla" w:cs="Sakkal Majalla"/>
          <w:sz w:val="32"/>
          <w:szCs w:val="32"/>
        </w:rPr>
        <w:t>"</w:t>
      </w:r>
    </w:p>
    <w:p w:rsidR="006B6FA9" w:rsidRPr="009231B2" w:rsidRDefault="006B6FA9" w:rsidP="006B6FA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أما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فليشمان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فعرفه 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أنّه: </w:t>
      </w:r>
      <w:r w:rsidRPr="009231B2">
        <w:rPr>
          <w:rFonts w:ascii="Sakkal Majalla" w:hAnsi="Sakkal Majalla" w:cs="Sakkal Majalla"/>
          <w:sz w:val="32"/>
          <w:szCs w:val="32"/>
        </w:rPr>
        <w:t>"</w:t>
      </w:r>
      <w:r w:rsidRPr="009231B2">
        <w:rPr>
          <w:rFonts w:ascii="Sakkal Majalla" w:hAnsi="Sakkal Majalla" w:cs="Sakkal Majalla"/>
          <w:sz w:val="32"/>
          <w:szCs w:val="32"/>
          <w:rtl/>
        </w:rPr>
        <w:t>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الفرد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عدد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المركبة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وقت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واحد"</w:t>
      </w:r>
    </w:p>
    <w:p w:rsidR="006B6FA9" w:rsidRPr="009231B2" w:rsidRDefault="006B6FA9" w:rsidP="006B6FA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sz w:val="32"/>
          <w:szCs w:val="32"/>
          <w:rtl/>
        </w:rPr>
        <w:t>كما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يُعرفُ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إجمالا عند بعض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الباحثين حسب حسانين 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أنّه: "القدرة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على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التنسيق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بين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حركات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مجموعة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الأطراف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عندما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تعمل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معا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في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وقت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 xml:space="preserve">واحد". 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2.1. أنواع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6B6FA9" w:rsidRPr="009231B2" w:rsidRDefault="006B6FA9" w:rsidP="006B6FA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العام: </w:t>
      </w:r>
      <w:r w:rsidRPr="009231B2">
        <w:rPr>
          <w:rFonts w:ascii="Sakkal Majalla" w:hAnsi="Sakkal Majalla" w:cs="Sakkal Majalla"/>
          <w:sz w:val="32"/>
          <w:szCs w:val="32"/>
          <w:rtl/>
        </w:rPr>
        <w:t>هو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يُمكن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ملاحظته عند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أداء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المهارات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الحركية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الأساسية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كالمشي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والجري</w:t>
      </w:r>
    </w:p>
    <w:p w:rsidR="006B6FA9" w:rsidRPr="009231B2" w:rsidRDefault="006B6FA9" w:rsidP="006B6FA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ind w:left="283" w:hanging="283"/>
        <w:jc w:val="both"/>
        <w:rPr>
          <w:rFonts w:ascii="Sakkal Majalla" w:hAnsi="Sakkal Majalla" w:cs="Sakkal Majalla"/>
          <w:sz w:val="32"/>
          <w:szCs w:val="32"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الخاص: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  <w:lang w:bidi="ar-DZ"/>
        </w:rPr>
        <w:t>ه</w:t>
      </w:r>
      <w:r w:rsidRPr="009231B2">
        <w:rPr>
          <w:rFonts w:ascii="Sakkal Majalla" w:hAnsi="Sakkal Majalla" w:cs="Sakkal Majalla"/>
          <w:sz w:val="32"/>
          <w:szCs w:val="32"/>
          <w:rtl/>
        </w:rPr>
        <w:t>و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الذي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يخص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النشاط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المعين،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مثل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التوافق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الخاص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بكرة</w:t>
      </w:r>
      <w:r w:rsidRPr="009231B2">
        <w:rPr>
          <w:rFonts w:ascii="Sakkal Majalla" w:hAnsi="Sakkal Majalla" w:cs="Sakkal Majalla"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sz w:val="32"/>
          <w:szCs w:val="32"/>
          <w:rtl/>
        </w:rPr>
        <w:t>القدم</w:t>
      </w:r>
      <w:r w:rsidRPr="009231B2">
        <w:rPr>
          <w:rFonts w:ascii="Sakkal Majalla" w:hAnsi="Sakkal Majalla" w:cs="Sakkal Majalla"/>
          <w:sz w:val="32"/>
          <w:szCs w:val="32"/>
        </w:rPr>
        <w:t>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3.1. اختبارات</w:t>
      </w:r>
      <w:r w:rsidRPr="009231B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231B2">
        <w:rPr>
          <w:rFonts w:ascii="Sakkal Majalla" w:hAnsi="Sakkal Majalla" w:cs="Sakkal Majalla"/>
          <w:b/>
          <w:bCs/>
          <w:sz w:val="32"/>
          <w:szCs w:val="32"/>
          <w:rtl/>
        </w:rPr>
        <w:t>التوافق:</w:t>
      </w:r>
    </w:p>
    <w:p w:rsidR="006B6FA9" w:rsidRPr="009231B2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الاختبار الأول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: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الوثب داخل الدوائر المرقمة</w:t>
      </w:r>
      <w:r w:rsidRPr="009231B2">
        <w:rPr>
          <w:rStyle w:val="Appelnotedebasdep"/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footnoteReference w:id="3"/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الغرض من الاختبار:</w:t>
      </w:r>
      <w:r w:rsidRPr="009231B2">
        <w:rPr>
          <w:rFonts w:ascii="Sakkal Majalla" w:eastAsia="Times New Roman" w:hAnsi="Sakkal Majalla" w:cs="Sakkal Majalla" w:hint="cs"/>
          <w:sz w:val="32"/>
          <w:szCs w:val="32"/>
          <w:bdr w:val="none" w:sz="0" w:space="0" w:color="auto" w:frame="1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قياس التوافق بين الرجلين والعينيين</w:t>
      </w:r>
    </w:p>
    <w:p w:rsidR="006B6FA9" w:rsidRPr="00765166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الأدوات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:ساعة إيقاف_ يرسم على الأرض ثماني دوائر على أن يكون كل قطر منها (60) سم</w:t>
      </w:r>
      <w:r w:rsidRPr="009231B2">
        <w:rPr>
          <w:rFonts w:ascii="Sakkal Majalla" w:eastAsia="Times New Roman" w:hAnsi="Sakkal Majalla" w:cs="Sakkal Majalla" w:hint="cs"/>
          <w:sz w:val="32"/>
          <w:szCs w:val="32"/>
          <w:bdr w:val="none" w:sz="0" w:space="0" w:color="auto" w:frame="1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وترقم الدوائر من (1_8)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مواصفات الاختبار: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 xml:space="preserve">يقف المختبر داخل الدائرة رقم (1) وعند سماع أشارة البدء يقوم بالوثب بالقدمين معا إلى الدائرة رقم (2) ثم </w:t>
      </w:r>
    </w:p>
    <w:p w:rsidR="006B6FA9" w:rsidRPr="00765166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 xml:space="preserve">إلى الدائرة رقم (3) ثم إلى الدائرة رقم (4) وهكذا حتى </w:t>
      </w:r>
      <w:r w:rsidRPr="009231B2">
        <w:rPr>
          <w:rFonts w:ascii="Sakkal Majalla" w:eastAsia="Times New Roman" w:hAnsi="Sakkal Majalla" w:cs="Sakkal Majalla" w:hint="cs"/>
          <w:sz w:val="32"/>
          <w:szCs w:val="32"/>
          <w:bdr w:val="none" w:sz="0" w:space="0" w:color="auto" w:frame="1"/>
          <w:rtl/>
        </w:rPr>
        <w:t xml:space="preserve">الوصول إلى 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الدائرة رقم (8)</w:t>
      </w:r>
      <w:r w:rsidRPr="009231B2">
        <w:rPr>
          <w:rFonts w:ascii="Sakkal Majalla" w:eastAsia="Times New Roman" w:hAnsi="Sakkal Majalla" w:cs="Sakkal Majalla" w:hint="cs"/>
          <w:sz w:val="32"/>
          <w:szCs w:val="32"/>
          <w:bdr w:val="none" w:sz="0" w:space="0" w:color="auto" w:frame="1"/>
          <w:rtl/>
        </w:rPr>
        <w:t>.</w:t>
      </w: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1887015</wp:posOffset>
            </wp:positionH>
            <wp:positionV relativeFrom="paragraph">
              <wp:posOffset>170154</wp:posOffset>
            </wp:positionV>
            <wp:extent cx="3645678" cy="2830001"/>
            <wp:effectExtent l="19050" t="0" r="0" b="0"/>
            <wp:wrapNone/>
            <wp:docPr id="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34" cy="28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التسجيل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:</w:t>
      </w:r>
    </w:p>
    <w:p w:rsidR="006B6FA9" w:rsidRPr="00765166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يسجل المختبر الزمن الذي يستغرقه في الانتقال عبر الثماني دوائر .</w:t>
      </w: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Pr="009231B2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الاختبار الثاني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اختبار تمرير كرة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bdr w:val="none" w:sz="0" w:space="0" w:color="auto" w:frame="1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تنس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bdr w:val="none" w:sz="0" w:space="0" w:color="auto" w:frame="1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على حائط لمدة 25 ث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الغرض من الاختبار: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قياس التوافق الحركي بين الذراعين والعين والكرة .</w:t>
      </w:r>
    </w:p>
    <w:p w:rsidR="006B6FA9" w:rsidRPr="009231B2" w:rsidRDefault="006B6FA9" w:rsidP="006B6FA9">
      <w:pPr>
        <w:bidi/>
        <w:spacing w:after="0"/>
        <w:rPr>
          <w:rFonts w:ascii="Sakkal Majalla" w:eastAsia="Times New Roman" w:hAnsi="Sakkal Majalla" w:cs="Sakkal Majalla"/>
          <w:sz w:val="32"/>
          <w:szCs w:val="32"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shd w:val="clear" w:color="auto" w:fill="FFFFFF"/>
          <w:rtl/>
        </w:rPr>
        <w:t>الأدوات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9231B2">
        <w:rPr>
          <w:rFonts w:ascii="Sakkal Majalla" w:eastAsia="Times New Roman" w:hAnsi="Sakkal Majalla" w:cs="Sakkal Majalla"/>
          <w:sz w:val="32"/>
          <w:szCs w:val="32"/>
          <w:shd w:val="clear" w:color="auto" w:fill="FFFFFF"/>
          <w:rtl/>
        </w:rPr>
        <w:t>كرة طائرة_ حائط مناسب_ ساعة إيقاف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مواصفات الاختبار: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يقف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المختبر إمام الحائط على مسافة مناسبة وفى يده كرة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تنس</w:t>
      </w:r>
      <w:r w:rsidRPr="009231B2">
        <w:rPr>
          <w:rFonts w:ascii="Sakkal Majalla" w:eastAsia="Times New Roman" w:hAnsi="Sakkal Majalla" w:cs="Sakkal Majalla" w:hint="cs"/>
          <w:sz w:val="32"/>
          <w:szCs w:val="32"/>
          <w:bdr w:val="none" w:sz="0" w:space="0" w:color="auto" w:frame="1"/>
          <w:rtl/>
        </w:rPr>
        <w:t xml:space="preserve"> 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بحيث تكون 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lastRenderedPageBreak/>
        <w:t>المسافة بين اليد وهى ممدودة والحائط (50 سم) تقريبا، وعند سماع أشارة البدء يقوم اللاعب بتمرير الكرة على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 الحائط بيد واحدة باستمرار حتى سماع أشارة الانتهاء.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  <w:r>
        <w:rPr>
          <w:rFonts w:ascii="Sakkal Majalla" w:eastAsia="Times New Roman" w:hAnsi="Sakkal Majalla" w:cs="Sakkal Majalla" w:hint="c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1517929</wp:posOffset>
            </wp:positionH>
            <wp:positionV relativeFrom="paragraph">
              <wp:posOffset>265562</wp:posOffset>
            </wp:positionV>
            <wp:extent cx="3350367" cy="3170712"/>
            <wp:effectExtent l="19050" t="0" r="2433" b="0"/>
            <wp:wrapNone/>
            <wp:docPr id="54" name="Image 4" descr="F:\ملفات تدريس بأم البواقي\بطارية اختبارات سنة ثالثة ليسانس تدريب\1565359107_16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ملفات تدريس بأم البواقي\بطارية اختبارات سنة ثالثة ليسانس تدريب\1565359107_1658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7" cy="317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A9" w:rsidRPr="009231B2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Pr="00765166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التسجيل: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يسجل اللاعب عدد مرات لمس الكرة للحائط لمدة (25ث).</w:t>
      </w:r>
    </w:p>
    <w:p w:rsidR="006B6FA9" w:rsidRPr="009231B2" w:rsidRDefault="006B6FA9" w:rsidP="006B6FA9">
      <w:pPr>
        <w:shd w:val="clear" w:color="auto" w:fill="FFFFFF"/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الاختبار الثالث</w:t>
      </w:r>
      <w:r w:rsidRPr="009231B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اختبار نط الحبل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الغرض من الاختبار 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قياس التوافق .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الأدوات 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حبل طولة 24 بوصة , بحيث يعقد من طرفية علي أن تكون المسأفة بين العقدين 16 بوصة ( وهي المسافة التي سيتم الوثب من بينها ) يترك مسافة 4 بوصة خارج كل عقدة لاستخدامها في مسك الحبل .</w:t>
      </w:r>
    </w:p>
    <w:p w:rsidR="006B6FA9" w:rsidRPr="00765166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1882313</wp:posOffset>
            </wp:positionH>
            <wp:positionV relativeFrom="paragraph">
              <wp:posOffset>281610</wp:posOffset>
            </wp:positionV>
            <wp:extent cx="2308244" cy="2897579"/>
            <wp:effectExtent l="19050" t="0" r="0" b="0"/>
            <wp:wrapNone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89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1B2">
        <w:rPr>
          <w:rFonts w:ascii="Sakkal Majalla" w:eastAsia="Times New Roman" w:hAnsi="Sakkal Majalla" w:cs="Sakkal Majalla"/>
          <w:b/>
          <w:bCs/>
          <w:sz w:val="32"/>
          <w:szCs w:val="32"/>
          <w:bdr w:val="none" w:sz="0" w:space="0" w:color="auto" w:frame="1"/>
          <w:rtl/>
        </w:rPr>
        <w:t>موصفات الأداء :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يمسك المختبر الحبل من الأماكن المحددة , يقوم المختبر بالوثب من فوق الحبل بحيث يمر الحبل من أمام وأسفل القدمين</w:t>
      </w: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التسجيل :</w:t>
      </w:r>
    </w:p>
    <w:p w:rsidR="006B6FA9" w:rsidRPr="009231B2" w:rsidRDefault="006B6FA9" w:rsidP="006B6FA9">
      <w:pPr>
        <w:shd w:val="clear" w:color="auto" w:fill="FFFFFF"/>
        <w:bidi/>
        <w:spacing w:after="0"/>
        <w:rPr>
          <w:rFonts w:ascii="Sakkal Majalla" w:eastAsia="Times New Roman" w:hAnsi="Sakkal Majalla" w:cs="Sakkal Majalla"/>
          <w:sz w:val="32"/>
          <w:szCs w:val="32"/>
          <w:rtl/>
        </w:rPr>
      </w:pP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تسجيل عدد مرات الوثب الصحيح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>ة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 xml:space="preserve"> </w:t>
      </w:r>
      <w:r w:rsidRPr="009231B2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خلال 30 ثانية </w:t>
      </w:r>
      <w:r w:rsidRPr="009231B2">
        <w:rPr>
          <w:rFonts w:ascii="Sakkal Majalla" w:eastAsia="Times New Roman" w:hAnsi="Sakkal Majalla" w:cs="Sakkal Majalla"/>
          <w:sz w:val="32"/>
          <w:szCs w:val="32"/>
          <w:rtl/>
        </w:rPr>
        <w:t> </w:t>
      </w:r>
    </w:p>
    <w:p w:rsidR="006B6FA9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الاختبار الرابع : اختبار الجري في شكل رقم 8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الغرض منه : قياس قدرة الفرد على تغيير وضع الجسم أثناء حركته للامام بسرعة 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الأدوات : قائما وثب عال المسافة بينهما 3متر ، توضع بينهما عارضة بارتفاع مساو لارتفاع وسط جسم المختبر ، ساعة إيقاف 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مواصفات الأداء : يقف المختبر على القائم الأيمن لأحد القائمين ، وعند سماع الاشارة يقوم بالجري على شكل حرف 8 كما هو موضح بالشكل التالي على أن يقوم بأربع دورات كاملة ( تنتهي الدورة في نقطة البداية ) </w:t>
      </w:r>
      <w:r w:rsidRPr="009231B2">
        <w:rPr>
          <w:rStyle w:val="Appelnotedebasdep"/>
          <w:rFonts w:ascii="Sakkal Majalla" w:hAnsi="Sakkal Majalla" w:cs="Sakkal Majalla"/>
          <w:sz w:val="32"/>
          <w:szCs w:val="32"/>
          <w:rtl/>
        </w:rPr>
        <w:footnoteReference w:id="4"/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noProof/>
          <w:sz w:val="32"/>
          <w:szCs w:val="32"/>
        </w:rPr>
        <w:drawing>
          <wp:inline distT="0" distB="0" distL="0" distR="0">
            <wp:extent cx="5156867" cy="2992582"/>
            <wp:effectExtent l="19050" t="0" r="5683" b="0"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49" cy="29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توجيهات : يجب على المختبر اتباع خط السير المحدد وعدم لمس القوائم او العارضة 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lastRenderedPageBreak/>
        <w:t>التسجيل : يسجل الزمن الذي يقطع فيه أربع دورات كاملة .</w:t>
      </w:r>
    </w:p>
    <w:p w:rsidR="006B6FA9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6FA9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6FA9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6FA9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6FA9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الاختبار الخامس : اختبار الحبو : في شكل 8 </w:t>
      </w:r>
      <w:r w:rsidRPr="009231B2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</w:rPr>
        <w:footnoteReference w:id="5"/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الغرض من الاختبار : قياس قدرة حركة الجسم الشاملة أثناء الحبو 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الأدوات : كرسيان المسافة بينهما 2.13 م ( 7 أقدام ) ، ساعة إيقاف 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مواصفات الاداء : يتخذ المختبر وضع الحبو بجانب أحد الكرسيين ، وعند سماع الاشارة يقوم بالحبو على القدمين واليديدن على شكل رقم 8 ، على أن ينجز المختبر أربع دورات كاملة 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>توجيهات :  يجب أن يكون الحبو على القدمين واليدين وعدم لمس الكرسيين .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 w:hint="cs"/>
          <w:sz w:val="32"/>
          <w:szCs w:val="32"/>
          <w:rtl/>
        </w:rPr>
        <w:t xml:space="preserve">التسجيل : يحسب الزمن الذي يقطع فيه أربع دورات </w:t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231B2">
        <w:rPr>
          <w:rFonts w:ascii="Sakkal Majalla" w:hAnsi="Sakkal Majalla" w:cs="Sakkal Majalla"/>
          <w:noProof/>
          <w:sz w:val="32"/>
          <w:szCs w:val="32"/>
        </w:rPr>
        <w:drawing>
          <wp:inline distT="0" distB="0" distL="0" distR="0">
            <wp:extent cx="6191744" cy="2511833"/>
            <wp:effectExtent l="19050" t="0" r="0" b="0"/>
            <wp:docPr id="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70" cy="25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B6FA9" w:rsidRPr="009231B2" w:rsidRDefault="006B6FA9" w:rsidP="006B6FA9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67826" w:rsidRDefault="00E67826" w:rsidP="006B6FA9">
      <w:pPr>
        <w:bidi/>
      </w:pPr>
    </w:p>
    <w:sectPr w:rsidR="00E678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26" w:rsidRDefault="00E67826" w:rsidP="006B6FA9">
      <w:pPr>
        <w:spacing w:after="0" w:line="240" w:lineRule="auto"/>
      </w:pPr>
      <w:r>
        <w:separator/>
      </w:r>
    </w:p>
  </w:endnote>
  <w:endnote w:type="continuationSeparator" w:id="1">
    <w:p w:rsidR="00E67826" w:rsidRDefault="00E67826" w:rsidP="006B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26" w:rsidRDefault="00E67826" w:rsidP="006B6FA9">
      <w:pPr>
        <w:spacing w:after="0" w:line="240" w:lineRule="auto"/>
      </w:pPr>
      <w:r>
        <w:separator/>
      </w:r>
    </w:p>
  </w:footnote>
  <w:footnote w:type="continuationSeparator" w:id="1">
    <w:p w:rsidR="00E67826" w:rsidRDefault="00E67826" w:rsidP="006B6FA9">
      <w:pPr>
        <w:spacing w:after="0" w:line="240" w:lineRule="auto"/>
      </w:pPr>
      <w:r>
        <w:continuationSeparator/>
      </w:r>
    </w:p>
  </w:footnote>
  <w:footnote w:id="2">
    <w:p w:rsidR="006B6FA9" w:rsidRDefault="006B6FA9" w:rsidP="006B6FA9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محمد صبحي حسانين .2001.مرجع سابق ص314</w:t>
      </w:r>
    </w:p>
  </w:footnote>
  <w:footnote w:id="3">
    <w:p w:rsidR="006B6FA9" w:rsidRPr="00BA7761" w:rsidRDefault="006B6FA9" w:rsidP="006B6FA9">
      <w:pPr>
        <w:pStyle w:val="Notedebasdepage"/>
        <w:rPr>
          <w:rtl/>
          <w:lang w:val="fr-FR"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محمد </w:t>
      </w:r>
      <w:r>
        <w:rPr>
          <w:rFonts w:hint="cs"/>
          <w:rtl/>
          <w:lang w:val="fr-FR" w:bidi="ar-DZ"/>
        </w:rPr>
        <w:t>صبحي حسانين.2001. مرجع سابق.ص 329</w:t>
      </w:r>
    </w:p>
  </w:footnote>
  <w:footnote w:id="4">
    <w:p w:rsidR="006B6FA9" w:rsidRDefault="006B6FA9" w:rsidP="006B6FA9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محمد </w:t>
      </w:r>
      <w:r>
        <w:rPr>
          <w:rFonts w:hint="cs"/>
          <w:rtl/>
          <w:lang w:val="fr-FR" w:bidi="ar-DZ"/>
        </w:rPr>
        <w:t xml:space="preserve">صبحي حسانين.2001. مرجع سابق.ص </w:t>
      </w:r>
      <w:r>
        <w:rPr>
          <w:rFonts w:hint="cs"/>
          <w:rtl/>
        </w:rPr>
        <w:t>321</w:t>
      </w:r>
    </w:p>
  </w:footnote>
  <w:footnote w:id="5">
    <w:p w:rsidR="006B6FA9" w:rsidRDefault="006B6FA9" w:rsidP="006B6FA9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محمد </w:t>
      </w:r>
      <w:r>
        <w:rPr>
          <w:rFonts w:hint="cs"/>
          <w:rtl/>
          <w:lang w:val="fr-FR" w:bidi="ar-DZ"/>
        </w:rPr>
        <w:t xml:space="preserve">صبحي حسانين.2001. مرجع سابق.ص </w:t>
      </w:r>
      <w:r>
        <w:rPr>
          <w:rFonts w:hint="cs"/>
          <w:rtl/>
        </w:rPr>
        <w:t>322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A9" w:rsidRDefault="006B6FA9">
    <w:pPr>
      <w:pStyle w:val="En-tte"/>
      <w:rPr>
        <w:rFonts w:hint="cs"/>
        <w:lang w:bidi="ar-DZ"/>
      </w:rPr>
    </w:pPr>
    <w:r>
      <w:rPr>
        <w:rFonts w:hint="cs"/>
        <w:rtl/>
        <w:lang w:bidi="ar-DZ"/>
      </w:rPr>
      <w:t xml:space="preserve">د. بلال بوذينة         مقياس : بطارية الاختبارات الرياضية         السنة الثالثة ليسانس            التخصص : تدريب رياضي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FC2"/>
    <w:multiLevelType w:val="hybridMultilevel"/>
    <w:tmpl w:val="A9663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363D"/>
    <w:multiLevelType w:val="hybridMultilevel"/>
    <w:tmpl w:val="E4BC8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FA9"/>
    <w:rsid w:val="006B6FA9"/>
    <w:rsid w:val="00E6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B6FA9"/>
    <w:pPr>
      <w:ind w:left="720"/>
      <w:contextualSpacing/>
    </w:pPr>
  </w:style>
  <w:style w:type="paragraph" w:styleId="Notedebasdepage">
    <w:name w:val="footnote text"/>
    <w:aliases w:val=" Char,Char,Char Char Char"/>
    <w:basedOn w:val="Normal"/>
    <w:link w:val="NotedebasdepageCar"/>
    <w:uiPriority w:val="99"/>
    <w:rsid w:val="006B6FA9"/>
    <w:pPr>
      <w:bidi/>
      <w:spacing w:after="0" w:line="240" w:lineRule="auto"/>
      <w:ind w:firstLine="360"/>
    </w:pPr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customStyle="1" w:styleId="NotedebasdepageCar">
    <w:name w:val="Note de bas de page Car"/>
    <w:aliases w:val=" Char Car,Char Car,Char Char Char Car"/>
    <w:basedOn w:val="Policepardfaut"/>
    <w:link w:val="Notedebasdepage"/>
    <w:uiPriority w:val="99"/>
    <w:rsid w:val="006B6FA9"/>
    <w:rPr>
      <w:rFonts w:ascii="Calibri" w:eastAsia="Times New Roman" w:hAnsi="Calibri" w:cs="Arial"/>
      <w:sz w:val="20"/>
      <w:szCs w:val="20"/>
      <w:lang w:val="en-US" w:eastAsia="en-US" w:bidi="ar-IQ"/>
    </w:rPr>
  </w:style>
  <w:style w:type="character" w:styleId="Appelnotedebasdep">
    <w:name w:val="footnote reference"/>
    <w:uiPriority w:val="99"/>
    <w:rsid w:val="006B6F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F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6FA9"/>
  </w:style>
  <w:style w:type="paragraph" w:styleId="Pieddepage">
    <w:name w:val="footer"/>
    <w:basedOn w:val="Normal"/>
    <w:link w:val="PieddepageCar"/>
    <w:uiPriority w:val="99"/>
    <w:semiHidden/>
    <w:unhideWhenUsed/>
    <w:rsid w:val="006B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6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615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2</cp:revision>
  <dcterms:created xsi:type="dcterms:W3CDTF">2023-05-04T09:09:00Z</dcterms:created>
  <dcterms:modified xsi:type="dcterms:W3CDTF">2023-05-04T09:10:00Z</dcterms:modified>
</cp:coreProperties>
</file>