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666A7" w:rsidRDefault="004B3F4E" w:rsidP="004B3F4E">
      <w:pPr>
        <w:pStyle w:val="Paragraphedeliste"/>
        <w:jc w:val="right"/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</w:pPr>
      <w:r w:rsidRPr="00C666A7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-عيسى عبد الباقي: الصحافة الاستقصائية أطر نظرية ونماذج تطبيقية</w:t>
      </w:r>
      <w:proofErr w:type="gramStart"/>
      <w:r w:rsidRPr="00C666A7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،دار</w:t>
      </w:r>
      <w:proofErr w:type="gramEnd"/>
      <w:r w:rsidRPr="00C666A7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 العلوم،مصر،2013.</w:t>
      </w:r>
    </w:p>
    <w:p w:rsidR="004B3F4E" w:rsidRPr="00C666A7" w:rsidRDefault="004B3F4E" w:rsidP="004B3F4E">
      <w:pPr>
        <w:pStyle w:val="Paragraphedeliste"/>
        <w:jc w:val="right"/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</w:pPr>
      <w:r w:rsidRPr="00C666A7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- الصحافة الاستقصائية، </w:t>
      </w:r>
      <w:proofErr w:type="spellStart"/>
      <w:r w:rsidRPr="00C666A7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اصدار</w:t>
      </w:r>
      <w:proofErr w:type="spellEnd"/>
      <w:r w:rsidRPr="00C666A7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 معهد </w:t>
      </w:r>
      <w:proofErr w:type="spellStart"/>
      <w:r w:rsidRPr="00C666A7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الاعلام</w:t>
      </w:r>
      <w:proofErr w:type="spellEnd"/>
      <w:r w:rsidRPr="00C666A7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 العصري، القدس2013.</w:t>
      </w:r>
    </w:p>
    <w:p w:rsidR="004B3F4E" w:rsidRPr="00C666A7" w:rsidRDefault="004B3F4E" w:rsidP="004B3F4E">
      <w:pPr>
        <w:pStyle w:val="Paragraphedeliste"/>
        <w:jc w:val="right"/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</w:pPr>
      <w:r w:rsidRPr="00C666A7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-دليل الصحافة الاستقصائية، معهد الجزيرة للإعلام.</w:t>
      </w:r>
    </w:p>
    <w:p w:rsidR="004B3F4E" w:rsidRPr="00C666A7" w:rsidRDefault="004B3F4E" w:rsidP="004B3F4E">
      <w:pPr>
        <w:pStyle w:val="Paragraphedeliste"/>
        <w:jc w:val="right"/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</w:pPr>
      <w:r w:rsidRPr="00C666A7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-</w:t>
      </w:r>
      <w:proofErr w:type="spellStart"/>
      <w:r w:rsidRPr="00C666A7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آيت</w:t>
      </w:r>
      <w:proofErr w:type="spellEnd"/>
      <w:r w:rsidRPr="00C666A7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 قاسي ذهبية: الصحافة الاستقصائية في الجزائر هل هي مؤشر فعلي على الانفتاح </w:t>
      </w:r>
      <w:proofErr w:type="spellStart"/>
      <w:r w:rsidRPr="00C666A7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الاعلامي</w:t>
      </w:r>
      <w:proofErr w:type="spellEnd"/>
      <w:r w:rsidR="00C666A7" w:rsidRPr="00C666A7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، مقال منشور بمجلة التدوين،الجزائر،.2019.</w:t>
      </w:r>
    </w:p>
    <w:p w:rsidR="00C666A7" w:rsidRDefault="00C666A7" w:rsidP="00C666A7">
      <w:pPr>
        <w:pStyle w:val="NormalWeb"/>
        <w:bidi/>
        <w:spacing w:before="0" w:beforeAutospacing="0" w:afterAutospacing="0"/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</w:pPr>
      <w:r w:rsidRPr="00C666A7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- أبو يوسف، إيناس وآخرون. . دليل صحافة استقصائية من أجل التنمية القاهرة : مؤسسة </w:t>
      </w:r>
      <w:proofErr w:type="spellStart"/>
      <w:r w:rsidRPr="00C666A7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فريديريش</w:t>
      </w:r>
      <w:proofErr w:type="spellEnd"/>
      <w:r w:rsidRPr="00C666A7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،لبنان، </w:t>
      </w:r>
      <w:r w:rsidRPr="00C666A7">
        <w:rPr>
          <w:rFonts w:ascii="Sakkal Majalla" w:hAnsi="Sakkal Majalla" w:cs="Sakkal Majalla"/>
          <w:color w:val="000000" w:themeColor="text1"/>
          <w:sz w:val="28"/>
          <w:szCs w:val="28"/>
          <w:rtl/>
        </w:rPr>
        <w:t>2016</w:t>
      </w:r>
    </w:p>
    <w:p w:rsidR="002A2196" w:rsidRDefault="00C666A7" w:rsidP="00C666A7">
      <w:pPr>
        <w:pStyle w:val="NormalWeb"/>
        <w:bidi/>
        <w:spacing w:before="0" w:beforeAutospacing="0" w:afterAutospacing="0"/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</w:pPr>
      <w:r w:rsidRPr="00C666A7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- </w:t>
      </w:r>
      <w:proofErr w:type="spellStart"/>
      <w:r w:rsidRPr="00C666A7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راندال</w:t>
      </w:r>
      <w:proofErr w:type="spellEnd"/>
      <w:r w:rsidRPr="00C666A7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، ديفيد</w:t>
      </w:r>
      <w:r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،</w:t>
      </w:r>
      <w:r w:rsidRPr="00C666A7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الصحفي العالمي (ترجمة </w:t>
      </w:r>
      <w:proofErr w:type="spellStart"/>
      <w:r w:rsidRPr="00C666A7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الامام</w:t>
      </w:r>
      <w:proofErr w:type="spellEnd"/>
      <w:r w:rsidRPr="00C666A7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معين الرياض: مكتبات </w:t>
      </w:r>
      <w:proofErr w:type="spellStart"/>
      <w:r w:rsidRPr="00C666A7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العبيكان</w:t>
      </w:r>
      <w:proofErr w:type="spellEnd"/>
      <w:r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،</w:t>
      </w:r>
      <w:r w:rsidR="002A2196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2007.</w:t>
      </w:r>
    </w:p>
    <w:p w:rsidR="00C666A7" w:rsidRPr="00C666A7" w:rsidRDefault="00C666A7" w:rsidP="002A2196">
      <w:pPr>
        <w:pStyle w:val="NormalWeb"/>
        <w:bidi/>
        <w:spacing w:before="0" w:beforeAutospacing="0" w:afterAutospacing="0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  <w:r w:rsidRPr="00C666A7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2A2196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-</w:t>
      </w:r>
      <w:r w:rsidRPr="00C666A7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proofErr w:type="spellStart"/>
      <w:r w:rsidRPr="00C666A7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لعياضي</w:t>
      </w:r>
      <w:proofErr w:type="spellEnd"/>
      <w:r w:rsidRPr="00C666A7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، نصر الدين </w:t>
      </w:r>
      <w:r w:rsidR="002A2196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:</w:t>
      </w:r>
      <w:r w:rsidRPr="00C666A7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رهانات تدريس </w:t>
      </w:r>
      <w:proofErr w:type="spellStart"/>
      <w:r w:rsidRPr="00C666A7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الانواع</w:t>
      </w:r>
      <w:proofErr w:type="spellEnd"/>
      <w:r w:rsidRPr="00C666A7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الصحفية في المنطقة العربية في ظل</w:t>
      </w:r>
    </w:p>
    <w:p w:rsidR="002A2196" w:rsidRDefault="00C666A7" w:rsidP="002A2196">
      <w:pPr>
        <w:pStyle w:val="NormalWeb"/>
        <w:bidi/>
        <w:spacing w:before="0" w:beforeAutospacing="0" w:afterAutospacing="0"/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</w:pPr>
      <w:r w:rsidRPr="00C666A7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الشبكات الاجتماعية الافتراضية مجلة جامعة الشارقة للعلوم</w:t>
      </w:r>
      <w:r w:rsidR="002A2196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،</w:t>
      </w:r>
      <w:r w:rsidRPr="00C666A7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2A2196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2018.</w:t>
      </w:r>
    </w:p>
    <w:p w:rsidR="00C666A7" w:rsidRPr="00C666A7" w:rsidRDefault="00C666A7" w:rsidP="002A2196">
      <w:pPr>
        <w:pStyle w:val="NormalWeb"/>
        <w:bidi/>
        <w:spacing w:before="0" w:beforeAutospacing="0" w:afterAutospacing="0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C666A7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- </w:t>
      </w:r>
      <w:proofErr w:type="spellStart"/>
      <w:r w:rsidRPr="00C666A7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الإبراهيم</w:t>
      </w:r>
      <w:proofErr w:type="spellEnd"/>
      <w:r w:rsidRPr="00C666A7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علي  الصحافة الاستقصائية : صعوبة عدة ونبش في خفايا القصص بالبحث والتدقيق. </w:t>
      </w:r>
      <w:r w:rsidRPr="00C666A7">
        <w:rPr>
          <w:rFonts w:ascii="Sakkal Majalla" w:hAnsi="Sakkal Majalla" w:cs="Sakkal Majalla"/>
          <w:color w:val="000000" w:themeColor="text1"/>
          <w:sz w:val="28"/>
          <w:szCs w:val="28"/>
        </w:rPr>
        <w:t>https://ijnet.org/ar/blog</w:t>
      </w:r>
    </w:p>
    <w:p w:rsidR="00C666A7" w:rsidRDefault="00C666A7" w:rsidP="004B3F4E">
      <w:pPr>
        <w:pStyle w:val="Paragraphedeliste"/>
        <w:jc w:val="right"/>
        <w:rPr>
          <w:rFonts w:hint="cs"/>
          <w:lang w:bidi="ar-DZ"/>
        </w:rPr>
      </w:pPr>
    </w:p>
    <w:sectPr w:rsidR="00C666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05246"/>
    <w:multiLevelType w:val="hybridMultilevel"/>
    <w:tmpl w:val="E3224B94"/>
    <w:lvl w:ilvl="0" w:tplc="772680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B3F4E"/>
    <w:rsid w:val="002A2196"/>
    <w:rsid w:val="004B3F4E"/>
    <w:rsid w:val="00C66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B3F4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6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2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Bouaaziz Zoheir</dc:creator>
  <cp:keywords/>
  <dc:description/>
  <cp:lastModifiedBy>Bouaaziz Zoheir</cp:lastModifiedBy>
  <cp:revision>3</cp:revision>
  <dcterms:created xsi:type="dcterms:W3CDTF">2023-03-31T10:35:00Z</dcterms:created>
  <dcterms:modified xsi:type="dcterms:W3CDTF">2023-03-31T10:59:00Z</dcterms:modified>
</cp:coreProperties>
</file>