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17" w:rsidRDefault="00DE2317" w:rsidP="00DE2317">
      <w:pPr>
        <w:pStyle w:val="NormalWeb"/>
        <w:bidi/>
        <w:spacing w:before="0" w:beforeAutospacing="0" w:afterAutospacing="0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DE231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>3- الصحافة الاستقصائية في العصر الرقمي:</w:t>
      </w:r>
    </w:p>
    <w:p w:rsidR="006776CD" w:rsidRPr="006776CD" w:rsidRDefault="006776CD" w:rsidP="006776CD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خلال السنوات العشر الأخيرة من القرن العشرين، أدت شبكة الإنترنت إلى تغيير كيفية تقديم القصص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، وتظهر هذه الدراسات، أنه بالرغم من أن حجم ومضمون القصص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على الشبكة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العنكبوتية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، لم يرتفع بصورة ثابتة خلال تلك السنوات، إلا أنه قد تطورت القدرة على القص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</w:rPr>
        <w:t>Storytelling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، أي القدرة على عرض المعلومات بصورة مترابطة ومشوقة، ويعنى هنا تحسن مستوى صياغة التقارير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، حيث تتيح التكنولوجيا الحديثة للقراء تتبع المسار الخاص بهاء من استخدام المعلومات وروابط الوثائق وروابط اللقطات المصورة بالفيديو أو المسجلة صوتيا ، وكذلك الخرائط والرسوم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الجرافيكية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ذات الصور التفاعلية، وبحلول نهاية العقدين الماضين حددت الأدوات الرقمية كيفية قيام المحررين بجمع المعلومات من خلال تقنيات مثل دوائر المعارف المتعددة مثل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الويكبيديا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- </w:t>
      </w:r>
      <w:r w:rsidRPr="006776CD">
        <w:rPr>
          <w:rFonts w:ascii="Sakkal Majalla" w:hAnsi="Sakkal Majalla" w:cs="Sakkal Majalla"/>
          <w:color w:val="000000" w:themeColor="text1"/>
          <w:sz w:val="32"/>
          <w:szCs w:val="32"/>
        </w:rPr>
        <w:t>Wiki</w:t>
      </w:r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،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،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وقدمت الإنترنت للصحفيين المتخصصين في الصحافة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أدوات جديدة ومؤثرة، فضلا عن استنزاف الموارد من الصحف.</w:t>
      </w:r>
    </w:p>
    <w:p w:rsidR="006776CD" w:rsidRPr="006776CD" w:rsidRDefault="006776CD" w:rsidP="006776CD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وقد أتاحت شبكة الإنترنت المشاركة بين الصحفيين، وبين المحررين والقراء،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كا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لم يحدث مطلقا من قبل،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فإستخدام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الأشكال التفاعلية عبر الشبكة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العنكبوتية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وقدرتها على المشاركة بمقاطع الفيديو والصور واللقطات المسجلة بالصوت والبيانات والوثائق الأصلية والروابط وغيره من المصادر الأخرى، وكذلك الصور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الجرافيكية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التفاعلية، قد أدى إلى أن تصبح الإنترنت الأكثر ثراء وتنوعاً، من أي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شئ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آخر ظهر من قبل.</w:t>
      </w:r>
    </w:p>
    <w:p w:rsidR="004979CE" w:rsidRPr="004979CE" w:rsidRDefault="006776CD" w:rsidP="004979CE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فقد بحث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</w:rPr>
        <w:t>jon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Marshall 2010:21-23</w:t>
      </w:r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) في دراسته بعنوان " تحول الصحافة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في العصر الرقمي "التعرف على التغييرات التي أحدثتها شبكة الإنترنت في تقديم القصص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الفائزة عالمية بدءا من عام 1999م وحتى عام 2009 ، وتوصلت الدراسة إلى أن العصر الرقمي المصاحب لظهور شبكة الإنترنت قد أدى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الى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إعادة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تشيكل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الصحافة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، حيث </w:t>
      </w:r>
      <w:proofErr w:type="spellStart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اتاحت</w:t>
      </w:r>
      <w:proofErr w:type="spellEnd"/>
      <w:r w:rsidRPr="006776C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الشبكة فرص المشاركة والتنسيق والتعاون بين المحررين والمحررين من جانب، وبين المحررين والقراء من 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جانب</w:t>
      </w:r>
      <w:r w:rsidR="004979C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4979CE"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آخر ، كما لم يحدث مطلقا من قبل.</w:t>
      </w:r>
    </w:p>
    <w:p w:rsidR="004979CE" w:rsidRPr="004979CE" w:rsidRDefault="004979CE" w:rsidP="004979CE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وخلال الحقبة الأولى من القرن العشرين أصبحت الموضوعات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المقدمة عبر الشبكة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العنكبوتية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الأكثر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ثراءاً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وتنوعاً من الوسائل الاتصالية الأخرى نظراً القدرة الإنترنت على المشاركة بمقاطع الفيديو والصور واللقطات المسجلة بالصوت ، والبيانات والوثائق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الاصلية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، والروابط وغيرها من المصادر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الإخرى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بجانب للصور والخرائط والرسوم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الجرافيكية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التفاعلية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وأرضحت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الدراسة أنه على الرغم من أن حجم ومضمون الموضوعات الاستقصائية على الشبكة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العنكبوتية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لم يرتفع بصورة ثابتة خلال تلك السنوات -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الا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أن القدرة على القص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</w:rPr>
        <w:t>Storytelling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، وعرض المعلومات بصورة مترابطة ، ومشوقة ، قد شهد تطورا كبيراً.</w:t>
      </w:r>
    </w:p>
    <w:p w:rsidR="004979CE" w:rsidRPr="004979CE" w:rsidRDefault="004979CE" w:rsidP="004979CE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lastRenderedPageBreak/>
        <w:t xml:space="preserve">وبحث 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</w:rPr>
        <w:t>David Glenn (2007:22-27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) </w:t>
      </w:r>
      <w:proofErr w:type="gram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الدور</w:t>
      </w:r>
      <w:proofErr w:type="gram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الذي يساهم فيه المدونون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</w:rPr>
        <w:t>Bloggers</w:t>
      </w:r>
      <w:proofErr w:type="spellEnd"/>
    </w:p>
    <w:p w:rsidR="004979CE" w:rsidRPr="004979CE" w:rsidRDefault="004979CE" w:rsidP="004979CE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على شبكة الإنترنت في الصحافة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المعاصرة من خلال دراسة حالة على مدونة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جوش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مارشال 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</w:rPr>
        <w:t>Josh Marshall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بعنوان مذكرة بنقاط الحوار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</w:rPr>
        <w:t>Talking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Points Memo-Blog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ناقش الباحث من خلالها الدور الذي قام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به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</w:rPr>
        <w:t>Marshall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من خلال مدونته في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اثارة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قضية المدعين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الأمريكين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الذين تعرضوا للفصل من عملهم وذلك على المستوى القومي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الامريكي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، حيث تميزت معالجة 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</w:rPr>
        <w:t>Marshall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بالبراعة والمهارة مما أدى في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النهاية إلى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ارغام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المدعى العام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الامريكي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</w:rPr>
        <w:t>Alberto Gonzales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على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الإستقالة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من منصبه مع عدد آخر من كبار المسئولين في الحكومة الأمريكية.</w:t>
      </w:r>
    </w:p>
    <w:p w:rsidR="004979CE" w:rsidRDefault="004979CE" w:rsidP="004979CE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فقد حظيت المدونة بتصفح ما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لايقل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عن 400 ألف شخص في الولايات المتحدة وفي مناطق أخرى من العالم على مدار معظم أيام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الاسبوع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مما أتاح لهذه القضية متابعة - تفوق حجم ما كان يمكن أن تظفر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به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لو نشرت في أحدى المطبوعات الورقية ، كما توصلت الدراسة إلى أن المدونة قد خصصت قسما لنشر التقارير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التي تتناول الشئون السياسية الأمريكية بعنوان 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TPM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</w:rPr>
        <w:t>Mackrakers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(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تي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ب أم الصحافة الفضائح أو الفساد ) وقد كان هذا القسم مسئولاً عن نشر القصة المثيرة عن صفقة الأراضي المثيرة للشبهات التي تورطت فيها 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Lisa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</w:rPr>
        <w:t>Murkowski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عضو مجلس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الشيوخ عن ولاية </w:t>
      </w:r>
      <w:proofErr w:type="spellStart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الأسكا</w:t>
      </w:r>
      <w:proofErr w:type="spellEnd"/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</w:rPr>
        <w:t>Alaska</w:t>
      </w:r>
      <w:r w:rsidRPr="004979C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الأمريكية.</w:t>
      </w:r>
    </w:p>
    <w:p w:rsidR="004979CE" w:rsidRPr="004979CE" w:rsidRDefault="004979CE" w:rsidP="004979CE">
      <w:pPr>
        <w:pStyle w:val="NormalWeb"/>
        <w:bidi/>
        <w:spacing w:before="0" w:beforeAutospacing="0" w:afterAutospacing="0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4979C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>4-أهمية الصحافة الاستقصائية في المجتمع:</w:t>
      </w:r>
    </w:p>
    <w:p w:rsidR="00EB6B04" w:rsidRPr="00EB6B04" w:rsidRDefault="00EB6B04" w:rsidP="00EB6B04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إن أهمية التقارير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هي أمر لا يمكن التقليل من قيمته ، ووفق ما ذكره أنشيل وآخرون فإن تعريف الصحافة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اشتق من النظرة التقليدية للصحفيين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بإعتبارهم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مراقبين ( لما يحدث في المجتمع من أية انحرافات)، ومن ثم فإن دور الصحفيين هو تشمم </w:t>
      </w:r>
      <w:r w:rsidRPr="00EB6B04">
        <w:rPr>
          <w:rFonts w:ascii="Sakkal Majalla" w:hAnsi="Sakkal Majalla" w:cs="Sakkal Majalla"/>
          <w:color w:val="000000" w:themeColor="text1"/>
          <w:sz w:val="32"/>
          <w:szCs w:val="32"/>
        </w:rPr>
        <w:t>sniff</w:t>
      </w:r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اية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اخطاء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، مع الإشارة إلى الذين يستحقون اللوم، ميم إعداد التقارير عن الطريقة التي يمكن أن يتحقق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بها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التغيير، وعندما ينجم الصحفيون في جهودهم، للتأكيد على هذه المهمة، فإن حياة الأفراد في المجتمع قد تتغير بصورة جذرية إلى الأفضل، ومن هنا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يتعزز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تقدير الرأي العام لأهمية حرية الصحافة، وارتباطا مع ذلك ، ويؤكد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نويز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</w:rPr>
        <w:t>Nwabueze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أن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أهميةالصحافة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للمجتمع تشمل قدرتها على تحقيق الآتي:</w:t>
      </w:r>
    </w:p>
    <w:p w:rsidR="00EB6B04" w:rsidRPr="00EB6B04" w:rsidRDefault="00EB6B04" w:rsidP="00EB6B04">
      <w:pPr>
        <w:pStyle w:val="NormalWeb"/>
        <w:numPr>
          <w:ilvl w:val="0"/>
          <w:numId w:val="3"/>
        </w:numPr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الإيحاء بالتغيير </w:t>
      </w:r>
      <w:r w:rsidRPr="00EB6B04">
        <w:rPr>
          <w:rFonts w:ascii="Sakkal Majalla" w:hAnsi="Sakkal Majalla" w:cs="Sakkal Majalla"/>
          <w:color w:val="000000" w:themeColor="text1"/>
          <w:sz w:val="32"/>
          <w:szCs w:val="32"/>
        </w:rPr>
        <w:t>inspire changes</w:t>
      </w:r>
    </w:p>
    <w:p w:rsidR="00EB6B04" w:rsidRPr="00EB6B04" w:rsidRDefault="00EB6B04" w:rsidP="00EB6B04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من خلال المضمون الذي تنشره الصحافة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، وهو ما يمكن أن يقود إلى تغيير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فى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السياسات العامة، وكذلك تحقيق تطورات واضحة في المجالات</w:t>
      </w:r>
    </w:p>
    <w:p w:rsidR="00EB6B04" w:rsidRPr="00EB6B04" w:rsidRDefault="00EB6B04" w:rsidP="00EB6B04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proofErr w:type="gramStart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السياسية</w:t>
      </w:r>
      <w:proofErr w:type="gram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والاجتماعية والاقتصادية الأخرى في المجتمع.</w:t>
      </w:r>
    </w:p>
    <w:p w:rsidR="00EB6B04" w:rsidRPr="00EB6B04" w:rsidRDefault="00EB6B04" w:rsidP="00EB6B04">
      <w:pPr>
        <w:pStyle w:val="NormalWeb"/>
        <w:numPr>
          <w:ilvl w:val="0"/>
          <w:numId w:val="2"/>
        </w:numPr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تعزيز الشفافية والثقة </w:t>
      </w:r>
      <w:r w:rsidRPr="00EB6B04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encourage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</w:rPr>
        <w:t>transparency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في المناصب العامة :</w:t>
      </w:r>
    </w:p>
    <w:p w:rsidR="00EB6B04" w:rsidRPr="00EB6B04" w:rsidRDefault="00EB6B04" w:rsidP="00EB6B04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lastRenderedPageBreak/>
        <w:t xml:space="preserve">ومن ثم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الزام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proofErr w:type="spellStart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شاغلى</w:t>
      </w:r>
      <w:proofErr w:type="spellEnd"/>
      <w:r w:rsidRPr="00EB6B04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المناصب العامة بالمزيد من اليقظة.</w:t>
      </w:r>
    </w:p>
    <w:p w:rsidR="00EB6B04" w:rsidRPr="00F60D7D" w:rsidRDefault="00EB6B04" w:rsidP="00EB6B04">
      <w:pPr>
        <w:pStyle w:val="NormalWeb"/>
        <w:numPr>
          <w:ilvl w:val="0"/>
          <w:numId w:val="2"/>
        </w:numPr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جعل وسائل الإعلام أكثر مصداقية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>Make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the media more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>credible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في أعين المجتمع </w:t>
      </w:r>
    </w:p>
    <w:p w:rsidR="00EB6B04" w:rsidRPr="00F60D7D" w:rsidRDefault="00EB6B04" w:rsidP="00F60D7D">
      <w:pPr>
        <w:pStyle w:val="NormalWeb"/>
        <w:bidi/>
        <w:spacing w:before="0" w:beforeAutospacing="0" w:afterAutospacing="0"/>
        <w:ind w:left="36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فعندما يتم الكشف عن وجه انعدام العدالة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والتاثيرات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السلبية لسياسات وتصرفات الحكومة على الشعب : تكون وسائل الإعلام أكثر مصداقية في أ</w:t>
      </w:r>
      <w:r w:rsidRPr="00F60D7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ع</w:t>
      </w:r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ين</w:t>
      </w:r>
      <w:r w:rsidR="00F60D7D" w:rsidRPr="00F60D7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المجتمع.</w:t>
      </w:r>
    </w:p>
    <w:p w:rsidR="00EB6B04" w:rsidRPr="00F60D7D" w:rsidRDefault="00EB6B04" w:rsidP="00F60D7D">
      <w:pPr>
        <w:pStyle w:val="NormalWeb"/>
        <w:numPr>
          <w:ilvl w:val="0"/>
          <w:numId w:val="2"/>
        </w:numPr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مساعدة وسائل الإعلام على الاضطلاع بالدور الرقابي :</w:t>
      </w:r>
    </w:p>
    <w:p w:rsidR="00EB6B04" w:rsidRPr="00F60D7D" w:rsidRDefault="00EB6B04" w:rsidP="00F60D7D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فمن خلال الجهود المضنية التي يتم بذلها لدى إعداد التقارير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والكشف عن الفساد في المجتمع من خلال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اطلاق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الحرية لوسائل الإعلام</w:t>
      </w:r>
      <w:r w:rsidR="00F60D7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ومساعدتها على القيام بدورها الرقابي </w:t>
      </w:r>
      <w:r w:rsidR="00F60D7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F60D7D">
        <w:rPr>
          <w:rFonts w:ascii="Sakkal Majalla" w:hAnsi="Sakkal Majalla" w:cs="Sakkal Majalla"/>
          <w:color w:val="000000" w:themeColor="text1"/>
          <w:sz w:val="32"/>
          <w:szCs w:val="32"/>
          <w:lang w:val="fr-MC"/>
        </w:rPr>
        <w:t xml:space="preserve"> </w:t>
      </w:r>
      <w:proofErr w:type="spellStart"/>
      <w:r w:rsidR="00F60D7D">
        <w:rPr>
          <w:rFonts w:ascii="Sakkal Majalla" w:hAnsi="Sakkal Majalla" w:cs="Sakkal Majalla"/>
          <w:color w:val="000000" w:themeColor="text1"/>
          <w:sz w:val="32"/>
          <w:szCs w:val="32"/>
          <w:lang w:val="fr-MC"/>
        </w:rPr>
        <w:t>Role</w:t>
      </w:r>
      <w:proofErr w:type="spellEnd"/>
      <w:r w:rsidR="00F60D7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Help the media to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>play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the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>watchdog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.</w:t>
      </w:r>
    </w:p>
    <w:p w:rsidR="00F60D7D" w:rsidRPr="00F60D7D" w:rsidRDefault="00F60D7D" w:rsidP="00F60D7D">
      <w:pPr>
        <w:pStyle w:val="NormalWeb"/>
        <w:numPr>
          <w:ilvl w:val="0"/>
          <w:numId w:val="2"/>
        </w:numPr>
        <w:bidi/>
        <w:spacing w:before="0" w:beforeAutospacing="0" w:afterAutospacing="0"/>
        <w:rPr>
          <w:color w:val="000000" w:themeColor="text1"/>
          <w:sz w:val="32"/>
          <w:szCs w:val="32"/>
        </w:rPr>
      </w:pPr>
      <w:r w:rsidRPr="00F60D7D">
        <w:rPr>
          <w:rFonts w:ascii="Arial" w:hAnsi="Arial" w:cs="Arial"/>
          <w:color w:val="000000" w:themeColor="text1"/>
          <w:sz w:val="32"/>
          <w:szCs w:val="32"/>
          <w:rtl/>
        </w:rPr>
        <w:t>زيادة المنافسة بين وسائل الإعلام :</w:t>
      </w:r>
    </w:p>
    <w:p w:rsidR="00F60D7D" w:rsidRPr="00F60D7D" w:rsidRDefault="00F60D7D" w:rsidP="00F60D7D">
      <w:pPr>
        <w:pStyle w:val="NormalWeb"/>
        <w:bidi/>
        <w:spacing w:before="0" w:beforeAutospacing="0" w:afterAutospacing="0"/>
        <w:rPr>
          <w:color w:val="000000" w:themeColor="text1"/>
          <w:sz w:val="32"/>
          <w:szCs w:val="32"/>
          <w:rtl/>
        </w:rPr>
      </w:pPr>
      <w:r w:rsidRPr="00F60D7D">
        <w:rPr>
          <w:rFonts w:ascii="Arial" w:hAnsi="Arial" w:cs="Arial"/>
          <w:color w:val="000000" w:themeColor="text1"/>
          <w:sz w:val="32"/>
          <w:szCs w:val="32"/>
          <w:rtl/>
        </w:rPr>
        <w:t xml:space="preserve">إذ يميل الرأي العام إلى أن يصبح أكثر انجذابا نحو وسائل الإعلام، التي تحظى بالاهتمام بسبب دورها في نشر التقارير </w:t>
      </w:r>
      <w:proofErr w:type="spellStart"/>
      <w:r w:rsidRPr="00F60D7D">
        <w:rPr>
          <w:rFonts w:ascii="Arial" w:hAnsi="Arial" w:cs="Arial"/>
          <w:color w:val="000000" w:themeColor="text1"/>
          <w:sz w:val="32"/>
          <w:szCs w:val="32"/>
          <w:rtl/>
        </w:rPr>
        <w:t>الإستقصائية</w:t>
      </w:r>
      <w:proofErr w:type="spellEnd"/>
      <w:r w:rsidRPr="00F60D7D">
        <w:rPr>
          <w:rFonts w:ascii="Arial" w:hAnsi="Arial" w:cs="Arial"/>
          <w:color w:val="000000" w:themeColor="text1"/>
          <w:sz w:val="32"/>
          <w:szCs w:val="32"/>
          <w:rtl/>
        </w:rPr>
        <w:t xml:space="preserve">، وبالتالي تحدث المنافسة بين مختلف الوسائل </w:t>
      </w:r>
      <w:proofErr w:type="spellStart"/>
      <w:r w:rsidRPr="00F60D7D">
        <w:rPr>
          <w:rFonts w:asciiTheme="minorBidi" w:hAnsiTheme="minorBidi" w:cstheme="minorBidi"/>
          <w:color w:val="000000" w:themeColor="text1"/>
          <w:sz w:val="28"/>
          <w:szCs w:val="28"/>
        </w:rPr>
        <w:t>Increases</w:t>
      </w:r>
      <w:proofErr w:type="spellEnd"/>
      <w:r w:rsidRPr="00F60D7D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proofErr w:type="spellStart"/>
      <w:r w:rsidRPr="00F60D7D">
        <w:rPr>
          <w:rFonts w:asciiTheme="minorBidi" w:hAnsiTheme="minorBidi" w:cstheme="minorBidi"/>
          <w:color w:val="000000" w:themeColor="text1"/>
          <w:sz w:val="28"/>
          <w:szCs w:val="28"/>
        </w:rPr>
        <w:t>competition</w:t>
      </w:r>
      <w:proofErr w:type="spellEnd"/>
      <w:r w:rsidRPr="00F60D7D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proofErr w:type="spellStart"/>
      <w:r w:rsidRPr="00F60D7D">
        <w:rPr>
          <w:rFonts w:asciiTheme="minorBidi" w:hAnsiTheme="minorBidi" w:cstheme="minorBidi"/>
          <w:color w:val="000000" w:themeColor="text1"/>
          <w:sz w:val="28"/>
          <w:szCs w:val="28"/>
        </w:rPr>
        <w:t>among</w:t>
      </w:r>
      <w:proofErr w:type="spellEnd"/>
      <w:r w:rsidRPr="00F60D7D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the media</w:t>
      </w:r>
      <w:r w:rsidRPr="00F60D7D">
        <w:rPr>
          <w:rFonts w:ascii="Arial" w:hAnsi="Arial" w:cs="Arial"/>
          <w:color w:val="000000" w:themeColor="text1"/>
          <w:sz w:val="32"/>
          <w:szCs w:val="32"/>
          <w:rtl/>
        </w:rPr>
        <w:t xml:space="preserve"> .</w:t>
      </w:r>
    </w:p>
    <w:p w:rsidR="00F60D7D" w:rsidRPr="00F60D7D" w:rsidRDefault="00F60D7D" w:rsidP="00F60D7D">
      <w:pPr>
        <w:pStyle w:val="NormalWeb"/>
        <w:numPr>
          <w:ilvl w:val="0"/>
          <w:numId w:val="2"/>
        </w:numPr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التسبب في زيادة المبيعات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>Brings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about an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>increase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in sales</w:t>
      </w:r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:</w:t>
      </w:r>
    </w:p>
    <w:p w:rsidR="00F60D7D" w:rsidRPr="00F60D7D" w:rsidRDefault="00F60D7D" w:rsidP="00F60D7D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بسبب أن القصص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تميل إلى زيادة اهتمام الرأي العام، من تفضيل القراءة أو الإصغاء إلى التقارير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، وهذا الاهتمام، سوف يجذب المعلمين أيضا.</w:t>
      </w:r>
    </w:p>
    <w:p w:rsidR="00F60D7D" w:rsidRPr="00F60D7D" w:rsidRDefault="00F60D7D" w:rsidP="00F60D7D">
      <w:pPr>
        <w:pStyle w:val="NormalWeb"/>
        <w:numPr>
          <w:ilvl w:val="0"/>
          <w:numId w:val="2"/>
        </w:numPr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توسيع مجال حرية الصحافة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>widen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the scope of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>journalistic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>freedom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: إذ أن المحرر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لديه القدرة على استكشاف مجالات وأماكن متعددة في سبيل البحث عن الحقائق.</w:t>
      </w:r>
    </w:p>
    <w:p w:rsidR="00F60D7D" w:rsidRPr="00F60D7D" w:rsidRDefault="00F60D7D" w:rsidP="00F60D7D">
      <w:pPr>
        <w:pStyle w:val="NormalWeb"/>
        <w:numPr>
          <w:ilvl w:val="0"/>
          <w:numId w:val="2"/>
        </w:numPr>
        <w:bidi/>
        <w:spacing w:before="0" w:beforeAutospacing="0" w:afterAutospacing="0"/>
        <w:rPr>
          <w:color w:val="000000" w:themeColor="text1"/>
          <w:sz w:val="32"/>
          <w:szCs w:val="32"/>
          <w:rtl/>
        </w:rPr>
      </w:pPr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التسلح بالمهارات من أجل الاستمرار في الاتصال بالمجتمع</w:t>
      </w:r>
    </w:p>
    <w:p w:rsidR="00F60D7D" w:rsidRPr="00F60D7D" w:rsidRDefault="00F60D7D" w:rsidP="00F60D7D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أى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إلزام الصحفيين والمؤسسات التي يعملون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بها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، بضرورة تنمية مهاراتهم من أجل الاستمرار في الاتصال بالمجتمع، حيث تكون المؤسسات الإعلامية بحاجة إلى بذل المزيد من الجهود للاحتفاظ بجمهور القراء والمعلنين لديها.</w:t>
      </w:r>
    </w:p>
    <w:p w:rsidR="00F60D7D" w:rsidRPr="00F60D7D" w:rsidRDefault="00F60D7D" w:rsidP="00F60D7D">
      <w:pPr>
        <w:pStyle w:val="NormalWeb"/>
        <w:numPr>
          <w:ilvl w:val="0"/>
          <w:numId w:val="4"/>
        </w:numPr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تغذية عملية التطور في المجتمع</w:t>
      </w:r>
    </w:p>
    <w:p w:rsidR="00F60D7D" w:rsidRPr="00F60D7D" w:rsidRDefault="00F60D7D" w:rsidP="00F60D7D">
      <w:pPr>
        <w:pStyle w:val="NormalWeb"/>
        <w:bidi/>
        <w:spacing w:before="0" w:beforeAutospacing="0" w:afterAutospacing="0"/>
        <w:rPr>
          <w:rFonts w:ascii="Sakkal Majalla" w:hAnsi="Sakkal Majalla" w:cs="Sakkal Majalla"/>
          <w:sz w:val="32"/>
          <w:szCs w:val="32"/>
        </w:rPr>
      </w:pPr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بالتأكيد على أن الأموال العامة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>funds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، لم يتم اختلاسها، وأن شاغلي الوظائف العامة يكرسون أنفسهم لعملهم، مع تقديم الاحتياجات التي يتطلبها الشعب إلى اهتمام الحكومة القائمة، فإن جوهر الصحافة </w:t>
      </w:r>
      <w:proofErr w:type="spellStart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الإستقصائية</w:t>
      </w:r>
      <w:proofErr w:type="spellEnd"/>
      <w:r w:rsidRPr="00F60D7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يتمثل في الكشف عن</w:t>
      </w:r>
      <w:r w:rsidRPr="00F60D7D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</w:t>
      </w:r>
      <w:r w:rsidRPr="00F60D7D">
        <w:rPr>
          <w:rFonts w:ascii="Sakkal Majalla" w:hAnsi="Sakkal Majalla" w:cs="Sakkal Majalla"/>
          <w:color w:val="424200"/>
          <w:sz w:val="32"/>
          <w:szCs w:val="32"/>
          <w:rtl/>
        </w:rPr>
        <w:t xml:space="preserve">المعلومات التي تهم </w:t>
      </w:r>
      <w:proofErr w:type="spellStart"/>
      <w:r w:rsidRPr="00F60D7D">
        <w:rPr>
          <w:rFonts w:ascii="Sakkal Majalla" w:hAnsi="Sakkal Majalla" w:cs="Sakkal Majalla"/>
          <w:color w:val="424200"/>
          <w:sz w:val="32"/>
          <w:szCs w:val="32"/>
          <w:rtl/>
        </w:rPr>
        <w:t>الرأى</w:t>
      </w:r>
      <w:proofErr w:type="spellEnd"/>
      <w:r w:rsidRPr="00F60D7D">
        <w:rPr>
          <w:rFonts w:ascii="Sakkal Majalla" w:hAnsi="Sakkal Majalla" w:cs="Sakkal Majalla"/>
          <w:color w:val="424200"/>
          <w:sz w:val="32"/>
          <w:szCs w:val="32"/>
          <w:rtl/>
        </w:rPr>
        <w:t xml:space="preserve"> العام، وهذه المعلومات ثم تحديدها ، لتشمل :</w:t>
      </w:r>
    </w:p>
    <w:p w:rsidR="00F60D7D" w:rsidRPr="00AD4F67" w:rsidRDefault="00F60D7D" w:rsidP="00F60D7D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1F497D" w:themeColor="text2"/>
          <w:sz w:val="32"/>
          <w:szCs w:val="32"/>
          <w:rtl/>
        </w:rPr>
      </w:pPr>
      <w:r w:rsidRPr="00AD4F67">
        <w:rPr>
          <w:rFonts w:ascii="Sakkal Majalla" w:hAnsi="Sakkal Majalla" w:cs="Sakkal Majalla"/>
          <w:color w:val="1F497D" w:themeColor="text2"/>
          <w:sz w:val="32"/>
          <w:szCs w:val="32"/>
        </w:rPr>
        <w:lastRenderedPageBreak/>
        <w:t>*</w:t>
      </w:r>
      <w:r w:rsidRPr="00AD4F67">
        <w:rPr>
          <w:rFonts w:ascii="Sakkal Majalla" w:hAnsi="Sakkal Majalla" w:cs="Sakkal Majalla"/>
          <w:color w:val="1F497D" w:themeColor="text2"/>
          <w:sz w:val="32"/>
          <w:szCs w:val="32"/>
          <w:rtl/>
        </w:rPr>
        <w:t xml:space="preserve">كشف أو فضح جريمة أو جنحة </w:t>
      </w:r>
      <w:proofErr w:type="gramStart"/>
      <w:r w:rsidRPr="00AD4F67">
        <w:rPr>
          <w:rFonts w:ascii="Sakkal Majalla" w:hAnsi="Sakkal Majalla" w:cs="Sakkal Majalla"/>
          <w:color w:val="1F497D" w:themeColor="text2"/>
          <w:sz w:val="32"/>
          <w:szCs w:val="32"/>
          <w:rtl/>
        </w:rPr>
        <w:t>خطيرة .</w:t>
      </w:r>
      <w:proofErr w:type="gramEnd"/>
    </w:p>
    <w:p w:rsidR="00F60D7D" w:rsidRPr="00AD4F67" w:rsidRDefault="00F60D7D" w:rsidP="00F60D7D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1F497D" w:themeColor="text2"/>
          <w:sz w:val="32"/>
          <w:szCs w:val="32"/>
          <w:rtl/>
        </w:rPr>
      </w:pPr>
      <w:r w:rsidRPr="00AD4F67">
        <w:rPr>
          <w:rFonts w:ascii="Sakkal Majalla" w:hAnsi="Sakkal Majalla" w:cs="Sakkal Majalla"/>
          <w:color w:val="1F497D" w:themeColor="text2"/>
          <w:sz w:val="32"/>
          <w:szCs w:val="32"/>
        </w:rPr>
        <w:t>*</w:t>
      </w:r>
      <w:r w:rsidRPr="00AD4F67">
        <w:rPr>
          <w:rFonts w:ascii="Sakkal Majalla" w:hAnsi="Sakkal Majalla" w:cs="Sakkal Majalla"/>
          <w:color w:val="1F497D" w:themeColor="text2"/>
          <w:sz w:val="32"/>
          <w:szCs w:val="32"/>
          <w:rtl/>
        </w:rPr>
        <w:t>حماية الصحة والأمن العام.</w:t>
      </w:r>
    </w:p>
    <w:p w:rsidR="00F60D7D" w:rsidRPr="00AD4F67" w:rsidRDefault="00F60D7D" w:rsidP="00F60D7D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1F497D" w:themeColor="text2"/>
          <w:sz w:val="32"/>
          <w:szCs w:val="32"/>
          <w:rtl/>
        </w:rPr>
      </w:pPr>
      <w:r w:rsidRPr="00AD4F67">
        <w:rPr>
          <w:rFonts w:ascii="Sakkal Majalla" w:hAnsi="Sakkal Majalla" w:cs="Sakkal Majalla"/>
          <w:color w:val="1F497D" w:themeColor="text2"/>
          <w:sz w:val="32"/>
          <w:szCs w:val="32"/>
        </w:rPr>
        <w:t>*</w:t>
      </w:r>
      <w:r w:rsidRPr="00AD4F67">
        <w:rPr>
          <w:rFonts w:ascii="Sakkal Majalla" w:hAnsi="Sakkal Majalla" w:cs="Sakkal Majalla"/>
          <w:color w:val="1F497D" w:themeColor="text2"/>
          <w:sz w:val="32"/>
          <w:szCs w:val="32"/>
          <w:rtl/>
        </w:rPr>
        <w:t xml:space="preserve">حماية </w:t>
      </w:r>
      <w:proofErr w:type="spellStart"/>
      <w:r w:rsidRPr="00AD4F67">
        <w:rPr>
          <w:rFonts w:ascii="Sakkal Majalla" w:hAnsi="Sakkal Majalla" w:cs="Sakkal Majalla"/>
          <w:color w:val="1F497D" w:themeColor="text2"/>
          <w:sz w:val="32"/>
          <w:szCs w:val="32"/>
          <w:rtl/>
        </w:rPr>
        <w:t>الرأى</w:t>
      </w:r>
      <w:proofErr w:type="spellEnd"/>
      <w:r w:rsidRPr="00AD4F67">
        <w:rPr>
          <w:rFonts w:ascii="Sakkal Majalla" w:hAnsi="Sakkal Majalla" w:cs="Sakkal Majalla"/>
          <w:color w:val="1F497D" w:themeColor="text2"/>
          <w:sz w:val="32"/>
          <w:szCs w:val="32"/>
          <w:rtl/>
        </w:rPr>
        <w:t xml:space="preserve"> العام من أن يتعرض للتضليل من خلال بعض البيانات الصادرة عن بعض الأفراد أو المنظمات.</w:t>
      </w:r>
    </w:p>
    <w:p w:rsidR="00F60D7D" w:rsidRPr="00AD4F67" w:rsidRDefault="00F60D7D" w:rsidP="00F60D7D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1F497D" w:themeColor="text2"/>
          <w:sz w:val="32"/>
          <w:szCs w:val="32"/>
          <w:rtl/>
        </w:rPr>
      </w:pPr>
      <w:r w:rsidRPr="00AD4F67">
        <w:rPr>
          <w:rFonts w:ascii="Sakkal Majalla" w:hAnsi="Sakkal Majalla" w:cs="Sakkal Majalla"/>
          <w:color w:val="1F497D" w:themeColor="text2"/>
          <w:sz w:val="32"/>
          <w:szCs w:val="32"/>
        </w:rPr>
        <w:t>*</w:t>
      </w:r>
      <w:r w:rsidRPr="00AD4F67">
        <w:rPr>
          <w:rFonts w:ascii="Sakkal Majalla" w:hAnsi="Sakkal Majalla" w:cs="Sakkal Majalla"/>
          <w:color w:val="1F497D" w:themeColor="text2"/>
          <w:sz w:val="32"/>
          <w:szCs w:val="32"/>
          <w:rtl/>
        </w:rPr>
        <w:t xml:space="preserve">الكشف عن الفساد والمشاكل التي يمكن أن تثير اهتمام </w:t>
      </w:r>
      <w:proofErr w:type="spellStart"/>
      <w:r w:rsidRPr="00AD4F67">
        <w:rPr>
          <w:rFonts w:ascii="Sakkal Majalla" w:hAnsi="Sakkal Majalla" w:cs="Sakkal Majalla"/>
          <w:color w:val="1F497D" w:themeColor="text2"/>
          <w:sz w:val="32"/>
          <w:szCs w:val="32"/>
          <w:rtl/>
        </w:rPr>
        <w:t>الرأى</w:t>
      </w:r>
      <w:proofErr w:type="spellEnd"/>
      <w:r w:rsidRPr="00AD4F67">
        <w:rPr>
          <w:rFonts w:ascii="Sakkal Majalla" w:hAnsi="Sakkal Majalla" w:cs="Sakkal Majalla"/>
          <w:color w:val="1F497D" w:themeColor="text2"/>
          <w:sz w:val="32"/>
          <w:szCs w:val="32"/>
          <w:rtl/>
        </w:rPr>
        <w:t xml:space="preserve"> العام.</w:t>
      </w:r>
      <w:r w:rsidRPr="00AD4F67">
        <w:rPr>
          <w:rFonts w:ascii="Sakkal Majalla" w:hAnsi="Sakkal Majalla" w:cs="Sakkal Majalla"/>
          <w:color w:val="1F497D" w:themeColor="text2"/>
          <w:sz w:val="32"/>
          <w:szCs w:val="32"/>
          <w:lang w:val="fr-MC"/>
        </w:rPr>
        <w:t xml:space="preserve"> </w:t>
      </w:r>
      <w:r w:rsidRPr="00AD4F67">
        <w:rPr>
          <w:rFonts w:ascii="Sakkal Majalla" w:hAnsi="Sakkal Majalla" w:cs="Sakkal Majalla"/>
          <w:color w:val="1F497D" w:themeColor="text2"/>
          <w:sz w:val="32"/>
          <w:szCs w:val="32"/>
          <w:rtl/>
        </w:rPr>
        <w:t>وكذلك جشع الشركات الكبرى ونفاق الأشخاص الذين في السلطة.</w:t>
      </w:r>
    </w:p>
    <w:p w:rsidR="00F60D7D" w:rsidRPr="00F60D7D" w:rsidRDefault="00F60D7D" w:rsidP="00F60D7D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</w:t>
      </w:r>
    </w:p>
    <w:p w:rsidR="006776CD" w:rsidRPr="006776CD" w:rsidRDefault="006776CD" w:rsidP="006776CD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</w:p>
    <w:p w:rsidR="006776CD" w:rsidRPr="00DE2317" w:rsidRDefault="006776CD" w:rsidP="006776CD">
      <w:pPr>
        <w:pStyle w:val="NormalWeb"/>
        <w:bidi/>
        <w:spacing w:before="0" w:beforeAutospacing="0" w:afterAutospacing="0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</w:p>
    <w:p w:rsidR="003128A5" w:rsidRPr="00654300" w:rsidRDefault="003128A5" w:rsidP="003128A5">
      <w:pPr>
        <w:pStyle w:val="NormalWeb"/>
        <w:bidi/>
        <w:spacing w:before="0" w:beforeAutospacing="0" w:afterAutospacing="0"/>
        <w:rPr>
          <w:rFonts w:ascii="Sakkal Majalla" w:hAnsi="Sakkal Majalla" w:cs="Sakkal Majalla"/>
          <w:sz w:val="32"/>
          <w:szCs w:val="32"/>
          <w:rtl/>
        </w:rPr>
      </w:pPr>
    </w:p>
    <w:p w:rsidR="00651A38" w:rsidRPr="00651A38" w:rsidRDefault="00651A38" w:rsidP="00654300">
      <w:pPr>
        <w:pStyle w:val="NormalWeb"/>
        <w:bidi/>
        <w:spacing w:before="0" w:beforeAutospacing="0" w:afterAutospacing="0"/>
        <w:rPr>
          <w:rFonts w:ascii="Sakkal Majalla" w:hAnsi="Sakkal Majalla" w:cs="Sakkal Majalla"/>
          <w:sz w:val="32"/>
          <w:szCs w:val="32"/>
          <w:rtl/>
        </w:rPr>
      </w:pPr>
    </w:p>
    <w:p w:rsidR="007C2E11" w:rsidRPr="00BD04A9" w:rsidRDefault="007C2E11" w:rsidP="00BD04A9">
      <w:pPr>
        <w:jc w:val="right"/>
        <w:rPr>
          <w:rFonts w:ascii="Sakkal Majalla" w:hAnsi="Sakkal Majalla" w:cs="Sakkal Majalla"/>
          <w:sz w:val="32"/>
          <w:szCs w:val="32"/>
        </w:rPr>
      </w:pPr>
    </w:p>
    <w:sectPr w:rsidR="007C2E11" w:rsidRPr="00BD04A9" w:rsidSect="004C7E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36239"/>
    <w:multiLevelType w:val="hybridMultilevel"/>
    <w:tmpl w:val="69CE7DD8"/>
    <w:lvl w:ilvl="0" w:tplc="72BC0D5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165DA"/>
    <w:multiLevelType w:val="hybridMultilevel"/>
    <w:tmpl w:val="64186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303F9"/>
    <w:multiLevelType w:val="hybridMultilevel"/>
    <w:tmpl w:val="49BE5F8A"/>
    <w:lvl w:ilvl="0" w:tplc="72BC0D56">
      <w:start w:val="4"/>
      <w:numFmt w:val="bullet"/>
      <w:lvlText w:val=""/>
      <w:lvlJc w:val="left"/>
      <w:pPr>
        <w:ind w:left="84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45528FB"/>
    <w:multiLevelType w:val="hybridMultilevel"/>
    <w:tmpl w:val="E0025A7E"/>
    <w:lvl w:ilvl="0" w:tplc="72BC0D5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04A9"/>
    <w:rsid w:val="001D1C27"/>
    <w:rsid w:val="003128A5"/>
    <w:rsid w:val="00432D69"/>
    <w:rsid w:val="004979CE"/>
    <w:rsid w:val="004C7EF8"/>
    <w:rsid w:val="00651A38"/>
    <w:rsid w:val="00654300"/>
    <w:rsid w:val="006776CD"/>
    <w:rsid w:val="007622AB"/>
    <w:rsid w:val="007C2E11"/>
    <w:rsid w:val="00AD4F67"/>
    <w:rsid w:val="00B22A76"/>
    <w:rsid w:val="00BD04A9"/>
    <w:rsid w:val="00DE2317"/>
    <w:rsid w:val="00EB6B04"/>
    <w:rsid w:val="00F6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4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04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982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Bouaaziz Zoheir</dc:creator>
  <cp:keywords/>
  <dc:description/>
  <cp:lastModifiedBy>Bouaaziz Zoheir</cp:lastModifiedBy>
  <cp:revision>7</cp:revision>
  <dcterms:created xsi:type="dcterms:W3CDTF">2023-03-30T11:38:00Z</dcterms:created>
  <dcterms:modified xsi:type="dcterms:W3CDTF">2023-03-30T14:23:00Z</dcterms:modified>
</cp:coreProperties>
</file>