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2DE8" w14:textId="21EF28BE" w:rsidR="00FC3C7B" w:rsidRPr="00043A42" w:rsidRDefault="00FC3C7B" w:rsidP="00043A4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76" w:lineRule="auto"/>
        <w:jc w:val="both"/>
        <w:rPr>
          <w:rFonts w:ascii="Segoe UI" w:eastAsia="Times New Roman" w:hAnsi="Segoe UI" w:cs="Segoe UI"/>
          <w:sz w:val="24"/>
          <w:szCs w:val="24"/>
          <w:lang w:val="en-GB" w:eastAsia="en-GB"/>
        </w:rPr>
      </w:pPr>
      <w:r w:rsidRPr="00043A42">
        <w:rPr>
          <w:rFonts w:ascii="Segoe UI" w:eastAsia="Times New Roman" w:hAnsi="Segoe UI" w:cs="Segoe UI"/>
          <w:b/>
          <w:bCs/>
          <w:sz w:val="21"/>
          <w:szCs w:val="21"/>
          <w:lang w:val="en-GB" w:eastAsia="en-GB"/>
        </w:rPr>
        <w:t xml:space="preserve"> </w:t>
      </w:r>
      <w:r w:rsidR="0080456A" w:rsidRPr="00043A42">
        <w:rPr>
          <w:rFonts w:ascii="Segoe UI" w:eastAsia="Times New Roman" w:hAnsi="Segoe UI" w:cs="Segoe UI"/>
          <w:b/>
          <w:bCs/>
          <w:sz w:val="24"/>
          <w:szCs w:val="24"/>
          <w:rtl/>
          <w:lang w:val="en-GB" w:eastAsia="en-GB"/>
        </w:rPr>
        <w:t xml:space="preserve">التمرين 1: </w:t>
      </w:r>
      <w:r w:rsidR="0080456A"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>حدد نوع القرار المالي لكل من السيناريوهات التالية ، وحدد نوع القرار المالي الذي يتم اتخاذه</w:t>
      </w:r>
      <w:r w:rsidR="0080456A"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>:</w:t>
      </w:r>
    </w:p>
    <w:p w14:paraId="7BECC86B" w14:textId="18746ED9" w:rsidR="0080456A" w:rsidRPr="00043A42" w:rsidRDefault="0080456A" w:rsidP="00043A4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  <w:tab w:val="num" w:pos="992"/>
        </w:tabs>
        <w:spacing w:after="0" w:line="276" w:lineRule="auto"/>
        <w:ind w:left="425" w:right="142"/>
        <w:jc w:val="both"/>
        <w:rPr>
          <w:rFonts w:ascii="Segoe UI" w:eastAsia="Times New Roman" w:hAnsi="Segoe UI" w:cs="Segoe UI"/>
          <w:sz w:val="24"/>
          <w:szCs w:val="24"/>
          <w:rtl/>
          <w:lang w:val="en-GB" w:eastAsia="en-GB"/>
        </w:rPr>
      </w:pP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>ت</w:t>
      </w: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 xml:space="preserve">درس 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>الشركة</w:t>
      </w: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 xml:space="preserve"> قرار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 xml:space="preserve"> ما إذا كانت ستؤجر أو تشتري معدات جديدة لمصنعها</w:t>
      </w:r>
      <w:r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>.</w:t>
      </w:r>
    </w:p>
    <w:p w14:paraId="45D1B259" w14:textId="600F4CDF" w:rsidR="0080456A" w:rsidRPr="00043A42" w:rsidRDefault="0080456A" w:rsidP="00043A4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  <w:tab w:val="num" w:pos="992"/>
        </w:tabs>
        <w:spacing w:after="0" w:line="276" w:lineRule="auto"/>
        <w:ind w:left="425" w:right="142"/>
        <w:jc w:val="both"/>
        <w:rPr>
          <w:rFonts w:ascii="Segoe UI" w:eastAsia="Times New Roman" w:hAnsi="Segoe UI" w:cs="Segoe UI"/>
          <w:sz w:val="24"/>
          <w:szCs w:val="24"/>
          <w:rtl/>
          <w:lang w:val="en-GB" w:eastAsia="en-GB"/>
        </w:rPr>
      </w:pP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 xml:space="preserve">تحاول 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 xml:space="preserve">الشركة التي </w:t>
      </w: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>اتخاذ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 xml:space="preserve"> كيفية تمويل توسعها في سوق جديد</w:t>
      </w:r>
      <w:r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>.</w:t>
      </w:r>
    </w:p>
    <w:p w14:paraId="18B3D561" w14:textId="249D1CDF" w:rsidR="0080456A" w:rsidRPr="00043A42" w:rsidRDefault="0080456A" w:rsidP="00043A4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  <w:tab w:val="num" w:pos="850"/>
          <w:tab w:val="num" w:pos="992"/>
        </w:tabs>
        <w:spacing w:after="0" w:line="276" w:lineRule="auto"/>
        <w:ind w:left="425" w:right="142"/>
        <w:jc w:val="both"/>
        <w:rPr>
          <w:rFonts w:ascii="Segoe UI" w:eastAsia="Times New Roman" w:hAnsi="Segoe UI" w:cs="Segoe UI"/>
          <w:sz w:val="24"/>
          <w:szCs w:val="24"/>
          <w:rtl/>
          <w:lang w:val="en-GB" w:eastAsia="en-GB"/>
        </w:rPr>
      </w:pP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 xml:space="preserve">تحاول 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 xml:space="preserve">الشركة التي </w:t>
      </w: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>اتخاذ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 xml:space="preserve"> إصدار أسهم أو سندات لزيادة رأس المال</w:t>
      </w:r>
      <w:r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>.</w:t>
      </w:r>
    </w:p>
    <w:p w14:paraId="0DE25A1B" w14:textId="4EFC1F61" w:rsidR="0080456A" w:rsidRPr="00043A42" w:rsidRDefault="0080456A" w:rsidP="00043A4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tabs>
          <w:tab w:val="clear" w:pos="720"/>
          <w:tab w:val="num" w:pos="992"/>
        </w:tabs>
        <w:spacing w:line="276" w:lineRule="auto"/>
        <w:ind w:left="425" w:right="142"/>
        <w:jc w:val="both"/>
        <w:rPr>
          <w:rFonts w:ascii="Segoe UI" w:eastAsia="Times New Roman" w:hAnsi="Segoe UI" w:cs="Segoe UI"/>
          <w:sz w:val="24"/>
          <w:szCs w:val="24"/>
          <w:lang w:val="en-GB" w:eastAsia="en-GB"/>
        </w:rPr>
      </w:pP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>تقرر الشركة مقدار النقد الذي يجب الاحتفاظ به ك</w:t>
      </w: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>احتياط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 xml:space="preserve"> للنفقات غير المتوقعة</w:t>
      </w:r>
      <w:r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>.</w:t>
      </w:r>
    </w:p>
    <w:p w14:paraId="5B9AAF56" w14:textId="77777777" w:rsidR="00113C27" w:rsidRPr="00043A42" w:rsidRDefault="00113C27" w:rsidP="00043A4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rtl/>
          <w:lang w:val="en-GB" w:eastAsia="en-GB"/>
        </w:rPr>
      </w:pPr>
      <w:r w:rsidRPr="00043A42">
        <w:rPr>
          <w:rFonts w:ascii="Segoe UI" w:eastAsia="Times New Roman" w:hAnsi="Segoe UI" w:cs="Segoe UI"/>
          <w:b/>
          <w:bCs/>
          <w:sz w:val="24"/>
          <w:szCs w:val="24"/>
          <w:rtl/>
          <w:lang w:val="en-GB" w:eastAsia="en-GB"/>
        </w:rPr>
        <w:t>التمرين 2: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 xml:space="preserve"> القرارات المالية في العالم الحقيقي</w:t>
      </w:r>
    </w:p>
    <w:p w14:paraId="42FC63F2" w14:textId="7D3280AF" w:rsidR="00FC3C7B" w:rsidRPr="00043A42" w:rsidRDefault="00113C27" w:rsidP="00043A4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val="en-GB" w:eastAsia="en-GB"/>
        </w:rPr>
      </w:pP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 xml:space="preserve">لكل من السيناريوهات التالية ، حدد القرار المالي الذي </w:t>
      </w: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>س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>يتم اتخاذه وقدم شرحًا موجزًا:</w:t>
      </w:r>
    </w:p>
    <w:p w14:paraId="4BAF08F1" w14:textId="6AB02658" w:rsidR="00113C27" w:rsidRPr="00043A42" w:rsidRDefault="00113C27" w:rsidP="00043A4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240" w:after="0" w:line="276" w:lineRule="auto"/>
        <w:jc w:val="both"/>
        <w:rPr>
          <w:rFonts w:ascii="Segoe UI" w:eastAsia="Times New Roman" w:hAnsi="Segoe UI" w:cs="Segoe UI"/>
          <w:sz w:val="24"/>
          <w:szCs w:val="24"/>
          <w:rtl/>
          <w:lang w:val="en-GB" w:eastAsia="en-GB"/>
        </w:rPr>
      </w:pPr>
      <w:r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1. </w:t>
      </w: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 xml:space="preserve"> أ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>علن</w:t>
      </w: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>ت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 xml:space="preserve"> شركة</w:t>
      </w:r>
      <w:r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 Apple Inc. 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>عن برنامج لإعادة شراء الأسهم بقيمة 90 مليار دولار</w:t>
      </w:r>
      <w:r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>.</w:t>
      </w:r>
    </w:p>
    <w:p w14:paraId="14F6D3B4" w14:textId="253851D9" w:rsidR="00113C27" w:rsidRPr="00043A42" w:rsidRDefault="00113C27" w:rsidP="00043A4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rtl/>
          <w:lang w:val="en-GB" w:eastAsia="en-GB"/>
        </w:rPr>
      </w:pPr>
      <w:r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2. </w:t>
      </w: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 xml:space="preserve"> 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>قررت شركة كوكا كولا زيادة نسبة توزيعات الأرباح من 60٪ إلى 75٪</w:t>
      </w:r>
      <w:r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>.</w:t>
      </w:r>
    </w:p>
    <w:p w14:paraId="277DDB4B" w14:textId="02BBEE97" w:rsidR="00FC3C7B" w:rsidRPr="00043A42" w:rsidRDefault="00113C27" w:rsidP="00043A42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val="en-GB" w:eastAsia="en-GB"/>
        </w:rPr>
      </w:pP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 xml:space="preserve"> </w:t>
      </w:r>
      <w:r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3. </w:t>
      </w:r>
      <w:r w:rsidRPr="00043A42">
        <w:rPr>
          <w:rFonts w:ascii="Segoe UI" w:eastAsia="Times New Roman" w:hAnsi="Segoe UI" w:cs="Segoe UI" w:hint="cs"/>
          <w:sz w:val="24"/>
          <w:szCs w:val="24"/>
          <w:rtl/>
          <w:lang w:val="en-GB" w:eastAsia="en-GB"/>
        </w:rPr>
        <w:t xml:space="preserve"> </w:t>
      </w:r>
      <w:r w:rsidRPr="00043A42">
        <w:rPr>
          <w:rFonts w:ascii="Segoe UI" w:eastAsia="Times New Roman" w:hAnsi="Segoe UI" w:cs="Segoe UI"/>
          <w:sz w:val="24"/>
          <w:szCs w:val="24"/>
          <w:rtl/>
          <w:lang w:val="en-GB" w:eastAsia="en-GB"/>
        </w:rPr>
        <w:t>جمعت أمازون 10 مليارات دولار من خلال إصدار سندات لتمويل استحواذها على</w:t>
      </w:r>
      <w:r w:rsidRPr="00043A42">
        <w:rPr>
          <w:rFonts w:ascii="Segoe UI" w:eastAsia="Times New Roman" w:hAnsi="Segoe UI" w:cs="Segoe UI"/>
          <w:sz w:val="24"/>
          <w:szCs w:val="24"/>
          <w:lang w:val="en-GB" w:eastAsia="en-GB"/>
        </w:rPr>
        <w:t xml:space="preserve"> Whole Foods.</w:t>
      </w:r>
    </w:p>
    <w:p w14:paraId="144F1608" w14:textId="2C7A3405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beforeAutospacing="0" w:after="300" w:afterAutospacing="0" w:line="276" w:lineRule="auto"/>
        <w:jc w:val="both"/>
        <w:rPr>
          <w:rFonts w:ascii="Segoe UI" w:hAnsi="Segoe UI" w:cs="Segoe UI"/>
          <w:bdr w:val="none" w:sz="0" w:space="0" w:color="auto" w:frame="1"/>
          <w:rtl/>
        </w:rPr>
      </w:pPr>
      <w:r w:rsidRPr="00043A42">
        <w:rPr>
          <w:rFonts w:ascii="Segoe UI" w:hAnsi="Segoe UI" w:cs="Segoe UI" w:hint="cs"/>
          <w:b/>
          <w:bCs/>
          <w:bdr w:val="none" w:sz="0" w:space="0" w:color="auto" w:frame="1"/>
          <w:rtl/>
        </w:rPr>
        <w:t>التمرين 3:</w:t>
      </w:r>
      <w:r w:rsidRPr="00043A42">
        <w:rPr>
          <w:rFonts w:ascii="Segoe UI" w:hAnsi="Segoe UI" w:cs="Segoe UI" w:hint="cs"/>
          <w:bdr w:val="none" w:sz="0" w:space="0" w:color="auto" w:frame="1"/>
          <w:rtl/>
        </w:rPr>
        <w:t xml:space="preserve"> </w:t>
      </w:r>
      <w:r w:rsidRPr="00043A42">
        <w:rPr>
          <w:rFonts w:ascii="Segoe UI" w:hAnsi="Segoe UI" w:cs="Segoe UI"/>
          <w:bdr w:val="none" w:sz="0" w:space="0" w:color="auto" w:frame="1"/>
          <w:rtl/>
        </w:rPr>
        <w:t>دراسة حالة</w:t>
      </w:r>
      <w:r w:rsidRPr="00043A42">
        <w:rPr>
          <w:rFonts w:ascii="Segoe UI" w:hAnsi="Segoe UI" w:cs="Segoe UI" w:hint="cs"/>
          <w:bdr w:val="none" w:sz="0" w:space="0" w:color="auto" w:frame="1"/>
          <w:rtl/>
        </w:rPr>
        <w:t xml:space="preserve"> 1</w:t>
      </w:r>
      <w:r w:rsidRPr="00043A42">
        <w:rPr>
          <w:rFonts w:ascii="Segoe UI" w:hAnsi="Segoe UI" w:cs="Segoe UI"/>
          <w:bdr w:val="none" w:sz="0" w:space="0" w:color="auto" w:frame="1"/>
          <w:rtl/>
        </w:rPr>
        <w:t>: قرارات تسلا</w:t>
      </w:r>
      <w:r w:rsidRPr="00043A42">
        <w:rPr>
          <w:rFonts w:ascii="Segoe UI" w:hAnsi="Segoe UI" w:cs="Segoe UI" w:hint="cs"/>
          <w:bdr w:val="none" w:sz="0" w:space="0" w:color="auto" w:frame="1"/>
          <w:rtl/>
        </w:rPr>
        <w:t xml:space="preserve"> (</w:t>
      </w:r>
      <w:r w:rsidRPr="00043A42">
        <w:rPr>
          <w:rFonts w:ascii="Segoe UI" w:hAnsi="Segoe UI" w:cs="Segoe UI"/>
          <w:bdr w:val="none" w:sz="0" w:space="0" w:color="auto" w:frame="1"/>
        </w:rPr>
        <w:t>Tesla</w:t>
      </w:r>
      <w:r w:rsidRPr="00043A42">
        <w:rPr>
          <w:rFonts w:ascii="Segoe UI" w:hAnsi="Segoe UI" w:cs="Segoe UI"/>
          <w:bdr w:val="none" w:sz="0" w:space="0" w:color="auto" w:frame="1"/>
          <w:rtl/>
        </w:rPr>
        <w:t xml:space="preserve">، </w:t>
      </w:r>
      <w:r w:rsidRPr="00043A42">
        <w:rPr>
          <w:rFonts w:ascii="Segoe UI" w:hAnsi="Segoe UI" w:cs="Segoe UI"/>
          <w:bdr w:val="none" w:sz="0" w:space="0" w:color="auto" w:frame="1"/>
        </w:rPr>
        <w:t>Inc.</w:t>
      </w:r>
      <w:r w:rsidRPr="00043A42">
        <w:rPr>
          <w:rFonts w:ascii="Segoe UI" w:hAnsi="Segoe UI" w:cs="Segoe UI" w:hint="cs"/>
          <w:bdr w:val="none" w:sz="0" w:space="0" w:color="auto" w:frame="1"/>
          <w:rtl/>
        </w:rPr>
        <w:t>)</w:t>
      </w:r>
      <w:r w:rsidRPr="00043A42">
        <w:rPr>
          <w:rFonts w:ascii="Segoe UI" w:hAnsi="Segoe UI" w:cs="Segoe UI"/>
          <w:bdr w:val="none" w:sz="0" w:space="0" w:color="auto" w:frame="1"/>
          <w:rtl/>
        </w:rPr>
        <w:t xml:space="preserve"> المالية</w:t>
      </w:r>
    </w:p>
    <w:p w14:paraId="390CED99" w14:textId="4117BFC4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after="300" w:line="276" w:lineRule="auto"/>
        <w:jc w:val="both"/>
        <w:rPr>
          <w:rFonts w:ascii="Segoe UI" w:hAnsi="Segoe UI" w:cs="Segoe UI"/>
          <w:bdr w:val="none" w:sz="0" w:space="0" w:color="auto" w:frame="1"/>
          <w:rtl/>
        </w:rPr>
      </w:pPr>
      <w:r w:rsidRPr="00043A42">
        <w:rPr>
          <w:rFonts w:ascii="Segoe UI" w:hAnsi="Segoe UI" w:cs="Segoe UI"/>
          <w:bdr w:val="none" w:sz="0" w:space="0" w:color="auto" w:frame="1"/>
        </w:rPr>
        <w:t>Tesla</w:t>
      </w:r>
      <w:r w:rsidRPr="00043A42">
        <w:rPr>
          <w:rFonts w:ascii="Segoe UI" w:hAnsi="Segoe UI" w:cs="Segoe UI"/>
          <w:bdr w:val="none" w:sz="0" w:space="0" w:color="auto" w:frame="1"/>
          <w:rtl/>
        </w:rPr>
        <w:t xml:space="preserve">، </w:t>
      </w:r>
      <w:r w:rsidRPr="00043A42">
        <w:rPr>
          <w:rFonts w:ascii="Segoe UI" w:hAnsi="Segoe UI" w:cs="Segoe UI"/>
          <w:bdr w:val="none" w:sz="0" w:space="0" w:color="auto" w:frame="1"/>
        </w:rPr>
        <w:t xml:space="preserve">Inc. </w:t>
      </w:r>
      <w:r w:rsidRPr="00043A42">
        <w:rPr>
          <w:rFonts w:ascii="Segoe UI" w:hAnsi="Segoe UI" w:cs="Segoe UI" w:hint="cs"/>
          <w:bdr w:val="none" w:sz="0" w:space="0" w:color="auto" w:frame="1"/>
          <w:rtl/>
        </w:rPr>
        <w:t xml:space="preserve"> </w:t>
      </w:r>
      <w:r w:rsidRPr="00043A42">
        <w:rPr>
          <w:rFonts w:ascii="Segoe UI" w:hAnsi="Segoe UI" w:cs="Segoe UI"/>
          <w:bdr w:val="none" w:sz="0" w:space="0" w:color="auto" w:frame="1"/>
          <w:rtl/>
        </w:rPr>
        <w:t>هي شركة أمريكية للسيارات الكهربائية والطاقة النظيفة نمت بسرعة في السنوات الأخيرة. اتخذت</w:t>
      </w:r>
      <w:r w:rsidRPr="00043A42">
        <w:rPr>
          <w:rFonts w:ascii="Segoe UI" w:hAnsi="Segoe UI" w:cs="Segoe UI"/>
          <w:bdr w:val="none" w:sz="0" w:space="0" w:color="auto" w:frame="1"/>
        </w:rPr>
        <w:t xml:space="preserve"> Tesla </w:t>
      </w:r>
      <w:r w:rsidRPr="00043A42">
        <w:rPr>
          <w:rFonts w:ascii="Segoe UI" w:hAnsi="Segoe UI" w:cs="Segoe UI"/>
          <w:bdr w:val="none" w:sz="0" w:space="0" w:color="auto" w:frame="1"/>
          <w:rtl/>
        </w:rPr>
        <w:t>العديد من القرارات المالية المهمة لدعم نموها وتحقيق أهدافها الاستراتيجية</w:t>
      </w:r>
      <w:r w:rsidRPr="00043A42">
        <w:rPr>
          <w:rFonts w:ascii="Segoe UI" w:hAnsi="Segoe UI" w:cs="Segoe UI"/>
          <w:bdr w:val="none" w:sz="0" w:space="0" w:color="auto" w:frame="1"/>
        </w:rPr>
        <w:t>.</w:t>
      </w:r>
    </w:p>
    <w:p w14:paraId="4003E55E" w14:textId="60163F9A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after="300" w:line="276" w:lineRule="auto"/>
        <w:jc w:val="both"/>
        <w:rPr>
          <w:rFonts w:ascii="Segoe UI" w:hAnsi="Segoe UI" w:cs="Segoe UI"/>
          <w:bdr w:val="none" w:sz="0" w:space="0" w:color="auto" w:frame="1"/>
          <w:rtl/>
        </w:rPr>
      </w:pPr>
      <w:r w:rsidRPr="00043A42">
        <w:rPr>
          <w:rFonts w:ascii="Segoe UI" w:hAnsi="Segoe UI" w:cs="Segoe UI"/>
          <w:bdr w:val="none" w:sz="0" w:space="0" w:color="auto" w:frame="1"/>
          <w:rtl/>
        </w:rPr>
        <w:t>حدد القرارات المالية التالية التي اتخذتها</w:t>
      </w:r>
      <w:r w:rsidRPr="00043A42">
        <w:rPr>
          <w:rFonts w:ascii="Segoe UI" w:hAnsi="Segoe UI" w:cs="Segoe UI"/>
          <w:bdr w:val="none" w:sz="0" w:space="0" w:color="auto" w:frame="1"/>
        </w:rPr>
        <w:t xml:space="preserve"> Tesla</w:t>
      </w:r>
      <w:r w:rsidRPr="00043A42">
        <w:rPr>
          <w:rFonts w:ascii="Segoe UI" w:hAnsi="Segoe UI" w:cs="Segoe UI" w:hint="cs"/>
          <w:bdr w:val="none" w:sz="0" w:space="0" w:color="auto" w:frame="1"/>
          <w:rtl/>
        </w:rPr>
        <w:t>:</w:t>
      </w:r>
    </w:p>
    <w:p w14:paraId="7083185E" w14:textId="596413F5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after="300" w:line="276" w:lineRule="auto"/>
        <w:jc w:val="both"/>
        <w:rPr>
          <w:rFonts w:ascii="Segoe UI" w:hAnsi="Segoe UI" w:cs="Segoe UI"/>
          <w:bdr w:val="none" w:sz="0" w:space="0" w:color="auto" w:frame="1"/>
          <w:rtl/>
        </w:rPr>
      </w:pPr>
      <w:r w:rsidRPr="00043A42">
        <w:rPr>
          <w:rFonts w:ascii="Segoe UI" w:hAnsi="Segoe UI" w:cs="Segoe UI"/>
          <w:bdr w:val="none" w:sz="0" w:space="0" w:color="auto" w:frame="1"/>
        </w:rPr>
        <w:t xml:space="preserve">1. </w:t>
      </w:r>
      <w:r w:rsidRPr="00043A42">
        <w:rPr>
          <w:rFonts w:ascii="Segoe UI" w:hAnsi="Segoe UI" w:cs="Segoe UI" w:hint="cs"/>
          <w:bdr w:val="none" w:sz="0" w:space="0" w:color="auto" w:frame="1"/>
          <w:rtl/>
        </w:rPr>
        <w:t xml:space="preserve"> </w:t>
      </w:r>
      <w:r w:rsidRPr="00043A42">
        <w:rPr>
          <w:rFonts w:ascii="Segoe UI" w:hAnsi="Segoe UI" w:cs="Segoe UI"/>
          <w:bdr w:val="none" w:sz="0" w:space="0" w:color="auto" w:frame="1"/>
          <w:rtl/>
        </w:rPr>
        <w:t>في عام 2019 ، أصدرت تسلا 2.7 مليار دولار من السندات القابلة للتحويل لتمويل خططها التوسعية</w:t>
      </w:r>
      <w:r w:rsidRPr="00043A42">
        <w:rPr>
          <w:rFonts w:ascii="Segoe UI" w:hAnsi="Segoe UI" w:cs="Segoe UI"/>
          <w:bdr w:val="none" w:sz="0" w:space="0" w:color="auto" w:frame="1"/>
        </w:rPr>
        <w:t>.</w:t>
      </w:r>
    </w:p>
    <w:p w14:paraId="704ACA74" w14:textId="70561B14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after="300" w:line="276" w:lineRule="auto"/>
        <w:jc w:val="both"/>
        <w:rPr>
          <w:rFonts w:ascii="Segoe UI" w:hAnsi="Segoe UI" w:cs="Segoe UI"/>
          <w:bdr w:val="none" w:sz="0" w:space="0" w:color="auto" w:frame="1"/>
          <w:rtl/>
        </w:rPr>
      </w:pPr>
      <w:r w:rsidRPr="00043A42">
        <w:rPr>
          <w:rFonts w:ascii="Segoe UI" w:hAnsi="Segoe UI" w:cs="Segoe UI"/>
          <w:bdr w:val="none" w:sz="0" w:space="0" w:color="auto" w:frame="1"/>
        </w:rPr>
        <w:t xml:space="preserve">2. </w:t>
      </w:r>
      <w:r w:rsidRPr="00043A42">
        <w:rPr>
          <w:rFonts w:ascii="Segoe UI" w:hAnsi="Segoe UI" w:cs="Segoe UI" w:hint="cs"/>
          <w:bdr w:val="none" w:sz="0" w:space="0" w:color="auto" w:frame="1"/>
          <w:rtl/>
        </w:rPr>
        <w:t xml:space="preserve"> </w:t>
      </w:r>
      <w:r w:rsidRPr="00043A42">
        <w:rPr>
          <w:rFonts w:ascii="Segoe UI" w:hAnsi="Segoe UI" w:cs="Segoe UI"/>
          <w:bdr w:val="none" w:sz="0" w:space="0" w:color="auto" w:frame="1"/>
          <w:rtl/>
        </w:rPr>
        <w:t>في عام 2020 ، جمعت</w:t>
      </w:r>
      <w:r w:rsidRPr="00043A42">
        <w:rPr>
          <w:rFonts w:ascii="Segoe UI" w:hAnsi="Segoe UI" w:cs="Segoe UI"/>
          <w:bdr w:val="none" w:sz="0" w:space="0" w:color="auto" w:frame="1"/>
        </w:rPr>
        <w:t xml:space="preserve"> Tesla  </w:t>
      </w:r>
      <w:r w:rsidRPr="00043A42">
        <w:rPr>
          <w:rFonts w:ascii="Segoe UI" w:hAnsi="Segoe UI" w:cs="Segoe UI" w:hint="cs"/>
          <w:bdr w:val="none" w:sz="0" w:space="0" w:color="auto" w:frame="1"/>
          <w:rtl/>
        </w:rPr>
        <w:t xml:space="preserve"> </w:t>
      </w:r>
      <w:r w:rsidRPr="00043A42">
        <w:rPr>
          <w:rFonts w:ascii="Segoe UI" w:hAnsi="Segoe UI" w:cs="Segoe UI"/>
          <w:bdr w:val="none" w:sz="0" w:space="0" w:color="auto" w:frame="1"/>
        </w:rPr>
        <w:t>5</w:t>
      </w:r>
      <w:r w:rsidRPr="00043A42">
        <w:rPr>
          <w:rFonts w:ascii="Segoe UI" w:hAnsi="Segoe UI" w:cs="Segoe UI"/>
          <w:bdr w:val="none" w:sz="0" w:space="0" w:color="auto" w:frame="1"/>
          <w:rtl/>
        </w:rPr>
        <w:t>مليارات دولار من خلال طرح أسهم لتمويل مبادرات النمو المستقبلية</w:t>
      </w:r>
      <w:r w:rsidRPr="00043A42">
        <w:rPr>
          <w:rFonts w:ascii="Segoe UI" w:hAnsi="Segoe UI" w:cs="Segoe UI"/>
          <w:bdr w:val="none" w:sz="0" w:space="0" w:color="auto" w:frame="1"/>
        </w:rPr>
        <w:t>.</w:t>
      </w:r>
    </w:p>
    <w:p w14:paraId="0045AB2C" w14:textId="3259D3DD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after="300" w:line="276" w:lineRule="auto"/>
        <w:jc w:val="both"/>
        <w:rPr>
          <w:rFonts w:ascii="Segoe UI" w:hAnsi="Segoe UI" w:cs="Segoe UI"/>
          <w:bdr w:val="none" w:sz="0" w:space="0" w:color="auto" w:frame="1"/>
          <w:rtl/>
        </w:rPr>
      </w:pPr>
      <w:r w:rsidRPr="00043A42">
        <w:rPr>
          <w:rFonts w:ascii="Segoe UI" w:hAnsi="Segoe UI" w:cs="Segoe UI"/>
          <w:bdr w:val="none" w:sz="0" w:space="0" w:color="auto" w:frame="1"/>
        </w:rPr>
        <w:t xml:space="preserve">3. </w:t>
      </w:r>
      <w:r w:rsidRPr="00043A42">
        <w:rPr>
          <w:rFonts w:ascii="Segoe UI" w:hAnsi="Segoe UI" w:cs="Segoe UI" w:hint="cs"/>
          <w:bdr w:val="none" w:sz="0" w:space="0" w:color="auto" w:frame="1"/>
          <w:rtl/>
        </w:rPr>
        <w:t xml:space="preserve"> </w:t>
      </w:r>
      <w:r w:rsidRPr="00043A42">
        <w:rPr>
          <w:rFonts w:ascii="Segoe UI" w:hAnsi="Segoe UI" w:cs="Segoe UI"/>
          <w:bdr w:val="none" w:sz="0" w:space="0" w:color="auto" w:frame="1"/>
          <w:rtl/>
        </w:rPr>
        <w:t>في عام 2020 ، أعلنت</w:t>
      </w:r>
      <w:r w:rsidRPr="00043A42">
        <w:rPr>
          <w:rFonts w:ascii="Segoe UI" w:hAnsi="Segoe UI" w:cs="Segoe UI"/>
          <w:bdr w:val="none" w:sz="0" w:space="0" w:color="auto" w:frame="1"/>
        </w:rPr>
        <w:t xml:space="preserve"> Tesla </w:t>
      </w:r>
      <w:r w:rsidRPr="00043A42">
        <w:rPr>
          <w:rFonts w:ascii="Segoe UI" w:hAnsi="Segoe UI" w:cs="Segoe UI"/>
          <w:bdr w:val="none" w:sz="0" w:space="0" w:color="auto" w:frame="1"/>
          <w:rtl/>
        </w:rPr>
        <w:t>عن تجزئة الأسهم بواقع 5 مقابل 1 لجعل أسعار أسهمها في متناول المستثمرين الأفراد</w:t>
      </w:r>
      <w:r w:rsidRPr="00043A42">
        <w:rPr>
          <w:rFonts w:ascii="Segoe UI" w:hAnsi="Segoe UI" w:cs="Segoe UI"/>
          <w:bdr w:val="none" w:sz="0" w:space="0" w:color="auto" w:frame="1"/>
        </w:rPr>
        <w:t>.</w:t>
      </w:r>
    </w:p>
    <w:p w14:paraId="0BC4612C" w14:textId="3B219A08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after="300" w:line="276" w:lineRule="auto"/>
        <w:jc w:val="both"/>
        <w:rPr>
          <w:rFonts w:ascii="Segoe UI" w:hAnsi="Segoe UI" w:cs="Segoe UI"/>
          <w:bdr w:val="none" w:sz="0" w:space="0" w:color="auto" w:frame="1"/>
          <w:rtl/>
        </w:rPr>
      </w:pPr>
      <w:r w:rsidRPr="00043A42">
        <w:rPr>
          <w:rFonts w:ascii="Segoe UI" w:hAnsi="Segoe UI" w:cs="Segoe UI"/>
          <w:bdr w:val="none" w:sz="0" w:space="0" w:color="auto" w:frame="1"/>
        </w:rPr>
        <w:t xml:space="preserve">4. </w:t>
      </w:r>
      <w:r w:rsidRPr="00043A42">
        <w:rPr>
          <w:rFonts w:ascii="Segoe UI" w:hAnsi="Segoe UI" w:cs="Segoe UI" w:hint="cs"/>
          <w:bdr w:val="none" w:sz="0" w:space="0" w:color="auto" w:frame="1"/>
          <w:rtl/>
        </w:rPr>
        <w:t xml:space="preserve"> </w:t>
      </w:r>
      <w:r w:rsidRPr="00043A42">
        <w:rPr>
          <w:rFonts w:ascii="Segoe UI" w:hAnsi="Segoe UI" w:cs="Segoe UI"/>
          <w:bdr w:val="none" w:sz="0" w:space="0" w:color="auto" w:frame="1"/>
          <w:rtl/>
        </w:rPr>
        <w:t>في عام 2021 ، اشترت</w:t>
      </w:r>
      <w:r w:rsidRPr="00043A42">
        <w:rPr>
          <w:rFonts w:ascii="Segoe UI" w:hAnsi="Segoe UI" w:cs="Segoe UI"/>
          <w:bdr w:val="none" w:sz="0" w:space="0" w:color="auto" w:frame="1"/>
        </w:rPr>
        <w:t xml:space="preserve"> Tesla </w:t>
      </w:r>
      <w:r w:rsidRPr="00043A42">
        <w:rPr>
          <w:rFonts w:ascii="Segoe UI" w:hAnsi="Segoe UI" w:cs="Segoe UI"/>
          <w:bdr w:val="none" w:sz="0" w:space="0" w:color="auto" w:frame="1"/>
          <w:rtl/>
        </w:rPr>
        <w:t>ما قيمته 1.5 مليار دولار من</w:t>
      </w:r>
      <w:r w:rsidRPr="00043A42">
        <w:rPr>
          <w:rFonts w:ascii="Segoe UI" w:hAnsi="Segoe UI" w:cs="Segoe UI"/>
          <w:bdr w:val="none" w:sz="0" w:space="0" w:color="auto" w:frame="1"/>
        </w:rPr>
        <w:t xml:space="preserve"> Bitcoin </w:t>
      </w:r>
      <w:r w:rsidRPr="00043A42">
        <w:rPr>
          <w:rFonts w:ascii="Segoe UI" w:hAnsi="Segoe UI" w:cs="Segoe UI"/>
          <w:bdr w:val="none" w:sz="0" w:space="0" w:color="auto" w:frame="1"/>
          <w:rtl/>
        </w:rPr>
        <w:t>لتنويع مقتنياتها النقدية</w:t>
      </w:r>
      <w:r w:rsidRPr="00043A42">
        <w:rPr>
          <w:rFonts w:ascii="Segoe UI" w:hAnsi="Segoe UI" w:cs="Segoe UI"/>
          <w:bdr w:val="none" w:sz="0" w:space="0" w:color="auto" w:frame="1"/>
        </w:rPr>
        <w:t>.</w:t>
      </w:r>
    </w:p>
    <w:p w14:paraId="6DB7ECE2" w14:textId="7BF61358" w:rsidR="00043A42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300" w:beforeAutospacing="0" w:after="300" w:afterAutospacing="0" w:line="276" w:lineRule="auto"/>
        <w:jc w:val="both"/>
        <w:rPr>
          <w:rFonts w:ascii="Segoe UI" w:hAnsi="Segoe UI" w:cs="Segoe UI"/>
          <w:bdr w:val="none" w:sz="0" w:space="0" w:color="auto" w:frame="1"/>
        </w:rPr>
      </w:pPr>
      <w:r w:rsidRPr="00043A42">
        <w:rPr>
          <w:rFonts w:ascii="Segoe UI" w:hAnsi="Segoe UI" w:cs="Segoe UI"/>
          <w:bdr w:val="none" w:sz="0" w:space="0" w:color="auto" w:frame="1"/>
        </w:rPr>
        <w:t>5</w:t>
      </w:r>
      <w:r w:rsidRPr="00043A42">
        <w:rPr>
          <w:rFonts w:ascii="Segoe UI" w:hAnsi="Segoe UI" w:cs="Segoe UI"/>
          <w:bdr w:val="none" w:sz="0" w:space="0" w:color="auto" w:frame="1"/>
          <w:rtl/>
        </w:rPr>
        <w:t xml:space="preserve">. في عام 2021 ، باعت </w:t>
      </w:r>
      <w:r w:rsidRPr="00043A42">
        <w:rPr>
          <w:rFonts w:ascii="Segoe UI" w:hAnsi="Segoe UI" w:cs="Segoe UI"/>
          <w:bdr w:val="none" w:sz="0" w:space="0" w:color="auto" w:frame="1"/>
        </w:rPr>
        <w:t>Tesla</w:t>
      </w:r>
      <w:r w:rsidRPr="00043A42">
        <w:rPr>
          <w:rFonts w:ascii="Segoe UI" w:hAnsi="Segoe UI" w:cs="Segoe UI"/>
          <w:bdr w:val="none" w:sz="0" w:space="0" w:color="auto" w:frame="1"/>
          <w:rtl/>
        </w:rPr>
        <w:t xml:space="preserve"> ما قيمته 10 مليارات دولار من الأسهم الجديدة للاستفادة من ارتفاع سعر سهمها.</w:t>
      </w:r>
    </w:p>
    <w:p w14:paraId="7F4FB494" w14:textId="643A0370" w:rsidR="00D92C1B" w:rsidRPr="00043A42" w:rsidRDefault="00711D24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0" w:beforeAutospacing="0" w:after="240" w:afterAutospacing="0" w:line="360" w:lineRule="auto"/>
        <w:jc w:val="both"/>
        <w:rPr>
          <w:rFonts w:ascii="Segoe UI" w:hAnsi="Segoe UI" w:cs="Segoe UI"/>
          <w:rtl/>
        </w:rPr>
      </w:pPr>
      <w:r w:rsidRPr="00043A42">
        <w:rPr>
          <w:rFonts w:ascii="Segoe UI" w:hAnsi="Segoe UI" w:cs="Segoe UI"/>
          <w:bdr w:val="none" w:sz="0" w:space="0" w:color="auto" w:frame="1"/>
        </w:rPr>
        <w:lastRenderedPageBreak/>
        <w:br/>
      </w:r>
      <w:r w:rsidR="00D92C1B" w:rsidRPr="00043A42">
        <w:rPr>
          <w:rFonts w:ascii="Segoe UI" w:hAnsi="Segoe UI" w:cs="Segoe UI" w:hint="cs"/>
          <w:b/>
          <w:bCs/>
          <w:rtl/>
          <w:lang w:bidi="ar-DZ"/>
        </w:rPr>
        <w:t>تمرين 4:</w:t>
      </w:r>
      <w:r w:rsidR="00D92C1B" w:rsidRPr="00043A42">
        <w:rPr>
          <w:rFonts w:ascii="Segoe UI" w:hAnsi="Segoe UI" w:cs="Segoe UI" w:hint="cs"/>
          <w:rtl/>
          <w:lang w:bidi="ar-DZ"/>
        </w:rPr>
        <w:t xml:space="preserve"> </w:t>
      </w:r>
      <w:r w:rsidR="00D92C1B" w:rsidRPr="00043A42">
        <w:rPr>
          <w:rFonts w:ascii="Segoe UI" w:hAnsi="Segoe UI" w:cs="Segoe UI"/>
          <w:rtl/>
        </w:rPr>
        <w:t>دراسة حالة</w:t>
      </w:r>
      <w:r w:rsidR="00D92C1B" w:rsidRPr="00043A42">
        <w:rPr>
          <w:rFonts w:ascii="Segoe UI" w:hAnsi="Segoe UI" w:cs="Segoe UI" w:hint="cs"/>
          <w:rtl/>
        </w:rPr>
        <w:t xml:space="preserve"> 2</w:t>
      </w:r>
      <w:r w:rsidR="00D92C1B" w:rsidRPr="00043A42">
        <w:rPr>
          <w:rFonts w:ascii="Segoe UI" w:hAnsi="Segoe UI" w:cs="Segoe UI"/>
          <w:rtl/>
        </w:rPr>
        <w:t>: قرارات شركة كوكا كولا المالية</w:t>
      </w:r>
    </w:p>
    <w:p w14:paraId="2FCF8C93" w14:textId="20A2BA5A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0" w:beforeAutospacing="0" w:after="240" w:afterAutospacing="0" w:line="360" w:lineRule="auto"/>
        <w:jc w:val="both"/>
        <w:rPr>
          <w:rFonts w:ascii="Segoe UI" w:hAnsi="Segoe UI" w:cs="Segoe UI"/>
          <w:rtl/>
        </w:rPr>
      </w:pPr>
      <w:r w:rsidRPr="00043A42">
        <w:rPr>
          <w:rFonts w:ascii="Segoe UI" w:hAnsi="Segoe UI" w:cs="Segoe UI"/>
        </w:rPr>
        <w:t>Coca-</w:t>
      </w:r>
      <w:proofErr w:type="gramStart"/>
      <w:r w:rsidRPr="00043A42">
        <w:rPr>
          <w:rFonts w:ascii="Segoe UI" w:hAnsi="Segoe UI" w:cs="Segoe UI"/>
        </w:rPr>
        <w:t xml:space="preserve">Cola </w:t>
      </w:r>
      <w:r w:rsidRPr="00043A42">
        <w:rPr>
          <w:rFonts w:ascii="Segoe UI" w:hAnsi="Segoe UI" w:cs="Segoe UI" w:hint="cs"/>
          <w:rtl/>
        </w:rPr>
        <w:t xml:space="preserve"> </w:t>
      </w:r>
      <w:r w:rsidRPr="00043A42">
        <w:rPr>
          <w:rFonts w:ascii="Segoe UI" w:hAnsi="Segoe UI" w:cs="Segoe UI"/>
          <w:rtl/>
        </w:rPr>
        <w:t>هي</w:t>
      </w:r>
      <w:proofErr w:type="gramEnd"/>
      <w:r w:rsidRPr="00043A42">
        <w:rPr>
          <w:rFonts w:ascii="Segoe UI" w:hAnsi="Segoe UI" w:cs="Segoe UI"/>
          <w:rtl/>
        </w:rPr>
        <w:t xml:space="preserve"> شركة مشروبات متعددة الجنسيات تعمل منذ أكثر من 125 عامًا. على مر السنين ، اتخذت شركة كوكا كولا العديد من القرارات المالية المهمة لتحقيق أهدافها الاستراتيجية</w:t>
      </w:r>
      <w:r w:rsidRPr="00043A42">
        <w:rPr>
          <w:rFonts w:ascii="Segoe UI" w:hAnsi="Segoe UI" w:cs="Segoe UI"/>
        </w:rPr>
        <w:t>.</w:t>
      </w:r>
    </w:p>
    <w:p w14:paraId="4850B227" w14:textId="77777777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0" w:beforeAutospacing="0" w:after="240" w:afterAutospacing="0" w:line="360" w:lineRule="auto"/>
        <w:jc w:val="both"/>
        <w:rPr>
          <w:rFonts w:ascii="Segoe UI" w:hAnsi="Segoe UI" w:cs="Segoe UI"/>
          <w:rtl/>
        </w:rPr>
      </w:pPr>
      <w:r w:rsidRPr="00043A42">
        <w:rPr>
          <w:rFonts w:ascii="Segoe UI" w:hAnsi="Segoe UI" w:cs="Segoe UI"/>
          <w:rtl/>
        </w:rPr>
        <w:t>حدد القرارات المالية التالية التي اتخذتها شركة</w:t>
      </w:r>
      <w:r w:rsidRPr="00043A42">
        <w:rPr>
          <w:rFonts w:ascii="Segoe UI" w:hAnsi="Segoe UI" w:cs="Segoe UI"/>
        </w:rPr>
        <w:t xml:space="preserve"> Coca-Cola:</w:t>
      </w:r>
    </w:p>
    <w:p w14:paraId="5ACF5856" w14:textId="59A6A3C4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0" w:beforeAutospacing="0" w:after="240" w:afterAutospacing="0" w:line="360" w:lineRule="auto"/>
        <w:jc w:val="both"/>
        <w:rPr>
          <w:rFonts w:ascii="Segoe UI" w:hAnsi="Segoe UI" w:cs="Segoe UI"/>
          <w:rtl/>
        </w:rPr>
      </w:pPr>
      <w:r w:rsidRPr="00043A42">
        <w:rPr>
          <w:rFonts w:ascii="Segoe UI" w:hAnsi="Segoe UI" w:cs="Segoe UI"/>
        </w:rPr>
        <w:t xml:space="preserve">1. </w:t>
      </w:r>
      <w:r w:rsidRPr="00043A42">
        <w:rPr>
          <w:rFonts w:ascii="Segoe UI" w:hAnsi="Segoe UI" w:cs="Segoe UI" w:hint="cs"/>
          <w:rtl/>
        </w:rPr>
        <w:t xml:space="preserve"> </w:t>
      </w:r>
      <w:r w:rsidRPr="00043A42">
        <w:rPr>
          <w:rFonts w:ascii="Segoe UI" w:hAnsi="Segoe UI" w:cs="Segoe UI"/>
          <w:rtl/>
        </w:rPr>
        <w:t>في عام 2018 ، استحوذت شركة</w:t>
      </w:r>
      <w:r w:rsidRPr="00043A42">
        <w:rPr>
          <w:rFonts w:ascii="Segoe UI" w:hAnsi="Segoe UI" w:cs="Segoe UI"/>
        </w:rPr>
        <w:t xml:space="preserve"> Coca-Cola </w:t>
      </w:r>
      <w:r w:rsidRPr="00043A42">
        <w:rPr>
          <w:rFonts w:ascii="Segoe UI" w:hAnsi="Segoe UI" w:cs="Segoe UI"/>
          <w:rtl/>
        </w:rPr>
        <w:t>على سلسلة القهوة البريطانية</w:t>
      </w:r>
      <w:r w:rsidRPr="00043A42">
        <w:rPr>
          <w:rFonts w:ascii="Segoe UI" w:hAnsi="Segoe UI" w:cs="Segoe UI"/>
        </w:rPr>
        <w:t xml:space="preserve"> Costa Coffee </w:t>
      </w:r>
      <w:r w:rsidRPr="00043A42">
        <w:rPr>
          <w:rFonts w:ascii="Segoe UI" w:hAnsi="Segoe UI" w:cs="Segoe UI"/>
          <w:rtl/>
        </w:rPr>
        <w:t>مقابل 5.1 مليار دولار</w:t>
      </w:r>
      <w:r w:rsidRPr="00043A42">
        <w:rPr>
          <w:rFonts w:ascii="Segoe UI" w:hAnsi="Segoe UI" w:cs="Segoe UI"/>
        </w:rPr>
        <w:t>.</w:t>
      </w:r>
    </w:p>
    <w:p w14:paraId="5F7CB0BC" w14:textId="68E56C5E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0" w:beforeAutospacing="0" w:after="240" w:afterAutospacing="0" w:line="360" w:lineRule="auto"/>
        <w:jc w:val="both"/>
        <w:rPr>
          <w:rFonts w:ascii="Segoe UI" w:hAnsi="Segoe UI" w:cs="Segoe UI"/>
          <w:rtl/>
        </w:rPr>
      </w:pPr>
      <w:r w:rsidRPr="00043A42">
        <w:rPr>
          <w:rFonts w:ascii="Segoe UI" w:hAnsi="Segoe UI" w:cs="Segoe UI"/>
        </w:rPr>
        <w:t xml:space="preserve">2. </w:t>
      </w:r>
      <w:r w:rsidRPr="00043A42">
        <w:rPr>
          <w:rFonts w:ascii="Segoe UI" w:hAnsi="Segoe UI" w:cs="Segoe UI" w:hint="cs"/>
          <w:rtl/>
        </w:rPr>
        <w:t xml:space="preserve"> </w:t>
      </w:r>
      <w:r w:rsidRPr="00043A42">
        <w:rPr>
          <w:rFonts w:ascii="Segoe UI" w:hAnsi="Segoe UI" w:cs="Segoe UI"/>
          <w:rtl/>
        </w:rPr>
        <w:t>في عام 2019 ، أعلنت شركة</w:t>
      </w:r>
      <w:r w:rsidRPr="00043A42">
        <w:rPr>
          <w:rFonts w:ascii="Segoe UI" w:hAnsi="Segoe UI" w:cs="Segoe UI"/>
        </w:rPr>
        <w:t xml:space="preserve"> Coca-Cola </w:t>
      </w:r>
      <w:r w:rsidRPr="00043A42">
        <w:rPr>
          <w:rFonts w:ascii="Segoe UI" w:hAnsi="Segoe UI" w:cs="Segoe UI"/>
          <w:rtl/>
        </w:rPr>
        <w:t>أنها ستطلق أول مشروب كحولي لها على الإطلاق في اليابان</w:t>
      </w:r>
      <w:r w:rsidRPr="00043A42">
        <w:rPr>
          <w:rFonts w:ascii="Segoe UI" w:hAnsi="Segoe UI" w:cs="Segoe UI"/>
        </w:rPr>
        <w:t>.</w:t>
      </w:r>
    </w:p>
    <w:p w14:paraId="4D94FFCD" w14:textId="447B4E01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0" w:beforeAutospacing="0" w:after="240" w:afterAutospacing="0" w:line="360" w:lineRule="auto"/>
        <w:jc w:val="both"/>
        <w:rPr>
          <w:rFonts w:ascii="Segoe UI" w:hAnsi="Segoe UI" w:cs="Segoe UI"/>
          <w:rtl/>
        </w:rPr>
      </w:pPr>
      <w:r w:rsidRPr="00043A42">
        <w:rPr>
          <w:rFonts w:ascii="Segoe UI" w:hAnsi="Segoe UI" w:cs="Segoe UI"/>
        </w:rPr>
        <w:t xml:space="preserve">3. </w:t>
      </w:r>
      <w:r w:rsidRPr="00043A42">
        <w:rPr>
          <w:rFonts w:ascii="Segoe UI" w:hAnsi="Segoe UI" w:cs="Segoe UI" w:hint="cs"/>
          <w:rtl/>
        </w:rPr>
        <w:t xml:space="preserve"> </w:t>
      </w:r>
      <w:r w:rsidRPr="00043A42">
        <w:rPr>
          <w:rFonts w:ascii="Segoe UI" w:hAnsi="Segoe UI" w:cs="Segoe UI"/>
          <w:rtl/>
        </w:rPr>
        <w:t>في عام 2020 ، أعلنت شركة</w:t>
      </w:r>
      <w:r w:rsidRPr="00043A42">
        <w:rPr>
          <w:rFonts w:ascii="Segoe UI" w:hAnsi="Segoe UI" w:cs="Segoe UI"/>
        </w:rPr>
        <w:t xml:space="preserve"> Coca-Cola </w:t>
      </w:r>
      <w:r w:rsidRPr="00043A42">
        <w:rPr>
          <w:rFonts w:ascii="Segoe UI" w:hAnsi="Segoe UI" w:cs="Segoe UI"/>
          <w:rtl/>
        </w:rPr>
        <w:t>أنها ستتوقف عن إنتاج بعض العلامات التجارية ذات الأداء الضعيف ، بما في ذلك</w:t>
      </w:r>
      <w:r w:rsidRPr="00043A42">
        <w:rPr>
          <w:rFonts w:ascii="Segoe UI" w:hAnsi="Segoe UI" w:cs="Segoe UI"/>
        </w:rPr>
        <w:t xml:space="preserve"> Tab </w:t>
      </w:r>
      <w:r w:rsidRPr="00043A42">
        <w:rPr>
          <w:rFonts w:ascii="Segoe UI" w:hAnsi="Segoe UI" w:cs="Segoe UI"/>
          <w:rtl/>
        </w:rPr>
        <w:t>و</w:t>
      </w:r>
      <w:r w:rsidRPr="00043A42">
        <w:rPr>
          <w:rFonts w:ascii="Segoe UI" w:hAnsi="Segoe UI" w:cs="Segoe UI"/>
        </w:rPr>
        <w:t xml:space="preserve"> Zico coconut water.</w:t>
      </w:r>
    </w:p>
    <w:p w14:paraId="68263DB4" w14:textId="496C5FDE" w:rsidR="00D92C1B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0" w:beforeAutospacing="0" w:after="240" w:afterAutospacing="0" w:line="360" w:lineRule="auto"/>
        <w:jc w:val="both"/>
        <w:rPr>
          <w:rFonts w:ascii="Segoe UI" w:hAnsi="Segoe UI" w:cs="Segoe UI"/>
          <w:rtl/>
        </w:rPr>
      </w:pPr>
      <w:r w:rsidRPr="00043A42">
        <w:rPr>
          <w:rFonts w:ascii="Segoe UI" w:hAnsi="Segoe UI" w:cs="Segoe UI"/>
        </w:rPr>
        <w:t xml:space="preserve">4. </w:t>
      </w:r>
      <w:r w:rsidRPr="00043A42">
        <w:rPr>
          <w:rFonts w:ascii="Segoe UI" w:hAnsi="Segoe UI" w:cs="Segoe UI" w:hint="cs"/>
          <w:rtl/>
        </w:rPr>
        <w:t xml:space="preserve"> </w:t>
      </w:r>
      <w:r w:rsidRPr="00043A42">
        <w:rPr>
          <w:rFonts w:ascii="Segoe UI" w:hAnsi="Segoe UI" w:cs="Segoe UI"/>
          <w:rtl/>
        </w:rPr>
        <w:t>في عام 2021 ، زادت شركة كوكا كولا أرباحها بنسبة 2.4٪ لتصل إلى 0.42 دولار أمريكي للسهم</w:t>
      </w:r>
      <w:r w:rsidRPr="00043A42">
        <w:rPr>
          <w:rFonts w:ascii="Segoe UI" w:hAnsi="Segoe UI" w:cs="Segoe UI"/>
        </w:rPr>
        <w:t>.</w:t>
      </w:r>
    </w:p>
    <w:p w14:paraId="5B1AEF17" w14:textId="1F7B881A" w:rsidR="00A064F4" w:rsidRPr="00043A42" w:rsidRDefault="00D92C1B" w:rsidP="00043A42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bidi/>
        <w:spacing w:before="0" w:beforeAutospacing="0" w:after="240" w:afterAutospacing="0" w:line="360" w:lineRule="auto"/>
        <w:jc w:val="both"/>
        <w:rPr>
          <w:rFonts w:ascii="Segoe UI" w:hAnsi="Segoe UI" w:cs="Segoe UI"/>
        </w:rPr>
      </w:pPr>
      <w:r w:rsidRPr="00043A42">
        <w:rPr>
          <w:rFonts w:ascii="Segoe UI" w:hAnsi="Segoe UI" w:cs="Segoe UI"/>
        </w:rPr>
        <w:t xml:space="preserve">5. </w:t>
      </w:r>
      <w:r w:rsidRPr="00043A42">
        <w:rPr>
          <w:rFonts w:ascii="Segoe UI" w:hAnsi="Segoe UI" w:cs="Segoe UI" w:hint="cs"/>
          <w:rtl/>
        </w:rPr>
        <w:t xml:space="preserve"> </w:t>
      </w:r>
      <w:r w:rsidRPr="00043A42">
        <w:rPr>
          <w:rFonts w:ascii="Segoe UI" w:hAnsi="Segoe UI" w:cs="Segoe UI"/>
          <w:rtl/>
        </w:rPr>
        <w:t>في عام 2021 ، أعلنت شركة كوكا كولا عن خطط لاستثمار مليار دولار في الأرجنتين على مدى السنوات الأربع المقبلة لدعم الإنتاج والتوزيع المحليين</w:t>
      </w:r>
      <w:r w:rsidRPr="00043A42">
        <w:rPr>
          <w:rFonts w:ascii="Segoe UI" w:hAnsi="Segoe UI" w:cs="Segoe UI"/>
        </w:rPr>
        <w:t>.</w:t>
      </w:r>
    </w:p>
    <w:sectPr w:rsidR="00A064F4" w:rsidRPr="00043A42" w:rsidSect="00043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55FB" w14:textId="77777777" w:rsidR="00AA4BA4" w:rsidRDefault="00AA4BA4" w:rsidP="00043A42">
      <w:pPr>
        <w:spacing w:after="0" w:line="240" w:lineRule="auto"/>
      </w:pPr>
      <w:r>
        <w:separator/>
      </w:r>
    </w:p>
  </w:endnote>
  <w:endnote w:type="continuationSeparator" w:id="0">
    <w:p w14:paraId="6821358A" w14:textId="77777777" w:rsidR="00AA4BA4" w:rsidRDefault="00AA4BA4" w:rsidP="0004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32AC" w14:textId="77777777" w:rsidR="00A85C1D" w:rsidRDefault="00A85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35638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77DA2" w14:textId="26547229" w:rsidR="00043A42" w:rsidRDefault="00043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2592C" w14:textId="77777777" w:rsidR="00043A42" w:rsidRDefault="00043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E848" w14:textId="77777777" w:rsidR="00A85C1D" w:rsidRDefault="00A8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96A5" w14:textId="77777777" w:rsidR="00AA4BA4" w:rsidRDefault="00AA4BA4" w:rsidP="00043A42">
      <w:pPr>
        <w:spacing w:after="0" w:line="240" w:lineRule="auto"/>
      </w:pPr>
      <w:r>
        <w:separator/>
      </w:r>
    </w:p>
  </w:footnote>
  <w:footnote w:type="continuationSeparator" w:id="0">
    <w:p w14:paraId="275E4807" w14:textId="77777777" w:rsidR="00AA4BA4" w:rsidRDefault="00AA4BA4" w:rsidP="0004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FFC6" w14:textId="77777777" w:rsidR="00A85C1D" w:rsidRDefault="00A85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C762" w14:textId="77777777" w:rsidR="00A85C1D" w:rsidRDefault="00A85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54ED" w14:textId="77777777" w:rsidR="00043A42" w:rsidRPr="00A85C1D" w:rsidRDefault="00043A42" w:rsidP="00043A42">
    <w:pPr>
      <w:pStyle w:val="Header"/>
      <w:rPr>
        <w:b/>
        <w:bCs/>
        <w:sz w:val="28"/>
        <w:szCs w:val="28"/>
        <w:rtl/>
        <w:lang w:val="fr-FR" w:bidi="ar-DZ"/>
      </w:rPr>
    </w:pPr>
    <w:r w:rsidRPr="00A85C1D">
      <w:rPr>
        <w:rFonts w:hint="cs"/>
        <w:b/>
        <w:bCs/>
        <w:sz w:val="28"/>
        <w:szCs w:val="28"/>
        <w:rtl/>
        <w:lang w:val="fr-FR" w:bidi="ar-DZ"/>
      </w:rPr>
      <w:t>جامعة أم البواقي</w:t>
    </w:r>
  </w:p>
  <w:p w14:paraId="3701B7FA" w14:textId="77777777" w:rsidR="00043A42" w:rsidRPr="00A85C1D" w:rsidRDefault="00043A42" w:rsidP="00043A42">
    <w:pPr>
      <w:pStyle w:val="Header"/>
      <w:rPr>
        <w:b/>
        <w:bCs/>
        <w:sz w:val="28"/>
        <w:szCs w:val="28"/>
        <w:rtl/>
        <w:lang w:val="fr-FR" w:bidi="ar-DZ"/>
      </w:rPr>
    </w:pPr>
    <w:r w:rsidRPr="00A85C1D">
      <w:rPr>
        <w:rFonts w:hint="cs"/>
        <w:b/>
        <w:bCs/>
        <w:sz w:val="28"/>
        <w:szCs w:val="28"/>
        <w:rtl/>
        <w:lang w:val="fr-FR" w:bidi="ar-DZ"/>
      </w:rPr>
      <w:t>كلية العلوم الاقتصادية والعلوم التجارية وعلوم التسيير</w:t>
    </w:r>
  </w:p>
  <w:p w14:paraId="57FBCE48" w14:textId="77777777" w:rsidR="00043A42" w:rsidRPr="00A85C1D" w:rsidRDefault="00043A42" w:rsidP="00043A42">
    <w:pPr>
      <w:pStyle w:val="Header"/>
      <w:rPr>
        <w:b/>
        <w:bCs/>
        <w:sz w:val="28"/>
        <w:szCs w:val="28"/>
        <w:rtl/>
        <w:lang w:val="fr-FR" w:bidi="ar-DZ"/>
      </w:rPr>
    </w:pPr>
    <w:r w:rsidRPr="00A85C1D">
      <w:rPr>
        <w:rFonts w:hint="cs"/>
        <w:b/>
        <w:bCs/>
        <w:sz w:val="28"/>
        <w:szCs w:val="28"/>
        <w:rtl/>
        <w:lang w:val="fr-FR" w:bidi="ar-DZ"/>
      </w:rPr>
      <w:t>قسم : العلوم المالية والمحاسبة</w:t>
    </w:r>
  </w:p>
  <w:p w14:paraId="1A0D1322" w14:textId="77777777" w:rsidR="00A85C1D" w:rsidRDefault="00043A42" w:rsidP="00043A42">
    <w:pPr>
      <w:pStyle w:val="Header"/>
      <w:rPr>
        <w:b/>
        <w:bCs/>
        <w:sz w:val="28"/>
        <w:szCs w:val="28"/>
        <w:rtl/>
        <w:lang w:val="fr-FR" w:bidi="ar-DZ"/>
      </w:rPr>
    </w:pPr>
    <w:r w:rsidRPr="00A85C1D">
      <w:rPr>
        <w:rFonts w:hint="cs"/>
        <w:b/>
        <w:bCs/>
        <w:sz w:val="28"/>
        <w:szCs w:val="28"/>
        <w:rtl/>
        <w:lang w:val="fr-FR" w:bidi="ar-DZ"/>
      </w:rPr>
      <w:t>مادة:  السياسات المالية للمؤسسة/ سلسلة تمارين رقم 1 (القرارات المالية في المؤسسة)</w:t>
    </w:r>
  </w:p>
  <w:p w14:paraId="08FB531C" w14:textId="77777777" w:rsidR="00A85C1D" w:rsidRPr="00A85C1D" w:rsidRDefault="00A85C1D" w:rsidP="00A85C1D">
    <w:pPr>
      <w:pStyle w:val="Header"/>
      <w:rPr>
        <w:b/>
        <w:bCs/>
        <w:sz w:val="28"/>
        <w:szCs w:val="28"/>
        <w:rtl/>
        <w:lang w:val="fr-FR" w:bidi="ar-DZ"/>
      </w:rPr>
    </w:pPr>
    <w:r w:rsidRPr="00A85C1D">
      <w:rPr>
        <w:rFonts w:hint="cs"/>
        <w:b/>
        <w:bCs/>
        <w:sz w:val="28"/>
        <w:szCs w:val="28"/>
        <w:rtl/>
        <w:lang w:val="fr-FR" w:bidi="ar-DZ"/>
      </w:rPr>
      <w:t>أستاذ المادة: أ.د محمد الشريف بن زواي</w:t>
    </w:r>
  </w:p>
  <w:p w14:paraId="7225968A" w14:textId="02A3C2CB" w:rsidR="00043A42" w:rsidRPr="00A85C1D" w:rsidRDefault="00043A42" w:rsidP="00043A42">
    <w:pPr>
      <w:pStyle w:val="Header"/>
      <w:rPr>
        <w:b/>
        <w:bCs/>
        <w:sz w:val="28"/>
        <w:szCs w:val="28"/>
        <w:rtl/>
        <w:lang w:val="fr-FR" w:bidi="ar-DZ"/>
      </w:rPr>
    </w:pPr>
    <w:r w:rsidRPr="00A85C1D">
      <w:rPr>
        <w:rFonts w:hint="cs"/>
        <w:b/>
        <w:bCs/>
        <w:sz w:val="28"/>
        <w:szCs w:val="28"/>
        <w:rtl/>
        <w:lang w:val="fr-FR" w:bidi="ar-DZ"/>
      </w:rPr>
      <w:t>السنة الجامعية: 2022-2023</w:t>
    </w:r>
  </w:p>
  <w:p w14:paraId="63776B10" w14:textId="41FB12B5" w:rsidR="00043A42" w:rsidRPr="00043A42" w:rsidRDefault="00043A42" w:rsidP="00043A42">
    <w:pPr>
      <w:pStyle w:val="Header"/>
      <w:rPr>
        <w:b/>
        <w:bCs/>
        <w:lang w:val="fr-FR" w:bidi="ar-DZ"/>
      </w:rPr>
    </w:pPr>
    <w:r>
      <w:rPr>
        <w:rFonts w:hint="cs"/>
        <w:b/>
        <w:bCs/>
        <w:rtl/>
        <w:lang w:val="fr-FR" w:bidi="ar-DZ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518"/>
    <w:multiLevelType w:val="multilevel"/>
    <w:tmpl w:val="CB0C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74D6E"/>
    <w:multiLevelType w:val="multilevel"/>
    <w:tmpl w:val="95A0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622E0"/>
    <w:multiLevelType w:val="multilevel"/>
    <w:tmpl w:val="EC7E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B71B4"/>
    <w:multiLevelType w:val="multilevel"/>
    <w:tmpl w:val="9476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55B2B"/>
    <w:multiLevelType w:val="multilevel"/>
    <w:tmpl w:val="826E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87966"/>
    <w:multiLevelType w:val="multilevel"/>
    <w:tmpl w:val="07E6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D176A1"/>
    <w:multiLevelType w:val="multilevel"/>
    <w:tmpl w:val="C178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A33BE"/>
    <w:multiLevelType w:val="multilevel"/>
    <w:tmpl w:val="92F6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617691">
    <w:abstractNumId w:val="3"/>
  </w:num>
  <w:num w:numId="2" w16cid:durableId="840631420">
    <w:abstractNumId w:val="7"/>
  </w:num>
  <w:num w:numId="3" w16cid:durableId="741872413">
    <w:abstractNumId w:val="5"/>
  </w:num>
  <w:num w:numId="4" w16cid:durableId="1810246096">
    <w:abstractNumId w:val="0"/>
  </w:num>
  <w:num w:numId="5" w16cid:durableId="1104350298">
    <w:abstractNumId w:val="1"/>
  </w:num>
  <w:num w:numId="6" w16cid:durableId="344207842">
    <w:abstractNumId w:val="2"/>
  </w:num>
  <w:num w:numId="7" w16cid:durableId="1381977583">
    <w:abstractNumId w:val="4"/>
  </w:num>
  <w:num w:numId="8" w16cid:durableId="29846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6A"/>
    <w:rsid w:val="00043A42"/>
    <w:rsid w:val="0011397F"/>
    <w:rsid w:val="00113C27"/>
    <w:rsid w:val="0052196A"/>
    <w:rsid w:val="00711D24"/>
    <w:rsid w:val="0080456A"/>
    <w:rsid w:val="00A064F4"/>
    <w:rsid w:val="00A85C1D"/>
    <w:rsid w:val="00AA4BA4"/>
    <w:rsid w:val="00D92C1B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D99C9"/>
  <w15:chartTrackingRefBased/>
  <w15:docId w15:val="{3808CB80-9D84-4C91-BC60-58D3E618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9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42"/>
  </w:style>
  <w:style w:type="paragraph" w:styleId="Footer">
    <w:name w:val="footer"/>
    <w:basedOn w:val="Normal"/>
    <w:link w:val="FooterChar"/>
    <w:uiPriority w:val="99"/>
    <w:unhideWhenUsed/>
    <w:rsid w:val="0004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751250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33222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4747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08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14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3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6118617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58152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1795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61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64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090916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49153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84236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46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464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cherif BENZOUAI</dc:creator>
  <cp:keywords/>
  <dc:description/>
  <cp:lastModifiedBy>Mohamed cherif BENZOUAI</cp:lastModifiedBy>
  <cp:revision>8</cp:revision>
  <dcterms:created xsi:type="dcterms:W3CDTF">2023-02-19T21:17:00Z</dcterms:created>
  <dcterms:modified xsi:type="dcterms:W3CDTF">2023-02-19T21:56:00Z</dcterms:modified>
</cp:coreProperties>
</file>