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980" w:rsidRPr="007F72C2" w:rsidRDefault="00C06980" w:rsidP="00C06980">
      <w:pPr>
        <w:tabs>
          <w:tab w:val="right" w:pos="566"/>
          <w:tab w:val="left" w:pos="792"/>
          <w:tab w:val="left" w:pos="972"/>
        </w:tabs>
        <w:spacing w:before="120"/>
        <w:jc w:val="lowKashida"/>
        <w:rPr>
          <w:rFonts w:ascii="Simplified Arabic" w:hAnsi="Simplified Arabic" w:cs="Simplified Arabic"/>
          <w:color w:val="000000"/>
          <w:sz w:val="30"/>
          <w:szCs w:val="30"/>
          <w:rtl/>
        </w:rPr>
      </w:pPr>
      <w:r w:rsidRPr="007F72C2">
        <w:rPr>
          <w:rFonts w:ascii="Simplified Arabic" w:hAnsi="Simplified Arabic" w:cs="Simplified Arabic"/>
          <w:b/>
          <w:bCs/>
          <w:color w:val="000000"/>
          <w:sz w:val="30"/>
          <w:szCs w:val="30"/>
          <w:rtl/>
        </w:rPr>
        <w:t xml:space="preserve">المطلب الأول: تطور مفهوم التنمية: </w:t>
      </w:r>
      <w:r w:rsidRPr="007F72C2">
        <w:rPr>
          <w:rFonts w:ascii="Simplified Arabic" w:hAnsi="Simplified Arabic" w:cs="Simplified Arabic"/>
          <w:color w:val="000000"/>
          <w:sz w:val="30"/>
          <w:szCs w:val="30"/>
          <w:rtl/>
        </w:rPr>
        <w:t>نتناول بش</w:t>
      </w:r>
      <w:r w:rsidRPr="007F72C2">
        <w:rPr>
          <w:rFonts w:ascii="Simplified Arabic" w:hAnsi="Simplified Arabic" w:cs="Simplified Arabic" w:hint="cs"/>
          <w:color w:val="000000"/>
          <w:sz w:val="30"/>
          <w:szCs w:val="30"/>
          <w:rtl/>
        </w:rPr>
        <w:t>يء</w:t>
      </w:r>
      <w:r w:rsidRPr="007F72C2">
        <w:rPr>
          <w:rFonts w:ascii="Simplified Arabic" w:hAnsi="Simplified Arabic" w:cs="Simplified Arabic"/>
          <w:color w:val="000000"/>
          <w:sz w:val="30"/>
          <w:szCs w:val="30"/>
          <w:rtl/>
        </w:rPr>
        <w:t xml:space="preserve"> من التفصيل تطور مفهوم التنمية بدءا من المفهوم التقليدي</w:t>
      </w:r>
      <w:r w:rsidRPr="007F72C2">
        <w:rPr>
          <w:rFonts w:ascii="Simplified Arabic" w:hAnsi="Simplified Arabic" w:cs="Simplified Arabic" w:hint="cs"/>
          <w:color w:val="000000"/>
          <w:sz w:val="30"/>
          <w:szCs w:val="30"/>
          <w:rtl/>
        </w:rPr>
        <w:t>،</w:t>
      </w:r>
      <w:r w:rsidRPr="007F72C2">
        <w:rPr>
          <w:rFonts w:ascii="Simplified Arabic" w:hAnsi="Simplified Arabic" w:cs="Simplified Arabic"/>
          <w:color w:val="000000"/>
          <w:sz w:val="30"/>
          <w:szCs w:val="30"/>
          <w:rtl/>
        </w:rPr>
        <w:t xml:space="preserve"> ومرورا بالمفاهيم التي ظهرت منذ أواخر عقد الستين</w:t>
      </w:r>
      <w:r w:rsidRPr="007F72C2">
        <w:rPr>
          <w:rFonts w:ascii="Simplified Arabic" w:hAnsi="Simplified Arabic" w:cs="Simplified Arabic" w:hint="cs"/>
          <w:color w:val="000000"/>
          <w:sz w:val="30"/>
          <w:szCs w:val="30"/>
          <w:rtl/>
        </w:rPr>
        <w:t>ي</w:t>
      </w:r>
      <w:r w:rsidRPr="007F72C2">
        <w:rPr>
          <w:rFonts w:ascii="Simplified Arabic" w:hAnsi="Simplified Arabic" w:cs="Simplified Arabic"/>
          <w:color w:val="000000"/>
          <w:sz w:val="30"/>
          <w:szCs w:val="30"/>
          <w:rtl/>
        </w:rPr>
        <w:t>ات من القرن العشرين ووصولا إلى المفهوم المعاصر للتنمية.</w:t>
      </w:r>
      <w:r w:rsidRPr="007F72C2">
        <w:rPr>
          <w:rFonts w:ascii="Simplified Arabic" w:hAnsi="Simplified Arabic" w:cs="Simplified Arabic" w:hint="cs"/>
          <w:color w:val="000000"/>
          <w:sz w:val="30"/>
          <w:szCs w:val="30"/>
          <w:rtl/>
        </w:rPr>
        <w:t xml:space="preserve"> </w:t>
      </w:r>
      <w:r w:rsidRPr="007F72C2">
        <w:rPr>
          <w:rFonts w:ascii="Simplified Arabic" w:hAnsi="Simplified Arabic" w:cs="Simplified Arabic"/>
          <w:color w:val="000000"/>
          <w:sz w:val="30"/>
          <w:szCs w:val="30"/>
          <w:rtl/>
        </w:rPr>
        <w:t xml:space="preserve">مع مراعاة </w:t>
      </w:r>
      <w:r w:rsidRPr="007F72C2">
        <w:rPr>
          <w:rFonts w:ascii="Simplified Arabic" w:hAnsi="Simplified Arabic" w:cs="Simplified Arabic" w:hint="cs"/>
          <w:color w:val="000000"/>
          <w:sz w:val="30"/>
          <w:szCs w:val="30"/>
          <w:rtl/>
        </w:rPr>
        <w:t>عملية</w:t>
      </w:r>
      <w:r w:rsidRPr="007F72C2">
        <w:rPr>
          <w:rFonts w:ascii="Simplified Arabic" w:hAnsi="Simplified Arabic" w:cs="Simplified Arabic"/>
          <w:color w:val="000000"/>
          <w:sz w:val="30"/>
          <w:szCs w:val="30"/>
          <w:rtl/>
        </w:rPr>
        <w:t xml:space="preserve"> المراجعة لمفاهيم التنمية التي بدأت في أواخر الستين</w:t>
      </w:r>
      <w:r w:rsidRPr="007F72C2">
        <w:rPr>
          <w:rFonts w:ascii="Simplified Arabic" w:hAnsi="Simplified Arabic" w:cs="Simplified Arabic" w:hint="cs"/>
          <w:color w:val="000000"/>
          <w:sz w:val="30"/>
          <w:szCs w:val="30"/>
          <w:rtl/>
        </w:rPr>
        <w:t>ي</w:t>
      </w:r>
      <w:r w:rsidRPr="007F72C2">
        <w:rPr>
          <w:rFonts w:ascii="Simplified Arabic" w:hAnsi="Simplified Arabic" w:cs="Simplified Arabic"/>
          <w:color w:val="000000"/>
          <w:sz w:val="30"/>
          <w:szCs w:val="30"/>
          <w:rtl/>
        </w:rPr>
        <w:t>ات</w:t>
      </w:r>
      <w:r w:rsidRPr="007F72C2">
        <w:rPr>
          <w:rFonts w:ascii="Simplified Arabic" w:hAnsi="Simplified Arabic" w:cs="Simplified Arabic" w:hint="cs"/>
          <w:color w:val="000000"/>
          <w:sz w:val="30"/>
          <w:szCs w:val="30"/>
          <w:rtl/>
        </w:rPr>
        <w:t xml:space="preserve"> و</w:t>
      </w:r>
      <w:r w:rsidRPr="007F72C2">
        <w:rPr>
          <w:rFonts w:ascii="Simplified Arabic" w:hAnsi="Simplified Arabic" w:cs="Simplified Arabic"/>
          <w:color w:val="000000"/>
          <w:sz w:val="30"/>
          <w:szCs w:val="30"/>
          <w:rtl/>
        </w:rPr>
        <w:t>لم تتوقف منذ ذلك الوقت.</w:t>
      </w:r>
    </w:p>
    <w:p w:rsidR="00C06980" w:rsidRPr="007F72C2" w:rsidRDefault="00C06980" w:rsidP="00C06980">
      <w:pPr>
        <w:tabs>
          <w:tab w:val="right" w:pos="425"/>
          <w:tab w:val="right" w:pos="566"/>
          <w:tab w:val="left" w:pos="792"/>
          <w:tab w:val="left" w:pos="972"/>
        </w:tabs>
        <w:spacing w:before="120"/>
        <w:jc w:val="lowKashida"/>
        <w:rPr>
          <w:rFonts w:ascii="Simplified Arabic" w:hAnsi="Simplified Arabic" w:cs="Simplified Arabic"/>
          <w:b/>
          <w:bCs/>
          <w:color w:val="000000"/>
          <w:sz w:val="30"/>
          <w:szCs w:val="30"/>
        </w:rPr>
      </w:pPr>
      <w:r w:rsidRPr="007F72C2">
        <w:rPr>
          <w:rFonts w:ascii="Simplified Arabic" w:hAnsi="Simplified Arabic" w:cs="Simplified Arabic" w:hint="cs"/>
          <w:b/>
          <w:bCs/>
          <w:color w:val="000000"/>
          <w:sz w:val="30"/>
          <w:szCs w:val="30"/>
          <w:rtl/>
        </w:rPr>
        <w:t xml:space="preserve">أولا- </w:t>
      </w:r>
      <w:r w:rsidRPr="007F72C2">
        <w:rPr>
          <w:rFonts w:ascii="Simplified Arabic" w:hAnsi="Simplified Arabic" w:cs="Simplified Arabic"/>
          <w:b/>
          <w:bCs/>
          <w:color w:val="000000"/>
          <w:sz w:val="30"/>
          <w:szCs w:val="30"/>
          <w:rtl/>
        </w:rPr>
        <w:t xml:space="preserve">المفهوم التقليدي للتنمية: </w:t>
      </w:r>
      <w:r w:rsidRPr="007F72C2">
        <w:rPr>
          <w:rFonts w:ascii="Simplified Arabic" w:hAnsi="Simplified Arabic" w:cs="Simplified Arabic"/>
          <w:color w:val="000000"/>
          <w:sz w:val="30"/>
          <w:szCs w:val="30"/>
          <w:rtl/>
        </w:rPr>
        <w:t>ينصرف المفهوم التقليدي إلى ذلك المفهوم الذي كان سائدا لفترة طويلة من الزمن امتد حتى أواخر الستين</w:t>
      </w:r>
      <w:r w:rsidRPr="007F72C2">
        <w:rPr>
          <w:rFonts w:ascii="Simplified Arabic" w:hAnsi="Simplified Arabic" w:cs="Simplified Arabic" w:hint="cs"/>
          <w:color w:val="000000"/>
          <w:sz w:val="30"/>
          <w:szCs w:val="30"/>
          <w:rtl/>
        </w:rPr>
        <w:t>ي</w:t>
      </w:r>
      <w:r w:rsidRPr="007F72C2">
        <w:rPr>
          <w:rFonts w:ascii="Simplified Arabic" w:hAnsi="Simplified Arabic" w:cs="Simplified Arabic"/>
          <w:color w:val="000000"/>
          <w:sz w:val="30"/>
          <w:szCs w:val="30"/>
          <w:rtl/>
        </w:rPr>
        <w:t>ات من القرن العشرين، وتعرف التنمية طبقا لهذا المفهوم بأنها عبارة عن عملية الزيادة المستمرة والسريعة في متوسط دخل الفرد عبر فترة ممتدة من الزمن</w:t>
      </w:r>
      <w:r w:rsidRPr="007F72C2">
        <w:rPr>
          <w:rFonts w:ascii="Simplified Arabic" w:hAnsi="Simplified Arabic" w:cs="Simplified Arabic"/>
          <w:color w:val="000000"/>
          <w:sz w:val="30"/>
          <w:szCs w:val="30"/>
          <w:vertAlign w:val="superscript"/>
          <w:rtl/>
        </w:rPr>
        <w:t>(</w:t>
      </w:r>
      <w:r w:rsidRPr="007F72C2">
        <w:rPr>
          <w:rStyle w:val="Appelnotedebasdep"/>
          <w:rFonts w:ascii="Simplified Arabic" w:hAnsi="Simplified Arabic" w:cs="Simplified Arabic"/>
          <w:color w:val="000000"/>
          <w:sz w:val="30"/>
          <w:szCs w:val="30"/>
          <w:rtl/>
        </w:rPr>
        <w:footnoteReference w:id="2"/>
      </w:r>
      <w:r w:rsidRPr="007F72C2">
        <w:rPr>
          <w:rFonts w:ascii="Simplified Arabic" w:hAnsi="Simplified Arabic" w:cs="Simplified Arabic"/>
          <w:color w:val="000000"/>
          <w:sz w:val="30"/>
          <w:szCs w:val="30"/>
          <w:vertAlign w:val="superscript"/>
          <w:rtl/>
        </w:rPr>
        <w:t>)</w:t>
      </w:r>
      <w:r w:rsidRPr="007F72C2">
        <w:rPr>
          <w:rFonts w:ascii="Simplified Arabic" w:hAnsi="Simplified Arabic" w:cs="Simplified Arabic" w:hint="cs"/>
          <w:color w:val="000000"/>
          <w:sz w:val="30"/>
          <w:szCs w:val="30"/>
          <w:rtl/>
        </w:rPr>
        <w:t>.</w:t>
      </w:r>
      <w:r w:rsidRPr="007F72C2">
        <w:rPr>
          <w:rFonts w:ascii="Simplified Arabic" w:hAnsi="Simplified Arabic" w:cs="Simplified Arabic"/>
          <w:color w:val="000000"/>
          <w:sz w:val="30"/>
          <w:szCs w:val="30"/>
          <w:rtl/>
        </w:rPr>
        <w:t xml:space="preserve"> وفي محاولة لإعطاء تحديد كمي للزيادة المطلوبة في الناتج الوطني الإجمالي وبالتالي الزيادة في مستوى الدخل الفردي الحقيقي، عر</w:t>
      </w:r>
      <w:r w:rsidRPr="007F72C2">
        <w:rPr>
          <w:rFonts w:ascii="Simplified Arabic" w:hAnsi="Simplified Arabic" w:cs="Simplified Arabic" w:hint="cs"/>
          <w:color w:val="000000"/>
          <w:sz w:val="30"/>
          <w:szCs w:val="30"/>
          <w:rtl/>
        </w:rPr>
        <w:t>َّ</w:t>
      </w:r>
      <w:r w:rsidRPr="007F72C2">
        <w:rPr>
          <w:rFonts w:ascii="Simplified Arabic" w:hAnsi="Simplified Arabic" w:cs="Simplified Arabic"/>
          <w:color w:val="000000"/>
          <w:sz w:val="30"/>
          <w:szCs w:val="30"/>
          <w:rtl/>
        </w:rPr>
        <w:t>ف بعض</w:t>
      </w:r>
      <w:r w:rsidRPr="007F72C2">
        <w:rPr>
          <w:rFonts w:ascii="Simplified Arabic" w:hAnsi="Simplified Arabic" w:cs="Simplified Arabic" w:hint="cs"/>
          <w:color w:val="000000"/>
          <w:sz w:val="30"/>
          <w:szCs w:val="30"/>
          <w:rtl/>
        </w:rPr>
        <w:t xml:space="preserve"> الدارسين</w:t>
      </w:r>
      <w:r w:rsidRPr="007F72C2">
        <w:rPr>
          <w:rFonts w:ascii="Simplified Arabic" w:hAnsi="Simplified Arabic" w:cs="Simplified Arabic"/>
          <w:color w:val="000000"/>
          <w:sz w:val="30"/>
          <w:szCs w:val="30"/>
          <w:rtl/>
        </w:rPr>
        <w:t xml:space="preserve"> التنمية بأنها الحالة التي يصبح فيها الاقتصاد الوطني قادرا على توليد زيادات متواصلة في الناتج الوطني الإجمالي بمعدل يتراوح بين 5%- 7%، وهو ما يعني تحقيق زيادة متواصلة في مستوى الدخل الفردي الحقيق</w:t>
      </w:r>
      <w:r w:rsidRPr="007F72C2">
        <w:rPr>
          <w:rFonts w:ascii="Simplified Arabic" w:hAnsi="Simplified Arabic" w:cs="Simplified Arabic" w:hint="cs"/>
          <w:color w:val="000000"/>
          <w:sz w:val="30"/>
          <w:szCs w:val="30"/>
          <w:rtl/>
        </w:rPr>
        <w:t>ي</w:t>
      </w:r>
      <w:r w:rsidRPr="007F72C2">
        <w:rPr>
          <w:rFonts w:ascii="Simplified Arabic" w:hAnsi="Simplified Arabic" w:cs="Simplified Arabic"/>
          <w:color w:val="000000"/>
          <w:sz w:val="30"/>
          <w:szCs w:val="30"/>
          <w:rtl/>
        </w:rPr>
        <w:t xml:space="preserve"> بمعدل يتراوح بين 2% و4% سنويا(بفرض أن معدل نمو السكان هو 3% سنويا)</w:t>
      </w:r>
      <w:r w:rsidRPr="007F72C2">
        <w:rPr>
          <w:rFonts w:ascii="Simplified Arabic" w:hAnsi="Simplified Arabic" w:cs="Simplified Arabic"/>
          <w:color w:val="000000"/>
          <w:sz w:val="30"/>
          <w:szCs w:val="30"/>
          <w:vertAlign w:val="superscript"/>
          <w:rtl/>
        </w:rPr>
        <w:t xml:space="preserve"> (</w:t>
      </w:r>
      <w:r w:rsidRPr="007F72C2">
        <w:rPr>
          <w:rStyle w:val="Appelnotedebasdep"/>
          <w:rFonts w:ascii="Simplified Arabic" w:hAnsi="Simplified Arabic" w:cs="Simplified Arabic"/>
          <w:color w:val="000000"/>
          <w:sz w:val="30"/>
          <w:szCs w:val="30"/>
          <w:rtl/>
        </w:rPr>
        <w:footnoteReference w:id="3"/>
      </w:r>
      <w:r w:rsidRPr="007F72C2">
        <w:rPr>
          <w:rFonts w:ascii="Simplified Arabic" w:hAnsi="Simplified Arabic" w:cs="Simplified Arabic"/>
          <w:color w:val="000000"/>
          <w:sz w:val="30"/>
          <w:szCs w:val="30"/>
          <w:vertAlign w:val="superscript"/>
          <w:rtl/>
        </w:rPr>
        <w:t>)</w:t>
      </w:r>
      <w:r w:rsidRPr="007F72C2">
        <w:rPr>
          <w:rFonts w:ascii="Simplified Arabic" w:hAnsi="Simplified Arabic" w:cs="Simplified Arabic"/>
          <w:color w:val="000000"/>
          <w:sz w:val="30"/>
          <w:szCs w:val="30"/>
          <w:rtl/>
        </w:rPr>
        <w:t>.</w:t>
      </w:r>
      <w:r w:rsidRPr="007F72C2">
        <w:rPr>
          <w:rFonts w:ascii="Simplified Arabic" w:hAnsi="Simplified Arabic" w:cs="Simplified Arabic"/>
          <w:color w:val="000000"/>
          <w:sz w:val="30"/>
          <w:szCs w:val="30"/>
          <w:vertAlign w:val="superscript"/>
          <w:rtl/>
        </w:rPr>
        <w:t xml:space="preserve"> </w:t>
      </w:r>
    </w:p>
    <w:p w:rsidR="00C06980" w:rsidRPr="007F72C2" w:rsidRDefault="00C06980" w:rsidP="00C06980">
      <w:pPr>
        <w:tabs>
          <w:tab w:val="right" w:pos="425"/>
          <w:tab w:val="right" w:pos="566"/>
          <w:tab w:val="left" w:pos="792"/>
          <w:tab w:val="left" w:pos="972"/>
        </w:tabs>
        <w:spacing w:before="120"/>
        <w:jc w:val="lowKashida"/>
        <w:rPr>
          <w:rFonts w:ascii="Simplified Arabic" w:hAnsi="Simplified Arabic" w:cs="Simplified Arabic"/>
          <w:color w:val="000000"/>
          <w:sz w:val="30"/>
          <w:szCs w:val="30"/>
          <w:vertAlign w:val="superscript"/>
          <w:rtl/>
        </w:rPr>
      </w:pPr>
      <w:r w:rsidRPr="007F72C2">
        <w:rPr>
          <w:rFonts w:ascii="Simplified Arabic" w:hAnsi="Simplified Arabic" w:cs="Simplified Arabic"/>
          <w:color w:val="000000"/>
          <w:sz w:val="30"/>
          <w:szCs w:val="30"/>
          <w:rtl/>
        </w:rPr>
        <w:t>من الواضح</w:t>
      </w:r>
      <w:r w:rsidRPr="007F72C2">
        <w:rPr>
          <w:rFonts w:ascii="Simplified Arabic" w:hAnsi="Simplified Arabic" w:cs="Simplified Arabic"/>
          <w:b/>
          <w:bCs/>
          <w:color w:val="000000"/>
          <w:sz w:val="30"/>
          <w:szCs w:val="30"/>
          <w:rtl/>
        </w:rPr>
        <w:t xml:space="preserve"> </w:t>
      </w:r>
      <w:r w:rsidRPr="007F72C2">
        <w:rPr>
          <w:rFonts w:ascii="Simplified Arabic" w:hAnsi="Simplified Arabic" w:cs="Simplified Arabic"/>
          <w:color w:val="000000"/>
          <w:sz w:val="30"/>
          <w:szCs w:val="30"/>
          <w:rtl/>
        </w:rPr>
        <w:t>أن هذا المفهوم التقليدي للتنمية يستند إلى النظرية المادية الاقتصادية للتنمية</w:t>
      </w:r>
      <w:r w:rsidRPr="007F72C2">
        <w:rPr>
          <w:rFonts w:ascii="Simplified Arabic" w:hAnsi="Simplified Arabic" w:cs="Simplified Arabic" w:hint="cs"/>
          <w:color w:val="000000"/>
          <w:sz w:val="30"/>
          <w:szCs w:val="30"/>
          <w:rtl/>
        </w:rPr>
        <w:t xml:space="preserve"> </w:t>
      </w:r>
      <w:r w:rsidRPr="007F72C2">
        <w:rPr>
          <w:rFonts w:ascii="Simplified Arabic" w:hAnsi="Simplified Arabic" w:cs="Simplified Arabic"/>
          <w:color w:val="000000"/>
          <w:sz w:val="30"/>
          <w:szCs w:val="30"/>
          <w:rtl/>
        </w:rPr>
        <w:t xml:space="preserve">وهي التي تركز على زيادة الإنتاج من خلال القيام بمقدار مناسب من الاستثمارات، ويتوقف ذلك القدر من الاستثمارات على حجم المدخرات المحلية والقروض والمساعدات الأجنبية المتاحة أمام الاقتصاد الوطني، ويرجع </w:t>
      </w:r>
      <w:r w:rsidRPr="007F72C2">
        <w:rPr>
          <w:rFonts w:ascii="Simplified Arabic" w:hAnsi="Simplified Arabic" w:cs="Simplified Arabic" w:hint="cs"/>
          <w:color w:val="000000"/>
          <w:sz w:val="30"/>
          <w:szCs w:val="30"/>
          <w:rtl/>
        </w:rPr>
        <w:t xml:space="preserve"> الفضل </w:t>
      </w:r>
      <w:r w:rsidRPr="007F72C2">
        <w:rPr>
          <w:rFonts w:ascii="Simplified Arabic" w:hAnsi="Simplified Arabic" w:cs="Simplified Arabic"/>
          <w:color w:val="000000"/>
          <w:sz w:val="30"/>
          <w:szCs w:val="30"/>
          <w:rtl/>
        </w:rPr>
        <w:t>إلى كل من روى هارود</w:t>
      </w:r>
      <w:r w:rsidRPr="007F72C2">
        <w:rPr>
          <w:color w:val="000000"/>
          <w:sz w:val="30"/>
          <w:szCs w:val="30"/>
        </w:rPr>
        <w:t>Harrod</w:t>
      </w:r>
      <w:r w:rsidRPr="007F72C2">
        <w:rPr>
          <w:rFonts w:ascii="Simplified Arabic" w:hAnsi="Simplified Arabic" w:cs="Simplified Arabic"/>
          <w:color w:val="000000"/>
          <w:sz w:val="30"/>
          <w:szCs w:val="30"/>
          <w:rtl/>
        </w:rPr>
        <w:t xml:space="preserve">، وإيفيس دومار </w:t>
      </w:r>
      <w:r w:rsidRPr="007F72C2">
        <w:rPr>
          <w:color w:val="000000"/>
          <w:sz w:val="30"/>
          <w:szCs w:val="30"/>
        </w:rPr>
        <w:t>Domar</w:t>
      </w:r>
      <w:r w:rsidRPr="007F72C2">
        <w:rPr>
          <w:rFonts w:ascii="Simplified Arabic" w:hAnsi="Simplified Arabic" w:cs="Simplified Arabic"/>
          <w:color w:val="000000"/>
          <w:sz w:val="30"/>
          <w:szCs w:val="30"/>
          <w:rtl/>
        </w:rPr>
        <w:t xml:space="preserve"> في توضيح هذه الفكرة في أواخر الثلاثينات وفي الأربعينيات من القرن العشرين</w:t>
      </w:r>
      <w:r w:rsidRPr="007F72C2">
        <w:rPr>
          <w:rFonts w:ascii="Simplified Arabic" w:hAnsi="Simplified Arabic" w:cs="Simplified Arabic"/>
          <w:color w:val="000000"/>
          <w:sz w:val="30"/>
          <w:szCs w:val="30"/>
          <w:vertAlign w:val="superscript"/>
          <w:rtl/>
        </w:rPr>
        <w:t>(</w:t>
      </w:r>
      <w:r w:rsidRPr="007F72C2">
        <w:rPr>
          <w:rStyle w:val="Appelnotedebasdep"/>
          <w:rFonts w:ascii="Simplified Arabic" w:hAnsi="Simplified Arabic" w:cs="Simplified Arabic"/>
          <w:color w:val="000000"/>
          <w:sz w:val="30"/>
          <w:szCs w:val="30"/>
          <w:rtl/>
        </w:rPr>
        <w:footnoteReference w:id="4"/>
      </w:r>
      <w:r w:rsidRPr="007F72C2">
        <w:rPr>
          <w:rFonts w:ascii="Simplified Arabic" w:hAnsi="Simplified Arabic" w:cs="Simplified Arabic"/>
          <w:color w:val="000000"/>
          <w:sz w:val="30"/>
          <w:szCs w:val="30"/>
          <w:vertAlign w:val="superscript"/>
          <w:rtl/>
        </w:rPr>
        <w:t>)</w:t>
      </w:r>
      <w:r w:rsidRPr="007F72C2">
        <w:rPr>
          <w:rFonts w:ascii="Simplified Arabic" w:hAnsi="Simplified Arabic" w:cs="Simplified Arabic"/>
          <w:color w:val="000000"/>
          <w:sz w:val="30"/>
          <w:szCs w:val="30"/>
          <w:rtl/>
        </w:rPr>
        <w:t>.</w:t>
      </w:r>
      <w:r w:rsidRPr="007F72C2">
        <w:rPr>
          <w:rFonts w:ascii="Simplified Arabic" w:hAnsi="Simplified Arabic" w:cs="Simplified Arabic"/>
          <w:color w:val="000000"/>
          <w:sz w:val="30"/>
          <w:szCs w:val="30"/>
          <w:vertAlign w:val="superscript"/>
          <w:rtl/>
        </w:rPr>
        <w:t xml:space="preserve"> </w:t>
      </w:r>
    </w:p>
    <w:p w:rsidR="00C06980" w:rsidRPr="007F72C2" w:rsidRDefault="00C06980" w:rsidP="00C06980">
      <w:pPr>
        <w:tabs>
          <w:tab w:val="right" w:pos="425"/>
          <w:tab w:val="right" w:pos="566"/>
          <w:tab w:val="left" w:pos="792"/>
          <w:tab w:val="left" w:pos="972"/>
        </w:tabs>
        <w:spacing w:before="120"/>
        <w:jc w:val="lowKashida"/>
        <w:rPr>
          <w:rFonts w:ascii="Simplified Arabic" w:hAnsi="Simplified Arabic" w:cs="Simplified Arabic"/>
          <w:color w:val="000000"/>
          <w:sz w:val="30"/>
          <w:szCs w:val="30"/>
          <w:rtl/>
        </w:rPr>
      </w:pPr>
      <w:r w:rsidRPr="007F72C2">
        <w:rPr>
          <w:rFonts w:ascii="Simplified Arabic" w:hAnsi="Simplified Arabic" w:cs="Simplified Arabic"/>
          <w:color w:val="000000"/>
          <w:sz w:val="30"/>
          <w:szCs w:val="30"/>
          <w:rtl/>
        </w:rPr>
        <w:lastRenderedPageBreak/>
        <w:t>ولقد أخذت الدول النامية المفهوم التقليدي للتنمية عن الدول المتقدمة وطبقته خلال عقدي الخمسين</w:t>
      </w:r>
      <w:r w:rsidRPr="007F72C2">
        <w:rPr>
          <w:rFonts w:ascii="Simplified Arabic" w:hAnsi="Simplified Arabic" w:cs="Simplified Arabic" w:hint="cs"/>
          <w:color w:val="000000"/>
          <w:sz w:val="30"/>
          <w:szCs w:val="30"/>
          <w:rtl/>
        </w:rPr>
        <w:t>ي</w:t>
      </w:r>
      <w:r w:rsidRPr="007F72C2">
        <w:rPr>
          <w:rFonts w:ascii="Simplified Arabic" w:hAnsi="Simplified Arabic" w:cs="Simplified Arabic"/>
          <w:color w:val="000000"/>
          <w:sz w:val="30"/>
          <w:szCs w:val="30"/>
          <w:rtl/>
        </w:rPr>
        <w:t>ات والستين</w:t>
      </w:r>
      <w:r w:rsidRPr="007F72C2">
        <w:rPr>
          <w:rFonts w:ascii="Simplified Arabic" w:hAnsi="Simplified Arabic" w:cs="Simplified Arabic" w:hint="cs"/>
          <w:color w:val="000000"/>
          <w:sz w:val="30"/>
          <w:szCs w:val="30"/>
          <w:rtl/>
        </w:rPr>
        <w:t>ي</w:t>
      </w:r>
      <w:r w:rsidRPr="007F72C2">
        <w:rPr>
          <w:rFonts w:ascii="Simplified Arabic" w:hAnsi="Simplified Arabic" w:cs="Simplified Arabic"/>
          <w:color w:val="000000"/>
          <w:sz w:val="30"/>
          <w:szCs w:val="30"/>
          <w:rtl/>
        </w:rPr>
        <w:t>ات الماضيين</w:t>
      </w:r>
      <w:r w:rsidRPr="007F72C2">
        <w:rPr>
          <w:rFonts w:ascii="Simplified Arabic" w:hAnsi="Simplified Arabic" w:cs="Simplified Arabic" w:hint="cs"/>
          <w:color w:val="000000"/>
          <w:sz w:val="30"/>
          <w:szCs w:val="30"/>
          <w:rtl/>
        </w:rPr>
        <w:t>.</w:t>
      </w:r>
      <w:r w:rsidRPr="007F72C2">
        <w:rPr>
          <w:rFonts w:ascii="Simplified Arabic" w:hAnsi="Simplified Arabic" w:cs="Simplified Arabic"/>
          <w:color w:val="000000"/>
          <w:sz w:val="30"/>
          <w:szCs w:val="30"/>
          <w:rtl/>
        </w:rPr>
        <w:t xml:space="preserve"> ولعل من أهم ما جذبها إلى الأخذ بهذا المفهوم النجاحات الكبيرة التي حققها في الدول الغربية في مجال التقدم الاقتصادي</w:t>
      </w:r>
      <w:r w:rsidRPr="007F72C2">
        <w:rPr>
          <w:rFonts w:ascii="Simplified Arabic" w:hAnsi="Simplified Arabic" w:cs="Simplified Arabic" w:hint="cs"/>
          <w:color w:val="000000"/>
          <w:sz w:val="30"/>
          <w:szCs w:val="30"/>
          <w:rtl/>
        </w:rPr>
        <w:t>.</w:t>
      </w:r>
      <w:r w:rsidRPr="007F72C2">
        <w:rPr>
          <w:rFonts w:ascii="Simplified Arabic" w:hAnsi="Simplified Arabic" w:cs="Simplified Arabic"/>
          <w:color w:val="000000"/>
          <w:sz w:val="30"/>
          <w:szCs w:val="30"/>
          <w:rtl/>
        </w:rPr>
        <w:t xml:space="preserve"> نتيجة</w:t>
      </w:r>
      <w:r w:rsidRPr="007F72C2">
        <w:rPr>
          <w:rFonts w:ascii="Simplified Arabic" w:hAnsi="Simplified Arabic" w:cs="Simplified Arabic" w:hint="cs"/>
          <w:color w:val="000000"/>
          <w:sz w:val="30"/>
          <w:szCs w:val="30"/>
          <w:rtl/>
        </w:rPr>
        <w:t xml:space="preserve"> لذلك تم</w:t>
      </w:r>
      <w:r w:rsidRPr="007F72C2">
        <w:rPr>
          <w:rFonts w:ascii="Simplified Arabic" w:hAnsi="Simplified Arabic" w:cs="Simplified Arabic"/>
          <w:color w:val="000000"/>
          <w:sz w:val="30"/>
          <w:szCs w:val="30"/>
          <w:rtl/>
        </w:rPr>
        <w:t xml:space="preserve"> تبني هذا المفهوم</w:t>
      </w:r>
      <w:r w:rsidRPr="007F72C2">
        <w:rPr>
          <w:rFonts w:ascii="Simplified Arabic" w:hAnsi="Simplified Arabic" w:cs="Simplified Arabic" w:hint="cs"/>
          <w:color w:val="000000"/>
          <w:sz w:val="30"/>
          <w:szCs w:val="30"/>
          <w:rtl/>
        </w:rPr>
        <w:t>،</w:t>
      </w:r>
      <w:r w:rsidRPr="007F72C2">
        <w:rPr>
          <w:rFonts w:ascii="Simplified Arabic" w:hAnsi="Simplified Arabic" w:cs="Simplified Arabic"/>
          <w:color w:val="000000"/>
          <w:sz w:val="30"/>
          <w:szCs w:val="30"/>
          <w:rtl/>
        </w:rPr>
        <w:t xml:space="preserve"> بالرغم من اختلاف البيئة الثقافية والاقتصادية والاجتماعية والسياسية والتطور التكنولوجي اختلافا بينا عن الدول النامية، وإضافة لذلك </w:t>
      </w:r>
      <w:r w:rsidRPr="007F72C2">
        <w:rPr>
          <w:rFonts w:ascii="Simplified Arabic" w:hAnsi="Simplified Arabic" w:cs="Simplified Arabic" w:hint="cs"/>
          <w:color w:val="000000"/>
          <w:sz w:val="30"/>
          <w:szCs w:val="30"/>
          <w:rtl/>
        </w:rPr>
        <w:t xml:space="preserve">اختلاف </w:t>
      </w:r>
      <w:r w:rsidRPr="007F72C2">
        <w:rPr>
          <w:rFonts w:ascii="Simplified Arabic" w:hAnsi="Simplified Arabic" w:cs="Simplified Arabic"/>
          <w:color w:val="000000"/>
          <w:sz w:val="30"/>
          <w:szCs w:val="30"/>
          <w:rtl/>
        </w:rPr>
        <w:t>طبيعة العلاقات الدولية التي تربط الدول النامية بالدول المتقدمة والتي بدورها نتاج تطور تاريخي طويل لنظام دولي اتسم بدرجة عالية من عدم التكافؤ</w:t>
      </w:r>
      <w:r w:rsidRPr="007F72C2">
        <w:rPr>
          <w:rFonts w:ascii="Simplified Arabic" w:hAnsi="Simplified Arabic" w:cs="Simplified Arabic" w:hint="cs"/>
          <w:color w:val="000000"/>
          <w:sz w:val="30"/>
          <w:szCs w:val="30"/>
          <w:rtl/>
        </w:rPr>
        <w:t xml:space="preserve"> و</w:t>
      </w:r>
      <w:r w:rsidRPr="007F72C2">
        <w:rPr>
          <w:rFonts w:ascii="Simplified Arabic" w:hAnsi="Simplified Arabic" w:cs="Simplified Arabic"/>
          <w:color w:val="000000"/>
          <w:sz w:val="30"/>
          <w:szCs w:val="30"/>
          <w:rtl/>
        </w:rPr>
        <w:t>الاستغلال.</w:t>
      </w:r>
    </w:p>
    <w:p w:rsidR="00C06980" w:rsidRPr="007F72C2" w:rsidRDefault="00C06980" w:rsidP="00C06980">
      <w:pPr>
        <w:tabs>
          <w:tab w:val="right" w:pos="425"/>
          <w:tab w:val="right" w:pos="566"/>
          <w:tab w:val="left" w:pos="792"/>
          <w:tab w:val="left" w:pos="972"/>
        </w:tabs>
        <w:spacing w:before="120"/>
        <w:jc w:val="lowKashida"/>
        <w:rPr>
          <w:rFonts w:ascii="Simplified Arabic" w:hAnsi="Simplified Arabic" w:cs="Simplified Arabic"/>
          <w:b/>
          <w:bCs/>
          <w:color w:val="000000"/>
          <w:sz w:val="30"/>
          <w:szCs w:val="30"/>
        </w:rPr>
      </w:pPr>
      <w:r w:rsidRPr="007F72C2">
        <w:rPr>
          <w:rFonts w:ascii="Simplified Arabic" w:hAnsi="Simplified Arabic" w:cs="Simplified Arabic" w:hint="cs"/>
          <w:b/>
          <w:bCs/>
          <w:color w:val="000000"/>
          <w:sz w:val="30"/>
          <w:szCs w:val="30"/>
          <w:rtl/>
        </w:rPr>
        <w:t xml:space="preserve">ثانيا- </w:t>
      </w:r>
      <w:r w:rsidRPr="007F72C2">
        <w:rPr>
          <w:rFonts w:ascii="Simplified Arabic" w:hAnsi="Simplified Arabic" w:cs="Simplified Arabic"/>
          <w:b/>
          <w:bCs/>
          <w:color w:val="000000"/>
          <w:sz w:val="30"/>
          <w:szCs w:val="30"/>
          <w:rtl/>
        </w:rPr>
        <w:t>مفهوم التنمية خلال السبعين</w:t>
      </w:r>
      <w:r w:rsidRPr="007F72C2">
        <w:rPr>
          <w:rFonts w:ascii="Simplified Arabic" w:hAnsi="Simplified Arabic" w:cs="Simplified Arabic" w:hint="cs"/>
          <w:b/>
          <w:bCs/>
          <w:color w:val="000000"/>
          <w:sz w:val="30"/>
          <w:szCs w:val="30"/>
          <w:rtl/>
        </w:rPr>
        <w:t>ي</w:t>
      </w:r>
      <w:r w:rsidRPr="007F72C2">
        <w:rPr>
          <w:rFonts w:ascii="Simplified Arabic" w:hAnsi="Simplified Arabic" w:cs="Simplified Arabic"/>
          <w:b/>
          <w:bCs/>
          <w:color w:val="000000"/>
          <w:sz w:val="30"/>
          <w:szCs w:val="30"/>
          <w:rtl/>
        </w:rPr>
        <w:t xml:space="preserve">ات: </w:t>
      </w:r>
      <w:r w:rsidRPr="007F72C2">
        <w:rPr>
          <w:rFonts w:ascii="Simplified Arabic" w:hAnsi="Simplified Arabic" w:cs="Simplified Arabic"/>
          <w:color w:val="000000"/>
          <w:sz w:val="30"/>
          <w:szCs w:val="30"/>
          <w:rtl/>
        </w:rPr>
        <w:t>كشفت تجارب التنمية التي طبقتها الدول النامية طيلة عقدي الخمسين</w:t>
      </w:r>
      <w:r w:rsidRPr="007F72C2">
        <w:rPr>
          <w:rFonts w:ascii="Simplified Arabic" w:hAnsi="Simplified Arabic" w:cs="Simplified Arabic" w:hint="cs"/>
          <w:color w:val="000000"/>
          <w:sz w:val="30"/>
          <w:szCs w:val="30"/>
          <w:rtl/>
        </w:rPr>
        <w:t>ي</w:t>
      </w:r>
      <w:r w:rsidRPr="007F72C2">
        <w:rPr>
          <w:rFonts w:ascii="Simplified Arabic" w:hAnsi="Simplified Arabic" w:cs="Simplified Arabic"/>
          <w:color w:val="000000"/>
          <w:sz w:val="30"/>
          <w:szCs w:val="30"/>
          <w:rtl/>
        </w:rPr>
        <w:t>ات والستين</w:t>
      </w:r>
      <w:r w:rsidRPr="007F72C2">
        <w:rPr>
          <w:rFonts w:ascii="Simplified Arabic" w:hAnsi="Simplified Arabic" w:cs="Simplified Arabic" w:hint="cs"/>
          <w:color w:val="000000"/>
          <w:sz w:val="30"/>
          <w:szCs w:val="30"/>
          <w:rtl/>
        </w:rPr>
        <w:t>ي</w:t>
      </w:r>
      <w:r w:rsidRPr="007F72C2">
        <w:rPr>
          <w:rFonts w:ascii="Simplified Arabic" w:hAnsi="Simplified Arabic" w:cs="Simplified Arabic"/>
          <w:color w:val="000000"/>
          <w:sz w:val="30"/>
          <w:szCs w:val="30"/>
          <w:rtl/>
        </w:rPr>
        <w:t>ات من القرن العشرين عن قصور مفهوم التنمية الذي أخذته عن الدول المتقدمة، والذي يحصر التنمية في مجرد النمو الاقتصادي السريع وذلك بسبب المشكلات التي واجهتها تلك الدول</w:t>
      </w:r>
      <w:r w:rsidRPr="007F72C2">
        <w:rPr>
          <w:rFonts w:ascii="Simplified Arabic" w:hAnsi="Simplified Arabic" w:cs="Simplified Arabic" w:hint="cs"/>
          <w:color w:val="000000"/>
          <w:sz w:val="30"/>
          <w:szCs w:val="30"/>
          <w:rtl/>
        </w:rPr>
        <w:t>،</w:t>
      </w:r>
      <w:r w:rsidRPr="007F72C2">
        <w:rPr>
          <w:rFonts w:ascii="Simplified Arabic" w:hAnsi="Simplified Arabic" w:cs="Simplified Arabic"/>
          <w:color w:val="000000"/>
          <w:sz w:val="30"/>
          <w:szCs w:val="30"/>
          <w:rtl/>
        </w:rPr>
        <w:t xml:space="preserve"> وهي المتعلقة بانتشار الفقر والبطالة وس</w:t>
      </w:r>
      <w:r w:rsidRPr="007F72C2">
        <w:rPr>
          <w:rFonts w:ascii="Simplified Arabic" w:hAnsi="Simplified Arabic" w:cs="Simplified Arabic" w:hint="cs"/>
          <w:color w:val="000000"/>
          <w:sz w:val="30"/>
          <w:szCs w:val="30"/>
          <w:rtl/>
        </w:rPr>
        <w:t>وء</w:t>
      </w:r>
      <w:r w:rsidRPr="007F72C2">
        <w:rPr>
          <w:rFonts w:ascii="Simplified Arabic" w:hAnsi="Simplified Arabic" w:cs="Simplified Arabic"/>
          <w:color w:val="000000"/>
          <w:sz w:val="30"/>
          <w:szCs w:val="30"/>
          <w:rtl/>
        </w:rPr>
        <w:t xml:space="preserve"> توزيع الدخل في قطاعات واسعة من سكانها وعدم تحسين مستوى المعيشة بها، وقد حدث ذلك في الدول التي حققت معدلات نمو الدخل الوطني قريبة من المعدل الذي اعتبره الخبراء معدلا مرغوبا في تحقيقه، أو الهدف الذي حدده عقد الأمم المتحدة للتنمية وهو 6%، كما أن النمو الاقتصادي السريع الذي شهدته بعض الدول النامية، لم يساعد على تحسين وضعها في النظام الاقتصادي العالمي</w:t>
      </w:r>
      <w:r w:rsidRPr="007F72C2">
        <w:rPr>
          <w:rFonts w:ascii="Simplified Arabic" w:hAnsi="Simplified Arabic" w:cs="Simplified Arabic"/>
          <w:color w:val="000000"/>
          <w:sz w:val="30"/>
          <w:szCs w:val="30"/>
          <w:vertAlign w:val="superscript"/>
          <w:rtl/>
        </w:rPr>
        <w:t>(</w:t>
      </w:r>
      <w:r w:rsidRPr="007F72C2">
        <w:rPr>
          <w:rStyle w:val="Appelnotedebasdep"/>
          <w:rFonts w:ascii="Simplified Arabic" w:hAnsi="Simplified Arabic" w:cs="Simplified Arabic"/>
          <w:color w:val="000000"/>
          <w:sz w:val="30"/>
          <w:szCs w:val="30"/>
          <w:rtl/>
        </w:rPr>
        <w:footnoteReference w:id="5"/>
      </w:r>
      <w:r w:rsidRPr="007F72C2">
        <w:rPr>
          <w:rFonts w:ascii="Simplified Arabic" w:hAnsi="Simplified Arabic" w:cs="Simplified Arabic"/>
          <w:color w:val="000000"/>
          <w:sz w:val="30"/>
          <w:szCs w:val="30"/>
          <w:vertAlign w:val="superscript"/>
          <w:rtl/>
        </w:rPr>
        <w:t>)</w:t>
      </w:r>
      <w:r w:rsidRPr="007F72C2">
        <w:rPr>
          <w:rFonts w:ascii="Simplified Arabic" w:hAnsi="Simplified Arabic" w:cs="Simplified Arabic"/>
          <w:color w:val="000000"/>
          <w:sz w:val="30"/>
          <w:szCs w:val="30"/>
          <w:rtl/>
        </w:rPr>
        <w:t xml:space="preserve">. </w:t>
      </w:r>
    </w:p>
    <w:p w:rsidR="00C06980" w:rsidRPr="007F72C2" w:rsidRDefault="00C06980" w:rsidP="00C06980">
      <w:pPr>
        <w:tabs>
          <w:tab w:val="right" w:pos="425"/>
          <w:tab w:val="right" w:pos="566"/>
          <w:tab w:val="left" w:pos="792"/>
          <w:tab w:val="left" w:pos="972"/>
        </w:tabs>
        <w:spacing w:before="120"/>
        <w:jc w:val="lowKashida"/>
        <w:rPr>
          <w:rFonts w:ascii="Simplified Arabic" w:hAnsi="Simplified Arabic" w:cs="Simplified Arabic"/>
          <w:color w:val="000000"/>
          <w:sz w:val="30"/>
          <w:szCs w:val="30"/>
          <w:rtl/>
        </w:rPr>
      </w:pPr>
      <w:r w:rsidRPr="007F72C2">
        <w:rPr>
          <w:rFonts w:ascii="Simplified Arabic" w:hAnsi="Simplified Arabic" w:cs="Simplified Arabic"/>
          <w:color w:val="000000"/>
          <w:sz w:val="30"/>
          <w:szCs w:val="30"/>
          <w:rtl/>
        </w:rPr>
        <w:t>ومن أبرز المقترحات والاجتهادات التي ظهرت خلال فترة السبعين</w:t>
      </w:r>
      <w:r w:rsidRPr="007F72C2">
        <w:rPr>
          <w:rFonts w:ascii="Simplified Arabic" w:hAnsi="Simplified Arabic" w:cs="Simplified Arabic" w:hint="cs"/>
          <w:color w:val="000000"/>
          <w:sz w:val="30"/>
          <w:szCs w:val="30"/>
          <w:rtl/>
        </w:rPr>
        <w:t>ي</w:t>
      </w:r>
      <w:r w:rsidRPr="007F72C2">
        <w:rPr>
          <w:rFonts w:ascii="Simplified Arabic" w:hAnsi="Simplified Arabic" w:cs="Simplified Arabic"/>
          <w:color w:val="000000"/>
          <w:sz w:val="30"/>
          <w:szCs w:val="30"/>
          <w:rtl/>
        </w:rPr>
        <w:t>ات تبني البنك الدولي سياسات: إعادة التوزيع مع النمو في أوائل تلك الفترة، وكذلك تبني منظمة العمل الدولي ما عرف بـ " إستراتيجية الوفاء بالاحتياجات الأساسية للإنسان"</w:t>
      </w:r>
      <w:r w:rsidRPr="007F72C2">
        <w:rPr>
          <w:rFonts w:ascii="Simplified Arabic" w:hAnsi="Simplified Arabic" w:cs="Simplified Arabic"/>
          <w:color w:val="000000"/>
          <w:sz w:val="30"/>
          <w:szCs w:val="30"/>
          <w:vertAlign w:val="superscript"/>
          <w:rtl/>
        </w:rPr>
        <w:t>(</w:t>
      </w:r>
      <w:r w:rsidRPr="007F72C2">
        <w:rPr>
          <w:rFonts w:ascii="Simplified Arabic" w:hAnsi="Simplified Arabic" w:cs="Simplified Arabic"/>
          <w:color w:val="000000"/>
          <w:sz w:val="30"/>
          <w:szCs w:val="30"/>
          <w:vertAlign w:val="superscript"/>
          <w:rtl/>
        </w:rPr>
        <w:footnoteReference w:id="6"/>
      </w:r>
      <w:r w:rsidRPr="007F72C2">
        <w:rPr>
          <w:rFonts w:ascii="Simplified Arabic" w:hAnsi="Simplified Arabic" w:cs="Simplified Arabic"/>
          <w:color w:val="000000"/>
          <w:sz w:val="30"/>
          <w:szCs w:val="30"/>
          <w:vertAlign w:val="superscript"/>
          <w:rtl/>
        </w:rPr>
        <w:t>)</w:t>
      </w:r>
      <w:r w:rsidRPr="007F72C2">
        <w:rPr>
          <w:rFonts w:ascii="Simplified Arabic" w:hAnsi="Simplified Arabic" w:cs="Simplified Arabic"/>
          <w:color w:val="000000"/>
          <w:sz w:val="30"/>
          <w:szCs w:val="30"/>
          <w:rtl/>
        </w:rPr>
        <w:t>.</w:t>
      </w:r>
      <w:r w:rsidRPr="007F72C2">
        <w:rPr>
          <w:rFonts w:ascii="Simplified Arabic" w:hAnsi="Simplified Arabic" w:cs="Simplified Arabic"/>
          <w:color w:val="000000"/>
          <w:sz w:val="30"/>
          <w:szCs w:val="30"/>
          <w:vertAlign w:val="superscript"/>
          <w:rtl/>
        </w:rPr>
        <w:t xml:space="preserve"> </w:t>
      </w:r>
      <w:r w:rsidRPr="007F72C2">
        <w:rPr>
          <w:rFonts w:ascii="Simplified Arabic" w:hAnsi="Simplified Arabic" w:cs="Simplified Arabic"/>
          <w:color w:val="000000"/>
          <w:sz w:val="30"/>
          <w:szCs w:val="30"/>
          <w:rtl/>
        </w:rPr>
        <w:t xml:space="preserve"> </w:t>
      </w:r>
    </w:p>
    <w:p w:rsidR="00C06980" w:rsidRPr="007F72C2" w:rsidRDefault="00C06980" w:rsidP="00C06980">
      <w:pPr>
        <w:tabs>
          <w:tab w:val="right" w:pos="425"/>
          <w:tab w:val="right" w:pos="566"/>
          <w:tab w:val="left" w:pos="792"/>
          <w:tab w:val="left" w:pos="972"/>
        </w:tabs>
        <w:spacing w:before="120"/>
        <w:jc w:val="lowKashida"/>
        <w:rPr>
          <w:rFonts w:ascii="Simplified Arabic" w:hAnsi="Simplified Arabic" w:cs="Simplified Arabic"/>
          <w:color w:val="000000"/>
          <w:sz w:val="30"/>
          <w:szCs w:val="30"/>
          <w:rtl/>
        </w:rPr>
      </w:pPr>
      <w:r w:rsidRPr="007F72C2">
        <w:rPr>
          <w:rFonts w:ascii="Simplified Arabic" w:hAnsi="Simplified Arabic" w:cs="Simplified Arabic"/>
          <w:color w:val="000000"/>
          <w:sz w:val="30"/>
          <w:szCs w:val="30"/>
          <w:rtl/>
        </w:rPr>
        <w:t>وقد شكلت منظمة العمل الدولية مجموعة من الباحثين لدراسة الموضوع</w:t>
      </w:r>
      <w:r w:rsidRPr="007F72C2">
        <w:rPr>
          <w:rFonts w:ascii="Simplified Arabic" w:hAnsi="Simplified Arabic" w:cs="Simplified Arabic" w:hint="cs"/>
          <w:color w:val="000000"/>
          <w:sz w:val="30"/>
          <w:szCs w:val="30"/>
          <w:rtl/>
        </w:rPr>
        <w:t>،</w:t>
      </w:r>
      <w:r w:rsidRPr="007F72C2">
        <w:rPr>
          <w:rFonts w:ascii="Simplified Arabic" w:hAnsi="Simplified Arabic" w:cs="Simplified Arabic"/>
          <w:color w:val="000000"/>
          <w:sz w:val="30"/>
          <w:szCs w:val="30"/>
          <w:rtl/>
        </w:rPr>
        <w:t xml:space="preserve"> والتي أصدرت تقريرا بعنوان " العمالة والنمو والحاجات الأساسية مشكلة عالمية واحدة" سنة </w:t>
      </w:r>
      <w:r w:rsidRPr="007F72C2">
        <w:rPr>
          <w:rFonts w:ascii="Simplified Arabic" w:hAnsi="Simplified Arabic" w:cs="Simplified Arabic"/>
          <w:color w:val="000000"/>
          <w:sz w:val="30"/>
          <w:szCs w:val="30"/>
          <w:rtl/>
        </w:rPr>
        <w:lastRenderedPageBreak/>
        <w:t>1975</w:t>
      </w:r>
      <w:r w:rsidRPr="007F72C2">
        <w:rPr>
          <w:rFonts w:ascii="Simplified Arabic" w:hAnsi="Simplified Arabic" w:cs="Simplified Arabic" w:hint="cs"/>
          <w:color w:val="000000"/>
          <w:sz w:val="30"/>
          <w:szCs w:val="30"/>
          <w:rtl/>
        </w:rPr>
        <w:t xml:space="preserve">، </w:t>
      </w:r>
      <w:r w:rsidRPr="007F72C2">
        <w:rPr>
          <w:rFonts w:ascii="Simplified Arabic" w:hAnsi="Simplified Arabic" w:cs="Simplified Arabic"/>
          <w:color w:val="000000"/>
          <w:sz w:val="30"/>
          <w:szCs w:val="30"/>
          <w:rtl/>
        </w:rPr>
        <w:t>وعرض هذا التقرير على مؤتمر عالمي اسمه" المؤتمر العالمي مثلث الأطراف عن العمالة وتوزيع الدخل والتقدم الاجتماعي والتقسيم الدولي للعمل" سنة 1976</w:t>
      </w:r>
      <w:r w:rsidRPr="007F72C2">
        <w:rPr>
          <w:rFonts w:ascii="Simplified Arabic" w:hAnsi="Simplified Arabic" w:cs="Simplified Arabic" w:hint="cs"/>
          <w:color w:val="000000"/>
          <w:sz w:val="30"/>
          <w:szCs w:val="30"/>
          <w:rtl/>
        </w:rPr>
        <w:t xml:space="preserve">، </w:t>
      </w:r>
      <w:r w:rsidRPr="007F72C2">
        <w:rPr>
          <w:rFonts w:ascii="Simplified Arabic" w:hAnsi="Simplified Arabic" w:cs="Simplified Arabic"/>
          <w:color w:val="000000"/>
          <w:sz w:val="30"/>
          <w:szCs w:val="30"/>
          <w:rtl/>
        </w:rPr>
        <w:t>وانتهى بإقرار الوثيقة بعد التعديلات</w:t>
      </w:r>
      <w:r w:rsidRPr="007F72C2">
        <w:rPr>
          <w:rFonts w:ascii="Simplified Arabic" w:hAnsi="Simplified Arabic" w:cs="Simplified Arabic"/>
          <w:color w:val="000000"/>
          <w:sz w:val="30"/>
          <w:szCs w:val="30"/>
          <w:vertAlign w:val="superscript"/>
          <w:rtl/>
        </w:rPr>
        <w:t>(</w:t>
      </w:r>
      <w:r w:rsidRPr="007F72C2">
        <w:rPr>
          <w:rStyle w:val="Appelnotedebasdep"/>
          <w:rFonts w:ascii="Simplified Arabic" w:hAnsi="Simplified Arabic" w:cs="Simplified Arabic"/>
          <w:color w:val="000000"/>
          <w:sz w:val="30"/>
          <w:szCs w:val="30"/>
          <w:rtl/>
        </w:rPr>
        <w:footnoteReference w:id="7"/>
      </w:r>
      <w:r w:rsidRPr="007F72C2">
        <w:rPr>
          <w:rFonts w:ascii="Simplified Arabic" w:hAnsi="Simplified Arabic" w:cs="Simplified Arabic"/>
          <w:color w:val="000000"/>
          <w:sz w:val="30"/>
          <w:szCs w:val="30"/>
          <w:vertAlign w:val="superscript"/>
          <w:rtl/>
        </w:rPr>
        <w:t>)</w:t>
      </w:r>
      <w:r w:rsidRPr="007F72C2">
        <w:rPr>
          <w:rFonts w:ascii="Simplified Arabic" w:hAnsi="Simplified Arabic" w:cs="Simplified Arabic"/>
          <w:color w:val="000000"/>
          <w:sz w:val="30"/>
          <w:szCs w:val="30"/>
          <w:rtl/>
        </w:rPr>
        <w:t>.</w:t>
      </w:r>
    </w:p>
    <w:p w:rsidR="00C06980" w:rsidRPr="007F72C2" w:rsidRDefault="00C06980" w:rsidP="00C06980">
      <w:pPr>
        <w:tabs>
          <w:tab w:val="right" w:pos="425"/>
          <w:tab w:val="right" w:pos="566"/>
          <w:tab w:val="left" w:pos="792"/>
          <w:tab w:val="left" w:pos="972"/>
        </w:tabs>
        <w:spacing w:before="120"/>
        <w:jc w:val="lowKashida"/>
        <w:rPr>
          <w:rFonts w:ascii="Simplified Arabic" w:hAnsi="Simplified Arabic" w:cs="Simplified Arabic"/>
          <w:color w:val="000000"/>
          <w:sz w:val="30"/>
          <w:szCs w:val="30"/>
          <w:rtl/>
        </w:rPr>
      </w:pPr>
      <w:r w:rsidRPr="007F72C2">
        <w:rPr>
          <w:rFonts w:ascii="Simplified Arabic" w:hAnsi="Simplified Arabic" w:cs="Simplified Arabic"/>
          <w:color w:val="000000"/>
          <w:sz w:val="30"/>
          <w:szCs w:val="30"/>
          <w:rtl/>
        </w:rPr>
        <w:t>وأهم جديد جاء به مفهوم الوفاء بالاحتياجات الأساسية للجماهير</w:t>
      </w:r>
      <w:r w:rsidRPr="007F72C2">
        <w:rPr>
          <w:rFonts w:ascii="Simplified Arabic" w:hAnsi="Simplified Arabic" w:cs="Simplified Arabic" w:hint="cs"/>
          <w:color w:val="000000"/>
          <w:sz w:val="30"/>
          <w:szCs w:val="30"/>
          <w:rtl/>
        </w:rPr>
        <w:t xml:space="preserve"> </w:t>
      </w:r>
      <w:r w:rsidRPr="007F72C2">
        <w:rPr>
          <w:rFonts w:ascii="Simplified Arabic" w:hAnsi="Simplified Arabic" w:cs="Simplified Arabic"/>
          <w:color w:val="000000"/>
          <w:sz w:val="30"/>
          <w:szCs w:val="30"/>
          <w:rtl/>
        </w:rPr>
        <w:t xml:space="preserve">هو ضرورة إعادة النظر في كل استراتيجيات التنمية وبصفة خاصة جانب الإنتاج السلعي، </w:t>
      </w:r>
      <w:r w:rsidRPr="007F72C2">
        <w:rPr>
          <w:rFonts w:ascii="Simplified Arabic" w:hAnsi="Simplified Arabic" w:cs="Simplified Arabic" w:hint="cs"/>
          <w:color w:val="000000"/>
          <w:sz w:val="30"/>
          <w:szCs w:val="30"/>
          <w:rtl/>
        </w:rPr>
        <w:t>فلا</w:t>
      </w:r>
      <w:r w:rsidRPr="007F72C2">
        <w:rPr>
          <w:rFonts w:ascii="Simplified Arabic" w:hAnsi="Simplified Arabic" w:cs="Simplified Arabic"/>
          <w:color w:val="000000"/>
          <w:sz w:val="30"/>
          <w:szCs w:val="30"/>
          <w:rtl/>
        </w:rPr>
        <w:t xml:space="preserve"> يكفي أن يعاد توزيع الدخل بين</w:t>
      </w:r>
      <w:r w:rsidRPr="007F72C2">
        <w:rPr>
          <w:rFonts w:ascii="Simplified Arabic" w:hAnsi="Simplified Arabic" w:cs="Simplified Arabic" w:hint="cs"/>
          <w:color w:val="000000"/>
          <w:sz w:val="30"/>
          <w:szCs w:val="30"/>
          <w:rtl/>
        </w:rPr>
        <w:t xml:space="preserve"> مختلف</w:t>
      </w:r>
      <w:r w:rsidRPr="007F72C2">
        <w:rPr>
          <w:rFonts w:ascii="Simplified Arabic" w:hAnsi="Simplified Arabic" w:cs="Simplified Arabic"/>
          <w:color w:val="000000"/>
          <w:sz w:val="30"/>
          <w:szCs w:val="30"/>
          <w:rtl/>
        </w:rPr>
        <w:t xml:space="preserve"> الطبقات والفئات مع التركيز على تحسين نصيب من يمثلون 40% من أصحاب الدخول الدنيا</w:t>
      </w:r>
      <w:r w:rsidRPr="007F72C2">
        <w:rPr>
          <w:rFonts w:ascii="Simplified Arabic" w:hAnsi="Simplified Arabic" w:cs="Simplified Arabic" w:hint="cs"/>
          <w:color w:val="000000"/>
          <w:sz w:val="30"/>
          <w:szCs w:val="30"/>
          <w:rtl/>
        </w:rPr>
        <w:t>،</w:t>
      </w:r>
      <w:r w:rsidRPr="007F72C2">
        <w:rPr>
          <w:rFonts w:ascii="Simplified Arabic" w:hAnsi="Simplified Arabic" w:cs="Simplified Arabic"/>
          <w:color w:val="000000"/>
          <w:sz w:val="30"/>
          <w:szCs w:val="30"/>
          <w:rtl/>
        </w:rPr>
        <w:t xml:space="preserve"> بل لابد أولا من زيادة الإنتاج لخلق فرص عمل جديدة وكثيرة لتوفير السلع والخدمات المطلوبة، ولابد أن يهتم القطاع الإنتاجي بالذات بإنتاج سلع قليلة التكلفة تباع بسعر يتناسب مع ضعف </w:t>
      </w:r>
      <w:r w:rsidRPr="007F72C2">
        <w:rPr>
          <w:rFonts w:ascii="Simplified Arabic" w:hAnsi="Simplified Arabic" w:cs="Simplified Arabic" w:hint="cs"/>
          <w:color w:val="000000"/>
          <w:sz w:val="30"/>
          <w:szCs w:val="30"/>
          <w:rtl/>
        </w:rPr>
        <w:t xml:space="preserve">مداخيل </w:t>
      </w:r>
      <w:r w:rsidRPr="007F72C2">
        <w:rPr>
          <w:rFonts w:ascii="Simplified Arabic" w:hAnsi="Simplified Arabic" w:cs="Simplified Arabic"/>
          <w:color w:val="000000"/>
          <w:sz w:val="30"/>
          <w:szCs w:val="30"/>
          <w:rtl/>
        </w:rPr>
        <w:t>غالبية الأسر</w:t>
      </w:r>
      <w:r w:rsidRPr="007F72C2">
        <w:rPr>
          <w:rFonts w:ascii="Simplified Arabic" w:hAnsi="Simplified Arabic" w:cs="Simplified Arabic" w:hint="cs"/>
          <w:color w:val="000000"/>
          <w:sz w:val="30"/>
          <w:szCs w:val="30"/>
          <w:rtl/>
        </w:rPr>
        <w:t>.</w:t>
      </w:r>
      <w:r w:rsidRPr="007F72C2">
        <w:rPr>
          <w:rFonts w:ascii="Simplified Arabic" w:hAnsi="Simplified Arabic" w:cs="Simplified Arabic"/>
          <w:color w:val="000000"/>
          <w:sz w:val="30"/>
          <w:szCs w:val="30"/>
          <w:rtl/>
        </w:rPr>
        <w:t xml:space="preserve"> فالزيادة في الدخل النقدي وحده في البلدان الفقيرة لن تصل في المدى المنظور لتمكين المستفيدين منها من شراء سلع مستور</w:t>
      </w:r>
      <w:r w:rsidRPr="007F72C2">
        <w:rPr>
          <w:rFonts w:ascii="Simplified Arabic" w:hAnsi="Simplified Arabic" w:cs="Simplified Arabic" w:hint="cs"/>
          <w:color w:val="000000"/>
          <w:sz w:val="30"/>
          <w:szCs w:val="30"/>
          <w:rtl/>
        </w:rPr>
        <w:t>د</w:t>
      </w:r>
      <w:r w:rsidRPr="007F72C2">
        <w:rPr>
          <w:rFonts w:ascii="Simplified Arabic" w:hAnsi="Simplified Arabic" w:cs="Simplified Arabic"/>
          <w:color w:val="000000"/>
          <w:sz w:val="30"/>
          <w:szCs w:val="30"/>
          <w:rtl/>
        </w:rPr>
        <w:t>ة (بالأسعار العالمية)</w:t>
      </w:r>
      <w:r w:rsidRPr="007F72C2">
        <w:rPr>
          <w:rFonts w:ascii="Simplified Arabic" w:hAnsi="Simplified Arabic" w:cs="Simplified Arabic" w:hint="cs"/>
          <w:color w:val="000000"/>
          <w:sz w:val="30"/>
          <w:szCs w:val="30"/>
          <w:rtl/>
        </w:rPr>
        <w:t>،</w:t>
      </w:r>
      <w:r w:rsidRPr="007F72C2">
        <w:rPr>
          <w:rFonts w:ascii="Simplified Arabic" w:hAnsi="Simplified Arabic" w:cs="Simplified Arabic"/>
          <w:color w:val="000000"/>
          <w:sz w:val="30"/>
          <w:szCs w:val="30"/>
          <w:rtl/>
        </w:rPr>
        <w:t xml:space="preserve"> وهذا ما </w:t>
      </w:r>
      <w:r w:rsidRPr="007F72C2">
        <w:rPr>
          <w:rFonts w:ascii="Simplified Arabic" w:hAnsi="Simplified Arabic" w:cs="Simplified Arabic" w:hint="cs"/>
          <w:color w:val="000000"/>
          <w:sz w:val="30"/>
          <w:szCs w:val="30"/>
          <w:rtl/>
        </w:rPr>
        <w:t>يتطلب</w:t>
      </w:r>
      <w:r w:rsidRPr="007F72C2">
        <w:rPr>
          <w:rFonts w:ascii="Simplified Arabic" w:hAnsi="Simplified Arabic" w:cs="Simplified Arabic"/>
          <w:color w:val="000000"/>
          <w:sz w:val="30"/>
          <w:szCs w:val="30"/>
          <w:rtl/>
        </w:rPr>
        <w:t xml:space="preserve"> ضرورة</w:t>
      </w:r>
      <w:r w:rsidRPr="007F72C2">
        <w:rPr>
          <w:rFonts w:ascii="Simplified Arabic" w:hAnsi="Simplified Arabic" w:cs="Simplified Arabic" w:hint="cs"/>
          <w:color w:val="000000"/>
          <w:sz w:val="30"/>
          <w:szCs w:val="30"/>
          <w:rtl/>
        </w:rPr>
        <w:t xml:space="preserve"> الاعتماد على إستراتيجية الإحلال محل الواردات التي تقوم على</w:t>
      </w:r>
      <w:r w:rsidRPr="007F72C2">
        <w:rPr>
          <w:rFonts w:ascii="Simplified Arabic" w:hAnsi="Simplified Arabic" w:cs="Simplified Arabic"/>
          <w:color w:val="000000"/>
          <w:sz w:val="30"/>
          <w:szCs w:val="30"/>
          <w:rtl/>
        </w:rPr>
        <w:t xml:space="preserve"> انتشار الصناعات الصغيرة والمتوسطة كثيفة العمالة، وكان هذا إسهاما هاما في تغيير ما يسمى بإستراتيجية الإحلال محل الواردات</w:t>
      </w:r>
      <w:r w:rsidRPr="007F72C2">
        <w:rPr>
          <w:rFonts w:ascii="Simplified Arabic" w:hAnsi="Simplified Arabic" w:cs="Simplified Arabic"/>
          <w:color w:val="000000"/>
          <w:sz w:val="30"/>
          <w:szCs w:val="30"/>
          <w:vertAlign w:val="superscript"/>
          <w:rtl/>
        </w:rPr>
        <w:t>(</w:t>
      </w:r>
      <w:r w:rsidRPr="007F72C2">
        <w:rPr>
          <w:rStyle w:val="Appelnotedebasdep"/>
          <w:rFonts w:ascii="Simplified Arabic" w:hAnsi="Simplified Arabic" w:cs="Simplified Arabic"/>
          <w:color w:val="000000"/>
          <w:sz w:val="30"/>
          <w:szCs w:val="30"/>
          <w:rtl/>
        </w:rPr>
        <w:footnoteReference w:id="8"/>
      </w:r>
      <w:r w:rsidRPr="007F72C2">
        <w:rPr>
          <w:rFonts w:ascii="Simplified Arabic" w:hAnsi="Simplified Arabic" w:cs="Simplified Arabic"/>
          <w:color w:val="000000"/>
          <w:sz w:val="30"/>
          <w:szCs w:val="30"/>
          <w:vertAlign w:val="superscript"/>
          <w:rtl/>
        </w:rPr>
        <w:t>)</w:t>
      </w:r>
      <w:r w:rsidRPr="007F72C2">
        <w:rPr>
          <w:rFonts w:ascii="Simplified Arabic" w:hAnsi="Simplified Arabic" w:cs="Simplified Arabic"/>
          <w:color w:val="000000"/>
          <w:sz w:val="30"/>
          <w:szCs w:val="30"/>
          <w:rtl/>
        </w:rPr>
        <w:t>.</w:t>
      </w:r>
    </w:p>
    <w:p w:rsidR="00C06980" w:rsidRPr="007F72C2" w:rsidRDefault="00C06980" w:rsidP="00C06980">
      <w:pPr>
        <w:tabs>
          <w:tab w:val="right" w:pos="425"/>
          <w:tab w:val="right" w:pos="566"/>
          <w:tab w:val="left" w:pos="792"/>
          <w:tab w:val="left" w:pos="972"/>
        </w:tabs>
        <w:spacing w:before="120"/>
        <w:jc w:val="lowKashida"/>
        <w:rPr>
          <w:rFonts w:ascii="Simplified Arabic" w:hAnsi="Simplified Arabic" w:cs="Simplified Arabic"/>
          <w:color w:val="000000"/>
          <w:sz w:val="30"/>
          <w:szCs w:val="30"/>
          <w:vertAlign w:val="superscript"/>
          <w:rtl/>
        </w:rPr>
      </w:pPr>
      <w:r w:rsidRPr="007F72C2">
        <w:rPr>
          <w:rFonts w:ascii="Simplified Arabic" w:hAnsi="Simplified Arabic" w:cs="Simplified Arabic"/>
          <w:color w:val="000000"/>
          <w:sz w:val="30"/>
          <w:szCs w:val="30"/>
          <w:rtl/>
        </w:rPr>
        <w:t>وقد ظهرت عقب ذلك عدة كتب عن الوفاء بالاحتياجات الأساسية، ولكن تعرض هذا المدخل التنموي للانتقادات من جانب عدد من كتاب العالم الثالث وحكومات الدول</w:t>
      </w:r>
      <w:r w:rsidRPr="007F72C2">
        <w:rPr>
          <w:rFonts w:ascii="Simplified Arabic" w:hAnsi="Simplified Arabic" w:cs="Simplified Arabic" w:hint="cs"/>
          <w:color w:val="000000"/>
          <w:sz w:val="30"/>
          <w:szCs w:val="30"/>
          <w:rtl/>
        </w:rPr>
        <w:t>،</w:t>
      </w:r>
      <w:r w:rsidRPr="007F72C2">
        <w:rPr>
          <w:rFonts w:ascii="Simplified Arabic" w:hAnsi="Simplified Arabic" w:cs="Simplified Arabic"/>
          <w:color w:val="000000"/>
          <w:sz w:val="30"/>
          <w:szCs w:val="30"/>
          <w:rtl/>
        </w:rPr>
        <w:t xml:space="preserve"> و</w:t>
      </w:r>
      <w:r w:rsidRPr="007F72C2">
        <w:rPr>
          <w:rFonts w:ascii="Simplified Arabic" w:hAnsi="Simplified Arabic" w:cs="Simplified Arabic" w:hint="cs"/>
          <w:color w:val="000000"/>
          <w:sz w:val="30"/>
          <w:szCs w:val="30"/>
          <w:rtl/>
        </w:rPr>
        <w:t>أ</w:t>
      </w:r>
      <w:r w:rsidRPr="007F72C2">
        <w:rPr>
          <w:rFonts w:ascii="Simplified Arabic" w:hAnsi="Simplified Arabic" w:cs="Simplified Arabic"/>
          <w:color w:val="000000"/>
          <w:sz w:val="30"/>
          <w:szCs w:val="30"/>
          <w:rtl/>
        </w:rPr>
        <w:t>هم أوجه النقد الذي وجهت إليه أنه يعني في الواقع تنمية من الدرجة الثانية، يحرم الاهتمام بها الدول النامية من محاولة اللحاق بركب الدول الصناعية المتقدمة</w:t>
      </w:r>
      <w:r w:rsidRPr="007F72C2">
        <w:rPr>
          <w:rFonts w:ascii="Simplified Arabic" w:hAnsi="Simplified Arabic" w:cs="Simplified Arabic"/>
          <w:color w:val="000000"/>
          <w:sz w:val="30"/>
          <w:szCs w:val="30"/>
          <w:vertAlign w:val="superscript"/>
          <w:rtl/>
        </w:rPr>
        <w:t>(</w:t>
      </w:r>
      <w:r w:rsidRPr="007F72C2">
        <w:rPr>
          <w:rStyle w:val="Appelnotedebasdep"/>
          <w:rFonts w:ascii="Simplified Arabic" w:hAnsi="Simplified Arabic" w:cs="Simplified Arabic"/>
          <w:color w:val="000000"/>
          <w:sz w:val="30"/>
          <w:szCs w:val="30"/>
          <w:rtl/>
        </w:rPr>
        <w:footnoteReference w:id="9"/>
      </w:r>
      <w:r w:rsidRPr="007F72C2">
        <w:rPr>
          <w:rFonts w:ascii="Simplified Arabic" w:hAnsi="Simplified Arabic" w:cs="Simplified Arabic"/>
          <w:color w:val="000000"/>
          <w:sz w:val="30"/>
          <w:szCs w:val="30"/>
          <w:vertAlign w:val="superscript"/>
          <w:rtl/>
        </w:rPr>
        <w:t>)</w:t>
      </w:r>
      <w:r w:rsidRPr="007F72C2">
        <w:rPr>
          <w:rFonts w:ascii="Simplified Arabic" w:hAnsi="Simplified Arabic" w:cs="Simplified Arabic"/>
          <w:color w:val="000000"/>
          <w:sz w:val="30"/>
          <w:szCs w:val="30"/>
          <w:rtl/>
        </w:rPr>
        <w:t>.</w:t>
      </w:r>
    </w:p>
    <w:p w:rsidR="00C06980" w:rsidRPr="007F72C2" w:rsidRDefault="00C06980" w:rsidP="00C06980">
      <w:pPr>
        <w:tabs>
          <w:tab w:val="right" w:pos="0"/>
          <w:tab w:val="right" w:pos="566"/>
          <w:tab w:val="left" w:pos="792"/>
          <w:tab w:val="right" w:pos="850"/>
          <w:tab w:val="left" w:pos="972"/>
        </w:tabs>
        <w:spacing w:before="120"/>
        <w:jc w:val="lowKashida"/>
        <w:rPr>
          <w:rFonts w:ascii="Simplified Arabic" w:hAnsi="Simplified Arabic" w:cs="Simplified Arabic"/>
          <w:color w:val="000000"/>
          <w:sz w:val="30"/>
          <w:szCs w:val="30"/>
        </w:rPr>
      </w:pPr>
      <w:r w:rsidRPr="007F72C2">
        <w:rPr>
          <w:rFonts w:ascii="Simplified Arabic" w:hAnsi="Simplified Arabic" w:cs="Simplified Arabic" w:hint="cs"/>
          <w:b/>
          <w:bCs/>
          <w:color w:val="000000"/>
          <w:sz w:val="30"/>
          <w:szCs w:val="30"/>
          <w:rtl/>
        </w:rPr>
        <w:lastRenderedPageBreak/>
        <w:t>ثالثا-</w:t>
      </w:r>
      <w:r w:rsidRPr="007F72C2">
        <w:rPr>
          <w:rFonts w:ascii="Simplified Arabic" w:hAnsi="Simplified Arabic" w:cs="Simplified Arabic"/>
          <w:b/>
          <w:bCs/>
          <w:color w:val="000000"/>
          <w:sz w:val="30"/>
          <w:szCs w:val="30"/>
          <w:rtl/>
        </w:rPr>
        <w:t xml:space="preserve"> مفهوم التنمية خلال عقدي الثمانين</w:t>
      </w:r>
      <w:r w:rsidRPr="007F72C2">
        <w:rPr>
          <w:rFonts w:ascii="Simplified Arabic" w:hAnsi="Simplified Arabic" w:cs="Simplified Arabic" w:hint="cs"/>
          <w:b/>
          <w:bCs/>
          <w:color w:val="000000"/>
          <w:sz w:val="30"/>
          <w:szCs w:val="30"/>
          <w:rtl/>
        </w:rPr>
        <w:t>ي</w:t>
      </w:r>
      <w:r w:rsidRPr="007F72C2">
        <w:rPr>
          <w:rFonts w:ascii="Simplified Arabic" w:hAnsi="Simplified Arabic" w:cs="Simplified Arabic"/>
          <w:b/>
          <w:bCs/>
          <w:color w:val="000000"/>
          <w:sz w:val="30"/>
          <w:szCs w:val="30"/>
          <w:rtl/>
        </w:rPr>
        <w:t>ات والتسعين</w:t>
      </w:r>
      <w:r w:rsidRPr="007F72C2">
        <w:rPr>
          <w:rFonts w:ascii="Simplified Arabic" w:hAnsi="Simplified Arabic" w:cs="Simplified Arabic" w:hint="cs"/>
          <w:b/>
          <w:bCs/>
          <w:color w:val="000000"/>
          <w:sz w:val="30"/>
          <w:szCs w:val="30"/>
          <w:rtl/>
        </w:rPr>
        <w:t>ي</w:t>
      </w:r>
      <w:r w:rsidRPr="007F72C2">
        <w:rPr>
          <w:rFonts w:ascii="Simplified Arabic" w:hAnsi="Simplified Arabic" w:cs="Simplified Arabic"/>
          <w:b/>
          <w:bCs/>
          <w:color w:val="000000"/>
          <w:sz w:val="30"/>
          <w:szCs w:val="30"/>
          <w:rtl/>
        </w:rPr>
        <w:t xml:space="preserve">ات: </w:t>
      </w:r>
      <w:r w:rsidRPr="007F72C2">
        <w:rPr>
          <w:rFonts w:ascii="Simplified Arabic" w:hAnsi="Simplified Arabic" w:cs="Simplified Arabic"/>
          <w:color w:val="000000"/>
          <w:sz w:val="30"/>
          <w:szCs w:val="30"/>
          <w:rtl/>
        </w:rPr>
        <w:t>حدثت خلال عقد</w:t>
      </w:r>
      <w:r w:rsidRPr="007F72C2">
        <w:rPr>
          <w:rFonts w:ascii="Simplified Arabic" w:hAnsi="Simplified Arabic" w:cs="Simplified Arabic" w:hint="cs"/>
          <w:color w:val="000000"/>
          <w:sz w:val="30"/>
          <w:szCs w:val="30"/>
          <w:rtl/>
        </w:rPr>
        <w:t xml:space="preserve"> </w:t>
      </w:r>
      <w:r w:rsidRPr="007F72C2">
        <w:rPr>
          <w:rFonts w:ascii="Simplified Arabic" w:hAnsi="Simplified Arabic" w:cs="Simplified Arabic"/>
          <w:color w:val="000000"/>
          <w:sz w:val="30"/>
          <w:szCs w:val="30"/>
          <w:rtl/>
        </w:rPr>
        <w:t>الثمانين</w:t>
      </w:r>
      <w:r w:rsidRPr="007F72C2">
        <w:rPr>
          <w:rFonts w:ascii="Simplified Arabic" w:hAnsi="Simplified Arabic" w:cs="Simplified Arabic" w:hint="cs"/>
          <w:color w:val="000000"/>
          <w:sz w:val="30"/>
          <w:szCs w:val="30"/>
          <w:rtl/>
        </w:rPr>
        <w:t>ي</w:t>
      </w:r>
      <w:r w:rsidRPr="007F72C2">
        <w:rPr>
          <w:rFonts w:ascii="Simplified Arabic" w:hAnsi="Simplified Arabic" w:cs="Simplified Arabic"/>
          <w:color w:val="000000"/>
          <w:sz w:val="30"/>
          <w:szCs w:val="30"/>
          <w:rtl/>
        </w:rPr>
        <w:t>ات والتسعين</w:t>
      </w:r>
      <w:r w:rsidRPr="007F72C2">
        <w:rPr>
          <w:rFonts w:ascii="Simplified Arabic" w:hAnsi="Simplified Arabic" w:cs="Simplified Arabic" w:hint="cs"/>
          <w:color w:val="000000"/>
          <w:sz w:val="30"/>
          <w:szCs w:val="30"/>
          <w:rtl/>
        </w:rPr>
        <w:t>ي</w:t>
      </w:r>
      <w:r w:rsidRPr="007F72C2">
        <w:rPr>
          <w:rFonts w:ascii="Simplified Arabic" w:hAnsi="Simplified Arabic" w:cs="Simplified Arabic"/>
          <w:color w:val="000000"/>
          <w:sz w:val="30"/>
          <w:szCs w:val="30"/>
          <w:rtl/>
        </w:rPr>
        <w:t>ات عدة تطورات متعلقة بمفهوم التنمية</w:t>
      </w:r>
      <w:r w:rsidRPr="007F72C2">
        <w:rPr>
          <w:rFonts w:ascii="Simplified Arabic" w:hAnsi="Simplified Arabic" w:cs="Simplified Arabic" w:hint="cs"/>
          <w:color w:val="000000"/>
          <w:sz w:val="30"/>
          <w:szCs w:val="30"/>
          <w:rtl/>
        </w:rPr>
        <w:t>،</w:t>
      </w:r>
      <w:r w:rsidRPr="007F72C2">
        <w:rPr>
          <w:rFonts w:ascii="Simplified Arabic" w:hAnsi="Simplified Arabic" w:cs="Simplified Arabic"/>
          <w:color w:val="000000"/>
          <w:sz w:val="30"/>
          <w:szCs w:val="30"/>
          <w:rtl/>
        </w:rPr>
        <w:t xml:space="preserve"> ونتيجة لذلك برزت مفاهيم أخرى للتنمية وهي: التنمية البشرية، التنمية المستدامة، التنمية المستقلة، </w:t>
      </w:r>
      <w:r w:rsidRPr="007F72C2">
        <w:rPr>
          <w:rFonts w:ascii="Simplified Arabic" w:hAnsi="Simplified Arabic" w:cs="Simplified Arabic" w:hint="cs"/>
          <w:color w:val="000000"/>
          <w:sz w:val="30"/>
          <w:szCs w:val="30"/>
          <w:rtl/>
        </w:rPr>
        <w:t>و</w:t>
      </w:r>
      <w:r w:rsidRPr="007F72C2">
        <w:rPr>
          <w:rFonts w:ascii="Simplified Arabic" w:hAnsi="Simplified Arabic" w:cs="Simplified Arabic"/>
          <w:color w:val="000000"/>
          <w:sz w:val="30"/>
          <w:szCs w:val="30"/>
          <w:rtl/>
        </w:rPr>
        <w:t>التنمية الشاملة.</w:t>
      </w:r>
    </w:p>
    <w:p w:rsidR="00C06980" w:rsidRPr="007F72C2" w:rsidRDefault="00C06980" w:rsidP="00C06980">
      <w:pPr>
        <w:tabs>
          <w:tab w:val="right" w:pos="0"/>
          <w:tab w:val="right" w:pos="566"/>
          <w:tab w:val="left" w:pos="792"/>
          <w:tab w:val="left" w:pos="972"/>
        </w:tabs>
        <w:spacing w:before="120"/>
        <w:jc w:val="lowKashida"/>
        <w:rPr>
          <w:rFonts w:ascii="Simplified Arabic" w:hAnsi="Simplified Arabic" w:cs="Simplified Arabic"/>
          <w:color w:val="000000"/>
          <w:sz w:val="30"/>
          <w:szCs w:val="30"/>
          <w:rtl/>
        </w:rPr>
      </w:pPr>
      <w:r w:rsidRPr="007F72C2">
        <w:rPr>
          <w:rFonts w:ascii="Simplified Arabic" w:hAnsi="Simplified Arabic" w:cs="Simplified Arabic"/>
          <w:color w:val="000000"/>
          <w:sz w:val="30"/>
          <w:szCs w:val="30"/>
          <w:rtl/>
        </w:rPr>
        <w:t>وبالرغم من أن هذه المفاهيم تحمل أوصافا إضافية لها مثل البديلة، ذاتية، إلا أنها في الواقع ليس</w:t>
      </w:r>
      <w:r w:rsidRPr="007F72C2">
        <w:rPr>
          <w:rFonts w:ascii="Simplified Arabic" w:hAnsi="Simplified Arabic" w:cs="Simplified Arabic" w:hint="cs"/>
          <w:color w:val="000000"/>
          <w:sz w:val="30"/>
          <w:szCs w:val="30"/>
          <w:rtl/>
        </w:rPr>
        <w:t>ت</w:t>
      </w:r>
      <w:r w:rsidRPr="007F72C2">
        <w:rPr>
          <w:rFonts w:ascii="Simplified Arabic" w:hAnsi="Simplified Arabic" w:cs="Simplified Arabic"/>
          <w:color w:val="000000"/>
          <w:sz w:val="30"/>
          <w:szCs w:val="30"/>
          <w:rtl/>
        </w:rPr>
        <w:t xml:space="preserve"> بديلة لمفهوم التنمية بل هي شروط أو أوصاف لأهم محتويات التنمية، وكل مفهوم من المفاهيم المشار إليها يفصل </w:t>
      </w:r>
      <w:r w:rsidRPr="007F72C2">
        <w:rPr>
          <w:rFonts w:ascii="Simplified Arabic" w:hAnsi="Simplified Arabic" w:cs="Simplified Arabic" w:hint="cs"/>
          <w:color w:val="000000"/>
          <w:sz w:val="30"/>
          <w:szCs w:val="30"/>
          <w:rtl/>
        </w:rPr>
        <w:t>أ</w:t>
      </w:r>
      <w:r w:rsidRPr="007F72C2">
        <w:rPr>
          <w:rFonts w:ascii="Simplified Arabic" w:hAnsi="Simplified Arabic" w:cs="Simplified Arabic"/>
          <w:color w:val="000000"/>
          <w:sz w:val="30"/>
          <w:szCs w:val="30"/>
          <w:rtl/>
        </w:rPr>
        <w:t>حد الأبعاد والجوانب الهامة المتضمنة في مفهوم التنمية</w:t>
      </w:r>
      <w:r w:rsidRPr="007F72C2">
        <w:rPr>
          <w:rFonts w:ascii="Simplified Arabic" w:hAnsi="Simplified Arabic" w:cs="Simplified Arabic"/>
          <w:color w:val="000000"/>
          <w:sz w:val="30"/>
          <w:szCs w:val="30"/>
          <w:vertAlign w:val="superscript"/>
          <w:rtl/>
        </w:rPr>
        <w:t>(</w:t>
      </w:r>
      <w:r w:rsidRPr="007F72C2">
        <w:rPr>
          <w:rStyle w:val="Appelnotedebasdep"/>
          <w:rFonts w:ascii="Simplified Arabic" w:hAnsi="Simplified Arabic" w:cs="Simplified Arabic"/>
          <w:color w:val="000000"/>
          <w:sz w:val="30"/>
          <w:szCs w:val="30"/>
          <w:rtl/>
        </w:rPr>
        <w:footnoteReference w:id="10"/>
      </w:r>
      <w:r w:rsidRPr="007F72C2">
        <w:rPr>
          <w:rFonts w:ascii="Simplified Arabic" w:hAnsi="Simplified Arabic" w:cs="Simplified Arabic"/>
          <w:color w:val="000000"/>
          <w:sz w:val="30"/>
          <w:szCs w:val="30"/>
          <w:vertAlign w:val="superscript"/>
          <w:rtl/>
        </w:rPr>
        <w:t>)</w:t>
      </w:r>
      <w:r w:rsidRPr="007F72C2">
        <w:rPr>
          <w:rFonts w:ascii="Simplified Arabic" w:hAnsi="Simplified Arabic" w:cs="Simplified Arabic"/>
          <w:color w:val="000000"/>
          <w:sz w:val="30"/>
          <w:szCs w:val="30"/>
          <w:rtl/>
        </w:rPr>
        <w:t>.</w:t>
      </w:r>
      <w:r w:rsidRPr="007F72C2">
        <w:rPr>
          <w:rFonts w:ascii="Simplified Arabic" w:hAnsi="Simplified Arabic" w:cs="Simplified Arabic"/>
          <w:color w:val="000000"/>
          <w:sz w:val="30"/>
          <w:szCs w:val="30"/>
          <w:vertAlign w:val="superscript"/>
          <w:rtl/>
        </w:rPr>
        <w:t xml:space="preserve"> </w:t>
      </w:r>
      <w:r w:rsidRPr="007F72C2">
        <w:rPr>
          <w:rFonts w:ascii="Simplified Arabic" w:hAnsi="Simplified Arabic" w:cs="Simplified Arabic"/>
          <w:color w:val="000000"/>
          <w:sz w:val="30"/>
          <w:szCs w:val="30"/>
          <w:rtl/>
        </w:rPr>
        <w:t>وفيما يلي نتناول المفاهيم المذكورة بشئ من التفصيل:</w:t>
      </w:r>
    </w:p>
    <w:p w:rsidR="00C06980" w:rsidRPr="007F72C2" w:rsidRDefault="00C06980" w:rsidP="00C06980">
      <w:pPr>
        <w:tabs>
          <w:tab w:val="right" w:pos="425"/>
          <w:tab w:val="right" w:pos="566"/>
          <w:tab w:val="left" w:pos="792"/>
          <w:tab w:val="left" w:pos="972"/>
        </w:tabs>
        <w:spacing w:before="120"/>
        <w:jc w:val="lowKashida"/>
        <w:rPr>
          <w:rFonts w:ascii="Simplified Arabic" w:hAnsi="Simplified Arabic" w:cs="Simplified Arabic"/>
          <w:b/>
          <w:bCs/>
          <w:color w:val="000000"/>
          <w:sz w:val="30"/>
          <w:szCs w:val="30"/>
          <w:vertAlign w:val="superscript"/>
        </w:rPr>
      </w:pPr>
      <w:r w:rsidRPr="007F72C2">
        <w:rPr>
          <w:rFonts w:ascii="Simplified Arabic" w:hAnsi="Simplified Arabic" w:cs="Simplified Arabic" w:hint="cs"/>
          <w:b/>
          <w:bCs/>
          <w:color w:val="000000"/>
          <w:sz w:val="30"/>
          <w:szCs w:val="30"/>
          <w:rtl/>
        </w:rPr>
        <w:t>1-</w:t>
      </w:r>
      <w:r w:rsidRPr="007F72C2">
        <w:rPr>
          <w:rFonts w:ascii="Simplified Arabic" w:hAnsi="Simplified Arabic" w:cs="Simplified Arabic"/>
          <w:b/>
          <w:bCs/>
          <w:color w:val="000000"/>
          <w:sz w:val="30"/>
          <w:szCs w:val="30"/>
          <w:rtl/>
        </w:rPr>
        <w:t xml:space="preserve"> مفهوم التنمية البشرية</w:t>
      </w:r>
      <w:r w:rsidRPr="007F72C2">
        <w:rPr>
          <w:rFonts w:ascii="Simplified Arabic" w:hAnsi="Simplified Arabic" w:cs="Simplified Arabic"/>
          <w:b/>
          <w:bCs/>
          <w:color w:val="000000"/>
          <w:sz w:val="30"/>
          <w:szCs w:val="30"/>
          <w:vertAlign w:val="superscript"/>
          <w:rtl/>
        </w:rPr>
        <w:t>(*)</w:t>
      </w:r>
      <w:r w:rsidRPr="007F72C2">
        <w:rPr>
          <w:rFonts w:ascii="Simplified Arabic" w:hAnsi="Simplified Arabic" w:cs="Simplified Arabic"/>
          <w:b/>
          <w:bCs/>
          <w:color w:val="000000"/>
          <w:sz w:val="30"/>
          <w:szCs w:val="30"/>
          <w:rtl/>
        </w:rPr>
        <w:t xml:space="preserve">: </w:t>
      </w:r>
      <w:r w:rsidRPr="007F72C2">
        <w:rPr>
          <w:rFonts w:ascii="Simplified Arabic" w:hAnsi="Simplified Arabic" w:cs="Simplified Arabic"/>
          <w:color w:val="000000"/>
          <w:sz w:val="30"/>
          <w:szCs w:val="30"/>
          <w:rtl/>
        </w:rPr>
        <w:t>أدى برنامج الأمم المتحدة الإنمائي دورا رياديا في تبني وترويج هذا المفهوم في تقارير التنمية البشرية</w:t>
      </w:r>
      <w:r w:rsidRPr="007F72C2">
        <w:rPr>
          <w:rFonts w:ascii="Simplified Arabic" w:hAnsi="Simplified Arabic" w:cs="Simplified Arabic" w:hint="cs"/>
          <w:color w:val="000000"/>
          <w:sz w:val="30"/>
          <w:szCs w:val="30"/>
          <w:rtl/>
        </w:rPr>
        <w:t>،</w:t>
      </w:r>
      <w:r w:rsidRPr="007F72C2">
        <w:rPr>
          <w:rFonts w:ascii="Simplified Arabic" w:hAnsi="Simplified Arabic" w:cs="Simplified Arabic"/>
          <w:color w:val="000000"/>
          <w:sz w:val="30"/>
          <w:szCs w:val="30"/>
          <w:rtl/>
        </w:rPr>
        <w:t xml:space="preserve"> التي بد</w:t>
      </w:r>
      <w:r w:rsidRPr="007F72C2">
        <w:rPr>
          <w:rFonts w:ascii="Simplified Arabic" w:hAnsi="Simplified Arabic" w:cs="Simplified Arabic" w:hint="cs"/>
          <w:color w:val="000000"/>
          <w:sz w:val="30"/>
          <w:szCs w:val="30"/>
          <w:rtl/>
        </w:rPr>
        <w:t>أ</w:t>
      </w:r>
      <w:r w:rsidRPr="007F72C2">
        <w:rPr>
          <w:rFonts w:ascii="Simplified Arabic" w:hAnsi="Simplified Arabic" w:cs="Simplified Arabic"/>
          <w:color w:val="000000"/>
          <w:sz w:val="30"/>
          <w:szCs w:val="30"/>
          <w:rtl/>
        </w:rPr>
        <w:t xml:space="preserve"> البرنامج في إصدارها اعتبارا من عام 1990، وبحلول عام 1993 أطلق البرنامج هذه الرؤية الجديدة للتنمية تحت عنوان " التنمية البشرية المستدامة" التي تضع الإنسان في قمة أولوياتها</w:t>
      </w:r>
      <w:r w:rsidRPr="007F72C2">
        <w:rPr>
          <w:rFonts w:ascii="Simplified Arabic" w:hAnsi="Simplified Arabic" w:cs="Simplified Arabic" w:hint="cs"/>
          <w:color w:val="000000"/>
          <w:sz w:val="30"/>
          <w:szCs w:val="30"/>
          <w:rtl/>
        </w:rPr>
        <w:t>،</w:t>
      </w:r>
      <w:r w:rsidRPr="007F72C2">
        <w:rPr>
          <w:rFonts w:ascii="Simplified Arabic" w:hAnsi="Simplified Arabic" w:cs="Simplified Arabic"/>
          <w:color w:val="000000"/>
          <w:sz w:val="30"/>
          <w:szCs w:val="30"/>
          <w:rtl/>
        </w:rPr>
        <w:t xml:space="preserve"> </w:t>
      </w:r>
      <w:r w:rsidRPr="007F72C2">
        <w:rPr>
          <w:rFonts w:ascii="Simplified Arabic" w:hAnsi="Simplified Arabic" w:cs="Simplified Arabic" w:hint="cs"/>
          <w:color w:val="000000"/>
          <w:sz w:val="30"/>
          <w:szCs w:val="30"/>
          <w:rtl/>
        </w:rPr>
        <w:t>و</w:t>
      </w:r>
      <w:r w:rsidRPr="007F72C2">
        <w:rPr>
          <w:rFonts w:ascii="Simplified Arabic" w:hAnsi="Simplified Arabic" w:cs="Simplified Arabic"/>
          <w:color w:val="000000"/>
          <w:sz w:val="30"/>
          <w:szCs w:val="30"/>
          <w:rtl/>
        </w:rPr>
        <w:t>تدور التنمية حوله من خلال التأكيد على أن الناس هم الثروة الحقيقة للأمم</w:t>
      </w:r>
      <w:r w:rsidRPr="007F72C2">
        <w:rPr>
          <w:rFonts w:ascii="Simplified Arabic" w:hAnsi="Simplified Arabic" w:cs="Simplified Arabic"/>
          <w:color w:val="000000"/>
          <w:sz w:val="30"/>
          <w:szCs w:val="30"/>
          <w:vertAlign w:val="superscript"/>
          <w:rtl/>
        </w:rPr>
        <w:t>(</w:t>
      </w:r>
      <w:r w:rsidRPr="007F72C2">
        <w:rPr>
          <w:rStyle w:val="Appelnotedebasdep"/>
          <w:rFonts w:ascii="Simplified Arabic" w:hAnsi="Simplified Arabic" w:cs="Simplified Arabic"/>
          <w:color w:val="000000"/>
          <w:sz w:val="30"/>
          <w:szCs w:val="30"/>
          <w:rtl/>
        </w:rPr>
        <w:footnoteReference w:id="11"/>
      </w:r>
      <w:r w:rsidRPr="007F72C2">
        <w:rPr>
          <w:rFonts w:ascii="Simplified Arabic" w:hAnsi="Simplified Arabic" w:cs="Simplified Arabic"/>
          <w:color w:val="000000"/>
          <w:sz w:val="30"/>
          <w:szCs w:val="30"/>
          <w:vertAlign w:val="superscript"/>
          <w:rtl/>
        </w:rPr>
        <w:t>)</w:t>
      </w:r>
      <w:r w:rsidRPr="007F72C2">
        <w:rPr>
          <w:rFonts w:ascii="Simplified Arabic" w:hAnsi="Simplified Arabic" w:cs="Simplified Arabic"/>
          <w:color w:val="000000"/>
          <w:sz w:val="30"/>
          <w:szCs w:val="30"/>
          <w:rtl/>
        </w:rPr>
        <w:t>.</w:t>
      </w:r>
      <w:r w:rsidRPr="007F72C2">
        <w:rPr>
          <w:rFonts w:ascii="Simplified Arabic" w:hAnsi="Simplified Arabic" w:cs="Simplified Arabic"/>
          <w:b/>
          <w:bCs/>
          <w:color w:val="000000"/>
          <w:sz w:val="30"/>
          <w:szCs w:val="30"/>
          <w:vertAlign w:val="superscript"/>
          <w:rtl/>
        </w:rPr>
        <w:t xml:space="preserve"> </w:t>
      </w:r>
    </w:p>
    <w:p w:rsidR="00C06980" w:rsidRPr="007F72C2" w:rsidRDefault="00C06980" w:rsidP="00C06980">
      <w:pPr>
        <w:tabs>
          <w:tab w:val="right" w:pos="425"/>
          <w:tab w:val="right" w:pos="566"/>
          <w:tab w:val="left" w:pos="792"/>
          <w:tab w:val="left" w:pos="972"/>
        </w:tabs>
        <w:spacing w:before="120"/>
        <w:jc w:val="lowKashida"/>
        <w:rPr>
          <w:rFonts w:ascii="Simplified Arabic" w:hAnsi="Simplified Arabic" w:cs="Simplified Arabic" w:hint="cs"/>
          <w:color w:val="000000"/>
          <w:sz w:val="30"/>
          <w:szCs w:val="30"/>
          <w:rtl/>
        </w:rPr>
      </w:pPr>
      <w:r w:rsidRPr="007F72C2">
        <w:rPr>
          <w:rFonts w:ascii="Simplified Arabic" w:hAnsi="Simplified Arabic" w:cs="Simplified Arabic"/>
          <w:color w:val="000000"/>
          <w:sz w:val="30"/>
          <w:szCs w:val="30"/>
          <w:rtl/>
        </w:rPr>
        <w:lastRenderedPageBreak/>
        <w:t>وقد عرف تقرير التنمية البشرية 1990، أنها:"عملية توسيع خيارات الناس"</w:t>
      </w:r>
      <w:r w:rsidRPr="007F72C2">
        <w:rPr>
          <w:rFonts w:ascii="Simplified Arabic" w:hAnsi="Simplified Arabic" w:cs="Simplified Arabic"/>
          <w:color w:val="000000"/>
          <w:sz w:val="30"/>
          <w:szCs w:val="30"/>
          <w:vertAlign w:val="superscript"/>
          <w:rtl/>
        </w:rPr>
        <w:t>(</w:t>
      </w:r>
      <w:r w:rsidRPr="007F72C2">
        <w:rPr>
          <w:rStyle w:val="Appelnotedebasdep"/>
          <w:rFonts w:ascii="Simplified Arabic" w:hAnsi="Simplified Arabic" w:cs="Simplified Arabic"/>
          <w:color w:val="000000"/>
          <w:sz w:val="30"/>
          <w:szCs w:val="30"/>
          <w:rtl/>
        </w:rPr>
        <w:footnoteReference w:id="12"/>
      </w:r>
      <w:r w:rsidRPr="007F72C2">
        <w:rPr>
          <w:rFonts w:ascii="Simplified Arabic" w:hAnsi="Simplified Arabic" w:cs="Simplified Arabic"/>
          <w:color w:val="000000"/>
          <w:sz w:val="30"/>
          <w:szCs w:val="30"/>
          <w:vertAlign w:val="superscript"/>
          <w:rtl/>
        </w:rPr>
        <w:t>)</w:t>
      </w:r>
      <w:r w:rsidRPr="007F72C2">
        <w:rPr>
          <w:rFonts w:ascii="Simplified Arabic" w:hAnsi="Simplified Arabic" w:cs="Simplified Arabic"/>
          <w:color w:val="000000"/>
          <w:sz w:val="30"/>
          <w:szCs w:val="30"/>
          <w:rtl/>
        </w:rPr>
        <w:t xml:space="preserve">. </w:t>
      </w:r>
      <w:r w:rsidRPr="007F72C2">
        <w:rPr>
          <w:rFonts w:ascii="Simplified Arabic" w:hAnsi="Simplified Arabic" w:cs="Simplified Arabic" w:hint="cs"/>
          <w:color w:val="000000"/>
          <w:sz w:val="30"/>
          <w:szCs w:val="30"/>
          <w:rtl/>
        </w:rPr>
        <w:t>وعلى رأسها</w:t>
      </w:r>
      <w:r w:rsidRPr="007F72C2">
        <w:rPr>
          <w:rFonts w:ascii="Simplified Arabic" w:hAnsi="Simplified Arabic" w:cs="Simplified Arabic"/>
          <w:color w:val="000000"/>
          <w:sz w:val="30"/>
          <w:szCs w:val="30"/>
          <w:rtl/>
        </w:rPr>
        <w:t xml:space="preserve">: </w:t>
      </w:r>
      <w:r w:rsidRPr="007F72C2">
        <w:rPr>
          <w:rFonts w:ascii="Simplified Arabic" w:hAnsi="Simplified Arabic" w:cs="Simplified Arabic" w:hint="cs"/>
          <w:color w:val="000000"/>
          <w:sz w:val="30"/>
          <w:szCs w:val="30"/>
          <w:rtl/>
        </w:rPr>
        <w:t xml:space="preserve">- </w:t>
      </w:r>
      <w:r w:rsidRPr="007F72C2">
        <w:rPr>
          <w:rFonts w:ascii="Simplified Arabic" w:hAnsi="Simplified Arabic" w:cs="Simplified Arabic"/>
          <w:color w:val="000000"/>
          <w:sz w:val="30"/>
          <w:szCs w:val="30"/>
          <w:rtl/>
        </w:rPr>
        <w:t>أن يحيا الإنسان حياة مديدة وصحية</w:t>
      </w:r>
      <w:r w:rsidRPr="007F72C2">
        <w:rPr>
          <w:rFonts w:ascii="Simplified Arabic" w:hAnsi="Simplified Arabic" w:cs="Simplified Arabic" w:hint="cs"/>
          <w:color w:val="000000"/>
          <w:sz w:val="30"/>
          <w:szCs w:val="30"/>
          <w:rtl/>
        </w:rPr>
        <w:t>.</w:t>
      </w:r>
      <w:r w:rsidRPr="007F72C2">
        <w:rPr>
          <w:rFonts w:ascii="Simplified Arabic" w:hAnsi="Simplified Arabic" w:cs="Simplified Arabic"/>
          <w:color w:val="000000"/>
          <w:sz w:val="30"/>
          <w:szCs w:val="30"/>
          <w:rtl/>
        </w:rPr>
        <w:t xml:space="preserve"> </w:t>
      </w:r>
    </w:p>
    <w:p w:rsidR="00C06980" w:rsidRPr="007F72C2" w:rsidRDefault="00C06980" w:rsidP="00C06980">
      <w:pPr>
        <w:tabs>
          <w:tab w:val="right" w:pos="425"/>
          <w:tab w:val="right" w:pos="566"/>
          <w:tab w:val="left" w:pos="792"/>
          <w:tab w:val="left" w:pos="972"/>
        </w:tabs>
        <w:spacing w:before="120"/>
        <w:jc w:val="lowKashida"/>
        <w:rPr>
          <w:rFonts w:ascii="Simplified Arabic" w:hAnsi="Simplified Arabic" w:cs="Simplified Arabic" w:hint="cs"/>
          <w:color w:val="000000"/>
          <w:sz w:val="30"/>
          <w:szCs w:val="30"/>
          <w:rtl/>
        </w:rPr>
      </w:pPr>
      <w:r w:rsidRPr="007F72C2">
        <w:rPr>
          <w:rFonts w:ascii="Simplified Arabic" w:hAnsi="Simplified Arabic" w:cs="Simplified Arabic" w:hint="cs"/>
          <w:color w:val="000000"/>
          <w:sz w:val="30"/>
          <w:szCs w:val="30"/>
          <w:rtl/>
        </w:rPr>
        <w:t xml:space="preserve">- </w:t>
      </w:r>
      <w:r w:rsidRPr="007F72C2">
        <w:rPr>
          <w:rFonts w:ascii="Simplified Arabic" w:hAnsi="Simplified Arabic" w:cs="Simplified Arabic"/>
          <w:color w:val="000000"/>
          <w:sz w:val="30"/>
          <w:szCs w:val="30"/>
          <w:rtl/>
        </w:rPr>
        <w:t>أن يكتسب المعرفة</w:t>
      </w:r>
      <w:r w:rsidRPr="007F72C2">
        <w:rPr>
          <w:rFonts w:ascii="Simplified Arabic" w:hAnsi="Simplified Arabic" w:cs="Simplified Arabic" w:hint="cs"/>
          <w:color w:val="000000"/>
          <w:sz w:val="30"/>
          <w:szCs w:val="30"/>
          <w:rtl/>
        </w:rPr>
        <w:t>.</w:t>
      </w:r>
      <w:r w:rsidRPr="007F72C2">
        <w:rPr>
          <w:rFonts w:ascii="Simplified Arabic" w:hAnsi="Simplified Arabic" w:cs="Simplified Arabic"/>
          <w:color w:val="000000"/>
          <w:sz w:val="30"/>
          <w:szCs w:val="30"/>
          <w:rtl/>
        </w:rPr>
        <w:t xml:space="preserve"> </w:t>
      </w:r>
    </w:p>
    <w:p w:rsidR="00C06980" w:rsidRPr="007F72C2" w:rsidRDefault="00C06980" w:rsidP="00C06980">
      <w:pPr>
        <w:tabs>
          <w:tab w:val="right" w:pos="425"/>
          <w:tab w:val="right" w:pos="566"/>
          <w:tab w:val="left" w:pos="792"/>
          <w:tab w:val="left" w:pos="972"/>
        </w:tabs>
        <w:spacing w:before="120"/>
        <w:jc w:val="lowKashida"/>
        <w:rPr>
          <w:rFonts w:ascii="Simplified Arabic" w:hAnsi="Simplified Arabic" w:cs="Simplified Arabic"/>
          <w:color w:val="000000"/>
          <w:sz w:val="30"/>
          <w:szCs w:val="30"/>
        </w:rPr>
      </w:pPr>
      <w:r w:rsidRPr="007F72C2">
        <w:rPr>
          <w:rFonts w:ascii="Simplified Arabic" w:hAnsi="Simplified Arabic" w:cs="Simplified Arabic" w:hint="cs"/>
          <w:color w:val="000000"/>
          <w:sz w:val="30"/>
          <w:szCs w:val="30"/>
          <w:rtl/>
        </w:rPr>
        <w:t xml:space="preserve">-  </w:t>
      </w:r>
      <w:r w:rsidRPr="007F72C2">
        <w:rPr>
          <w:rFonts w:ascii="Simplified Arabic" w:hAnsi="Simplified Arabic" w:cs="Simplified Arabic"/>
          <w:color w:val="000000"/>
          <w:sz w:val="30"/>
          <w:szCs w:val="30"/>
          <w:rtl/>
        </w:rPr>
        <w:t>أن يحصل على الموارد اللازمة لمستوى معيشة لائق.</w:t>
      </w:r>
    </w:p>
    <w:p w:rsidR="00C06980" w:rsidRPr="007F72C2" w:rsidRDefault="00C06980" w:rsidP="00C06980">
      <w:pPr>
        <w:tabs>
          <w:tab w:val="right" w:pos="0"/>
          <w:tab w:val="right" w:pos="566"/>
          <w:tab w:val="left" w:pos="792"/>
          <w:tab w:val="right" w:pos="850"/>
          <w:tab w:val="left" w:pos="972"/>
        </w:tabs>
        <w:spacing w:before="120"/>
        <w:jc w:val="lowKashida"/>
        <w:rPr>
          <w:rFonts w:ascii="Simplified Arabic" w:hAnsi="Simplified Arabic" w:cs="Simplified Arabic"/>
          <w:color w:val="000000"/>
          <w:sz w:val="30"/>
          <w:szCs w:val="30"/>
          <w:rtl/>
        </w:rPr>
      </w:pPr>
      <w:r w:rsidRPr="007F72C2">
        <w:rPr>
          <w:rFonts w:ascii="Simplified Arabic" w:hAnsi="Simplified Arabic" w:cs="Simplified Arabic"/>
          <w:color w:val="000000"/>
          <w:sz w:val="30"/>
          <w:szCs w:val="30"/>
          <w:rtl/>
        </w:rPr>
        <w:t xml:space="preserve">وقد أشار تقرير التنمية البشرية لعام 1990 أنه إذا لم تحقق هذه الخيارات الأساسية الثلاث تصبح خيارات كثيرة غير متاحة وتظل فرص كثيرة بعيدة المنال، وبالإضافة إلى هذه الخيارات يتضمن مفهوم التنمية البشرية خيارات </w:t>
      </w:r>
      <w:r w:rsidRPr="007F72C2">
        <w:rPr>
          <w:rFonts w:ascii="Simplified Arabic" w:hAnsi="Simplified Arabic" w:cs="Simplified Arabic" w:hint="cs"/>
          <w:color w:val="000000"/>
          <w:sz w:val="30"/>
          <w:szCs w:val="30"/>
          <w:rtl/>
        </w:rPr>
        <w:t>عدة، منها</w:t>
      </w:r>
      <w:r w:rsidRPr="007F72C2">
        <w:rPr>
          <w:rFonts w:ascii="Simplified Arabic" w:hAnsi="Simplified Arabic" w:cs="Simplified Arabic"/>
          <w:color w:val="000000"/>
          <w:sz w:val="30"/>
          <w:szCs w:val="30"/>
          <w:rtl/>
        </w:rPr>
        <w:t>: الحريات الأساسية، والاجتماعية والاقتصادية، والثقافية، وكذلك التمتع باحترام الذات، والتمكين بالإحساس بالانتماء إلى المجتمع</w:t>
      </w:r>
      <w:r w:rsidRPr="007F72C2">
        <w:rPr>
          <w:rFonts w:ascii="Simplified Arabic" w:hAnsi="Simplified Arabic" w:cs="Simplified Arabic" w:hint="cs"/>
          <w:color w:val="000000"/>
          <w:sz w:val="30"/>
          <w:szCs w:val="30"/>
          <w:rtl/>
        </w:rPr>
        <w:t xml:space="preserve"> </w:t>
      </w:r>
      <w:r w:rsidRPr="007F72C2">
        <w:rPr>
          <w:rFonts w:ascii="Simplified Arabic" w:hAnsi="Simplified Arabic" w:cs="Simplified Arabic"/>
          <w:color w:val="000000"/>
          <w:sz w:val="30"/>
          <w:szCs w:val="30"/>
          <w:rtl/>
        </w:rPr>
        <w:t>وفرص الإبداع والإنتاج وضمان حقوق الإنسان وغيرها</w:t>
      </w:r>
      <w:r w:rsidRPr="007F72C2">
        <w:rPr>
          <w:rFonts w:ascii="Simplified Arabic" w:hAnsi="Simplified Arabic" w:cs="Simplified Arabic"/>
          <w:color w:val="000000"/>
          <w:sz w:val="30"/>
          <w:szCs w:val="30"/>
          <w:vertAlign w:val="superscript"/>
          <w:rtl/>
        </w:rPr>
        <w:t>(</w:t>
      </w:r>
      <w:r w:rsidRPr="007F72C2">
        <w:rPr>
          <w:rStyle w:val="Appelnotedebasdep"/>
          <w:rFonts w:ascii="Simplified Arabic" w:hAnsi="Simplified Arabic" w:cs="Simplified Arabic"/>
          <w:color w:val="000000"/>
          <w:sz w:val="30"/>
          <w:szCs w:val="30"/>
          <w:rtl/>
        </w:rPr>
        <w:footnoteReference w:id="13"/>
      </w:r>
      <w:r w:rsidRPr="007F72C2">
        <w:rPr>
          <w:rFonts w:ascii="Simplified Arabic" w:hAnsi="Simplified Arabic" w:cs="Simplified Arabic"/>
          <w:color w:val="000000"/>
          <w:sz w:val="30"/>
          <w:szCs w:val="30"/>
          <w:vertAlign w:val="superscript"/>
          <w:rtl/>
        </w:rPr>
        <w:t>)</w:t>
      </w:r>
      <w:r w:rsidRPr="007F72C2">
        <w:rPr>
          <w:rFonts w:ascii="Simplified Arabic" w:hAnsi="Simplified Arabic" w:cs="Simplified Arabic"/>
          <w:color w:val="000000"/>
          <w:sz w:val="30"/>
          <w:szCs w:val="30"/>
          <w:rtl/>
        </w:rPr>
        <w:t>.</w:t>
      </w:r>
    </w:p>
    <w:p w:rsidR="00C06980" w:rsidRPr="007F72C2" w:rsidRDefault="00C06980" w:rsidP="00C06980">
      <w:pPr>
        <w:tabs>
          <w:tab w:val="right" w:pos="0"/>
          <w:tab w:val="right" w:pos="566"/>
          <w:tab w:val="left" w:pos="792"/>
          <w:tab w:val="right" w:pos="850"/>
          <w:tab w:val="left" w:pos="972"/>
        </w:tabs>
        <w:spacing w:before="120"/>
        <w:jc w:val="lowKashida"/>
        <w:rPr>
          <w:rFonts w:ascii="Simplified Arabic" w:hAnsi="Simplified Arabic" w:cs="Simplified Arabic" w:hint="cs"/>
          <w:color w:val="000000"/>
          <w:sz w:val="30"/>
          <w:szCs w:val="30"/>
          <w:rtl/>
        </w:rPr>
      </w:pPr>
      <w:r w:rsidRPr="007F72C2">
        <w:rPr>
          <w:rFonts w:ascii="Simplified Arabic" w:hAnsi="Simplified Arabic" w:cs="Simplified Arabic"/>
          <w:color w:val="000000"/>
          <w:sz w:val="30"/>
          <w:szCs w:val="30"/>
          <w:rtl/>
        </w:rPr>
        <w:t>و</w:t>
      </w:r>
      <w:r w:rsidRPr="007F72C2">
        <w:rPr>
          <w:rFonts w:ascii="Simplified Arabic" w:hAnsi="Simplified Arabic" w:cs="Simplified Arabic" w:hint="cs"/>
          <w:color w:val="000000"/>
          <w:sz w:val="30"/>
          <w:szCs w:val="30"/>
          <w:rtl/>
        </w:rPr>
        <w:t>عرفها</w:t>
      </w:r>
      <w:r w:rsidRPr="007F72C2">
        <w:rPr>
          <w:rFonts w:ascii="Simplified Arabic" w:hAnsi="Simplified Arabic" w:cs="Simplified Arabic"/>
          <w:color w:val="000000"/>
          <w:sz w:val="30"/>
          <w:szCs w:val="30"/>
          <w:rtl/>
        </w:rPr>
        <w:t xml:space="preserve"> تقرير التنمية البشرية لعام 1993، أنها:" تنمية الناس، بواسطة الناس"، أي أن التنمية البشرية تؤكد على جانبين، أحدهما هو تشكيل القدرات البشرية في مجالات الصحة والتعليم والمعرفة ومستوى الرفاه، والأخر هو تمكين البشر من استثمار قدراتهم سواء للتمتع في أوقات الفراغ أو في الإنتاج أو للمساهمة في المجالات السياسية والاجتماعية والثقافية وغيرها</w:t>
      </w:r>
      <w:r w:rsidRPr="007F72C2">
        <w:rPr>
          <w:rFonts w:ascii="Simplified Arabic" w:hAnsi="Simplified Arabic" w:cs="Simplified Arabic"/>
          <w:color w:val="000000"/>
          <w:sz w:val="30"/>
          <w:szCs w:val="30"/>
          <w:vertAlign w:val="superscript"/>
          <w:rtl/>
        </w:rPr>
        <w:t>(</w:t>
      </w:r>
      <w:r w:rsidRPr="007F72C2">
        <w:rPr>
          <w:rStyle w:val="Appelnotedebasdep"/>
          <w:rFonts w:ascii="Simplified Arabic" w:hAnsi="Simplified Arabic" w:cs="Simplified Arabic"/>
          <w:color w:val="000000"/>
          <w:sz w:val="30"/>
          <w:szCs w:val="30"/>
          <w:rtl/>
        </w:rPr>
        <w:footnoteReference w:id="14"/>
      </w:r>
      <w:r w:rsidRPr="007F72C2">
        <w:rPr>
          <w:rFonts w:ascii="Simplified Arabic" w:hAnsi="Simplified Arabic" w:cs="Simplified Arabic"/>
          <w:color w:val="000000"/>
          <w:sz w:val="30"/>
          <w:szCs w:val="30"/>
          <w:vertAlign w:val="superscript"/>
          <w:rtl/>
        </w:rPr>
        <w:t>)</w:t>
      </w:r>
      <w:r w:rsidRPr="007F72C2">
        <w:rPr>
          <w:rFonts w:ascii="Simplified Arabic" w:hAnsi="Simplified Arabic" w:cs="Simplified Arabic"/>
          <w:color w:val="000000"/>
          <w:sz w:val="30"/>
          <w:szCs w:val="30"/>
          <w:rtl/>
        </w:rPr>
        <w:t>.</w:t>
      </w:r>
    </w:p>
    <w:p w:rsidR="00C06980" w:rsidRPr="007F72C2" w:rsidRDefault="00C06980" w:rsidP="00C06980">
      <w:pPr>
        <w:tabs>
          <w:tab w:val="right" w:pos="0"/>
          <w:tab w:val="right" w:pos="566"/>
          <w:tab w:val="left" w:pos="792"/>
          <w:tab w:val="right" w:pos="850"/>
          <w:tab w:val="left" w:pos="972"/>
        </w:tabs>
        <w:spacing w:before="120"/>
        <w:jc w:val="lowKashida"/>
        <w:rPr>
          <w:rFonts w:ascii="Simplified Arabic" w:hAnsi="Simplified Arabic" w:cs="Simplified Arabic"/>
          <w:color w:val="000000"/>
          <w:sz w:val="30"/>
          <w:szCs w:val="30"/>
          <w:rtl/>
        </w:rPr>
      </w:pPr>
      <w:r w:rsidRPr="007F72C2">
        <w:rPr>
          <w:rFonts w:ascii="Simplified Arabic" w:hAnsi="Simplified Arabic" w:cs="Simplified Arabic" w:hint="cs"/>
          <w:color w:val="000000"/>
          <w:sz w:val="30"/>
          <w:szCs w:val="30"/>
          <w:rtl/>
        </w:rPr>
        <w:t>و أما تقرير</w:t>
      </w:r>
      <w:r w:rsidRPr="007F72C2">
        <w:rPr>
          <w:rFonts w:ascii="Simplified Arabic" w:hAnsi="Simplified Arabic" w:cs="Simplified Arabic"/>
          <w:color w:val="000000"/>
          <w:sz w:val="30"/>
          <w:szCs w:val="30"/>
          <w:rtl/>
        </w:rPr>
        <w:t xml:space="preserve"> التنمية البشرية لعام 1994</w:t>
      </w:r>
      <w:r w:rsidRPr="007F72C2">
        <w:rPr>
          <w:rFonts w:ascii="Simplified Arabic" w:hAnsi="Simplified Arabic" w:cs="Simplified Arabic" w:hint="cs"/>
          <w:color w:val="000000"/>
          <w:sz w:val="30"/>
          <w:szCs w:val="30"/>
          <w:rtl/>
        </w:rPr>
        <w:t>،</w:t>
      </w:r>
      <w:r w:rsidRPr="007F72C2">
        <w:rPr>
          <w:rFonts w:ascii="Simplified Arabic" w:hAnsi="Simplified Arabic" w:cs="Simplified Arabic"/>
          <w:color w:val="000000"/>
          <w:sz w:val="30"/>
          <w:szCs w:val="30"/>
          <w:rtl/>
        </w:rPr>
        <w:t xml:space="preserve"> </w:t>
      </w:r>
      <w:r w:rsidRPr="007F72C2">
        <w:rPr>
          <w:rFonts w:ascii="Simplified Arabic" w:hAnsi="Simplified Arabic" w:cs="Simplified Arabic" w:hint="cs"/>
          <w:color w:val="000000"/>
          <w:sz w:val="30"/>
          <w:szCs w:val="30"/>
          <w:rtl/>
        </w:rPr>
        <w:t>فعرفها</w:t>
      </w:r>
      <w:r w:rsidRPr="007F72C2">
        <w:rPr>
          <w:rFonts w:ascii="Simplified Arabic" w:hAnsi="Simplified Arabic" w:cs="Simplified Arabic"/>
          <w:color w:val="000000"/>
          <w:sz w:val="30"/>
          <w:szCs w:val="30"/>
          <w:rtl/>
        </w:rPr>
        <w:t xml:space="preserve"> على أنها</w:t>
      </w:r>
      <w:r w:rsidRPr="007F72C2">
        <w:rPr>
          <w:rFonts w:ascii="Simplified Arabic" w:hAnsi="Simplified Arabic" w:cs="Simplified Arabic" w:hint="cs"/>
          <w:color w:val="000000"/>
          <w:sz w:val="30"/>
          <w:szCs w:val="30"/>
          <w:rtl/>
        </w:rPr>
        <w:t>:"</w:t>
      </w:r>
      <w:r w:rsidRPr="007F72C2">
        <w:rPr>
          <w:rFonts w:ascii="Simplified Arabic" w:hAnsi="Simplified Arabic" w:cs="Simplified Arabic"/>
          <w:color w:val="000000"/>
          <w:sz w:val="30"/>
          <w:szCs w:val="30"/>
          <w:rtl/>
        </w:rPr>
        <w:t xml:space="preserve"> النموذج للتنمية يمكن جميع الأفراد من توسيع نطاق قدراتهم البشرية إلى أقصى حد ممكن</w:t>
      </w:r>
      <w:r w:rsidRPr="007F72C2">
        <w:rPr>
          <w:rFonts w:ascii="Simplified Arabic" w:hAnsi="Simplified Arabic" w:cs="Simplified Arabic" w:hint="cs"/>
          <w:color w:val="000000"/>
          <w:sz w:val="30"/>
          <w:szCs w:val="30"/>
          <w:rtl/>
        </w:rPr>
        <w:t>ا</w:t>
      </w:r>
      <w:r w:rsidRPr="007F72C2">
        <w:rPr>
          <w:rFonts w:ascii="Simplified Arabic" w:hAnsi="Simplified Arabic" w:cs="Simplified Arabic"/>
          <w:color w:val="000000"/>
          <w:sz w:val="30"/>
          <w:szCs w:val="30"/>
          <w:rtl/>
        </w:rPr>
        <w:t xml:space="preserve"> وتوظيف تلك القدرات أفضل توظيف لها في جميع المجالات، وهو يحمي أيضا خيارات الأجيال التي لم تولد بعد، ولا يستنزف قاعدة الموارد الطبيعية اللازمة لدعم تنمية المستقبل</w:t>
      </w:r>
      <w:r w:rsidRPr="007F72C2">
        <w:rPr>
          <w:rFonts w:ascii="Simplified Arabic" w:hAnsi="Simplified Arabic" w:cs="Simplified Arabic" w:hint="cs"/>
          <w:color w:val="000000"/>
          <w:sz w:val="30"/>
          <w:szCs w:val="30"/>
          <w:rtl/>
        </w:rPr>
        <w:t>"</w:t>
      </w:r>
      <w:r w:rsidRPr="007F72C2">
        <w:rPr>
          <w:rFonts w:ascii="Simplified Arabic" w:hAnsi="Simplified Arabic" w:cs="Simplified Arabic"/>
          <w:color w:val="000000"/>
          <w:sz w:val="30"/>
          <w:szCs w:val="30"/>
          <w:vertAlign w:val="superscript"/>
          <w:rtl/>
        </w:rPr>
        <w:t>(</w:t>
      </w:r>
      <w:r w:rsidRPr="007F72C2">
        <w:rPr>
          <w:rStyle w:val="Appelnotedebasdep"/>
          <w:rFonts w:ascii="Simplified Arabic" w:hAnsi="Simplified Arabic" w:cs="Simplified Arabic"/>
          <w:color w:val="000000"/>
          <w:sz w:val="30"/>
          <w:szCs w:val="30"/>
          <w:rtl/>
        </w:rPr>
        <w:footnoteReference w:id="15"/>
      </w:r>
      <w:r w:rsidRPr="007F72C2">
        <w:rPr>
          <w:rFonts w:ascii="Simplified Arabic" w:hAnsi="Simplified Arabic" w:cs="Simplified Arabic"/>
          <w:color w:val="000000"/>
          <w:sz w:val="30"/>
          <w:szCs w:val="30"/>
          <w:vertAlign w:val="superscript"/>
          <w:rtl/>
        </w:rPr>
        <w:t>)</w:t>
      </w:r>
      <w:r w:rsidRPr="007F72C2">
        <w:rPr>
          <w:rFonts w:ascii="Simplified Arabic" w:hAnsi="Simplified Arabic" w:cs="Simplified Arabic"/>
          <w:color w:val="000000"/>
          <w:sz w:val="30"/>
          <w:szCs w:val="30"/>
          <w:rtl/>
        </w:rPr>
        <w:t>.</w:t>
      </w:r>
      <w:r w:rsidRPr="007F72C2">
        <w:rPr>
          <w:rFonts w:ascii="Simplified Arabic" w:hAnsi="Simplified Arabic" w:cs="Simplified Arabic"/>
          <w:color w:val="000000"/>
          <w:sz w:val="30"/>
          <w:szCs w:val="30"/>
        </w:rPr>
        <w:t xml:space="preserve"> </w:t>
      </w:r>
    </w:p>
    <w:p w:rsidR="00C06980" w:rsidRPr="007F72C2" w:rsidRDefault="00C06980" w:rsidP="00C06980">
      <w:pPr>
        <w:tabs>
          <w:tab w:val="right" w:pos="0"/>
          <w:tab w:val="right" w:pos="566"/>
          <w:tab w:val="left" w:pos="792"/>
          <w:tab w:val="right" w:pos="850"/>
          <w:tab w:val="left" w:pos="972"/>
        </w:tabs>
        <w:spacing w:before="120"/>
        <w:jc w:val="lowKashida"/>
        <w:rPr>
          <w:rFonts w:ascii="Simplified Arabic" w:hAnsi="Simplified Arabic" w:cs="Simplified Arabic"/>
          <w:color w:val="000000"/>
          <w:sz w:val="30"/>
          <w:szCs w:val="30"/>
          <w:rtl/>
        </w:rPr>
      </w:pPr>
      <w:r w:rsidRPr="007F72C2">
        <w:rPr>
          <w:rFonts w:ascii="Simplified Arabic" w:hAnsi="Simplified Arabic" w:cs="Simplified Arabic"/>
          <w:color w:val="000000"/>
          <w:sz w:val="30"/>
          <w:szCs w:val="30"/>
          <w:rtl/>
        </w:rPr>
        <w:lastRenderedPageBreak/>
        <w:t>ويمكن تعريف التنمية البشرية بأنها</w:t>
      </w:r>
      <w:r w:rsidRPr="007F72C2">
        <w:rPr>
          <w:rFonts w:ascii="Simplified Arabic" w:hAnsi="Simplified Arabic" w:cs="Simplified Arabic" w:hint="cs"/>
          <w:color w:val="000000"/>
          <w:sz w:val="30"/>
          <w:szCs w:val="30"/>
          <w:rtl/>
        </w:rPr>
        <w:t>:</w:t>
      </w:r>
      <w:r w:rsidRPr="007F72C2">
        <w:rPr>
          <w:rFonts w:ascii="Simplified Arabic" w:hAnsi="Simplified Arabic" w:cs="Simplified Arabic"/>
          <w:color w:val="000000"/>
          <w:sz w:val="30"/>
          <w:szCs w:val="30"/>
          <w:rtl/>
        </w:rPr>
        <w:t>" إستراتيجية تنموية شاملة تسعى إلى تمكين الإنسان وبناء قدراته وتوسيع خياراته في مختلف المجالات السياسية والاقتصادية والاجتماعية، وكذلك الصحية والبيئية والتعليمية وغيرها، مع التأكيد على الإنصاف والعدالة"</w:t>
      </w:r>
      <w:r w:rsidRPr="007F72C2">
        <w:rPr>
          <w:rFonts w:ascii="Simplified Arabic" w:hAnsi="Simplified Arabic" w:cs="Simplified Arabic"/>
          <w:color w:val="000000"/>
          <w:sz w:val="30"/>
          <w:szCs w:val="30"/>
          <w:vertAlign w:val="superscript"/>
          <w:rtl/>
        </w:rPr>
        <w:t>(</w:t>
      </w:r>
      <w:r w:rsidRPr="007F72C2">
        <w:rPr>
          <w:rStyle w:val="Appelnotedebasdep"/>
          <w:rFonts w:ascii="Simplified Arabic" w:hAnsi="Simplified Arabic" w:cs="Simplified Arabic"/>
          <w:color w:val="000000"/>
          <w:sz w:val="30"/>
          <w:szCs w:val="30"/>
          <w:rtl/>
        </w:rPr>
        <w:footnoteReference w:id="16"/>
      </w:r>
      <w:r w:rsidRPr="007F72C2">
        <w:rPr>
          <w:rFonts w:ascii="Simplified Arabic" w:hAnsi="Simplified Arabic" w:cs="Simplified Arabic"/>
          <w:color w:val="000000"/>
          <w:sz w:val="30"/>
          <w:szCs w:val="30"/>
          <w:vertAlign w:val="superscript"/>
          <w:rtl/>
        </w:rPr>
        <w:t>)</w:t>
      </w:r>
      <w:r w:rsidRPr="007F72C2">
        <w:rPr>
          <w:rFonts w:ascii="Simplified Arabic" w:hAnsi="Simplified Arabic" w:cs="Simplified Arabic"/>
          <w:color w:val="000000"/>
          <w:sz w:val="30"/>
          <w:szCs w:val="30"/>
          <w:rtl/>
        </w:rPr>
        <w:t>.</w:t>
      </w:r>
    </w:p>
    <w:p w:rsidR="00C06980" w:rsidRPr="007F72C2" w:rsidRDefault="00C06980" w:rsidP="00C06980">
      <w:pPr>
        <w:tabs>
          <w:tab w:val="right" w:pos="0"/>
          <w:tab w:val="right" w:pos="566"/>
          <w:tab w:val="left" w:pos="792"/>
          <w:tab w:val="right" w:pos="850"/>
          <w:tab w:val="left" w:pos="972"/>
        </w:tabs>
        <w:spacing w:before="120"/>
        <w:jc w:val="lowKashida"/>
        <w:rPr>
          <w:rFonts w:ascii="Simplified Arabic" w:hAnsi="Simplified Arabic" w:cs="Simplified Arabic"/>
          <w:color w:val="000000"/>
          <w:sz w:val="30"/>
          <w:szCs w:val="30"/>
        </w:rPr>
      </w:pPr>
      <w:r w:rsidRPr="007F72C2">
        <w:rPr>
          <w:rFonts w:ascii="Simplified Arabic" w:hAnsi="Simplified Arabic" w:cs="Simplified Arabic"/>
          <w:color w:val="000000"/>
          <w:sz w:val="30"/>
          <w:szCs w:val="30"/>
          <w:rtl/>
        </w:rPr>
        <w:t>ومن هذا المفهوم نستخلص أن التنمية البشرية تطرح إستراتيجية تنموية تبدأ وتنتهي بالناس، أي أن تكون التنمية للناس وبواسطتهم ومن اجلهم، وهي تقوم على أساس أربعة عناصر هي: الإنتاجية، العدالة، الاستمرارية، والمشاركة</w:t>
      </w:r>
      <w:r w:rsidRPr="007F72C2">
        <w:rPr>
          <w:rFonts w:ascii="Simplified Arabic" w:hAnsi="Simplified Arabic" w:cs="Simplified Arabic"/>
          <w:color w:val="000000"/>
          <w:sz w:val="30"/>
          <w:szCs w:val="30"/>
          <w:vertAlign w:val="superscript"/>
          <w:rtl/>
        </w:rPr>
        <w:t>(</w:t>
      </w:r>
      <w:r w:rsidRPr="007F72C2">
        <w:rPr>
          <w:rStyle w:val="Appelnotedebasdep"/>
          <w:rFonts w:ascii="Simplified Arabic" w:hAnsi="Simplified Arabic" w:cs="Simplified Arabic"/>
          <w:color w:val="000000"/>
          <w:sz w:val="30"/>
          <w:szCs w:val="30"/>
          <w:rtl/>
        </w:rPr>
        <w:footnoteReference w:id="17"/>
      </w:r>
      <w:r w:rsidRPr="007F72C2">
        <w:rPr>
          <w:rFonts w:ascii="Simplified Arabic" w:hAnsi="Simplified Arabic" w:cs="Simplified Arabic"/>
          <w:color w:val="000000"/>
          <w:sz w:val="30"/>
          <w:szCs w:val="30"/>
          <w:vertAlign w:val="superscript"/>
          <w:rtl/>
        </w:rPr>
        <w:t>)</w:t>
      </w:r>
      <w:r w:rsidRPr="007F72C2">
        <w:rPr>
          <w:rFonts w:ascii="Simplified Arabic" w:hAnsi="Simplified Arabic" w:cs="Simplified Arabic"/>
          <w:color w:val="000000"/>
          <w:sz w:val="30"/>
          <w:szCs w:val="30"/>
          <w:rtl/>
        </w:rPr>
        <w:t xml:space="preserve">. </w:t>
      </w:r>
    </w:p>
    <w:p w:rsidR="00C06980" w:rsidRPr="007F72C2" w:rsidRDefault="00C06980" w:rsidP="00C06980">
      <w:pPr>
        <w:tabs>
          <w:tab w:val="right" w:pos="425"/>
          <w:tab w:val="right" w:pos="566"/>
          <w:tab w:val="left" w:pos="792"/>
          <w:tab w:val="left" w:pos="972"/>
        </w:tabs>
        <w:spacing w:before="120"/>
        <w:jc w:val="lowKashida"/>
        <w:rPr>
          <w:rFonts w:ascii="Simplified Arabic" w:hAnsi="Simplified Arabic" w:cs="Simplified Arabic"/>
          <w:color w:val="000000"/>
          <w:sz w:val="30"/>
          <w:szCs w:val="30"/>
          <w:vertAlign w:val="superscript"/>
          <w:rtl/>
        </w:rPr>
      </w:pPr>
      <w:r w:rsidRPr="007F72C2">
        <w:rPr>
          <w:rFonts w:ascii="Simplified Arabic" w:hAnsi="Simplified Arabic" w:cs="Simplified Arabic" w:hint="cs"/>
          <w:b/>
          <w:bCs/>
          <w:color w:val="000000"/>
          <w:sz w:val="30"/>
          <w:szCs w:val="30"/>
          <w:rtl/>
        </w:rPr>
        <w:t>2-</w:t>
      </w:r>
      <w:r w:rsidRPr="007F72C2">
        <w:rPr>
          <w:rFonts w:ascii="Simplified Arabic" w:hAnsi="Simplified Arabic" w:cs="Simplified Arabic"/>
          <w:b/>
          <w:bCs/>
          <w:color w:val="000000"/>
          <w:sz w:val="30"/>
          <w:szCs w:val="30"/>
          <w:rtl/>
        </w:rPr>
        <w:t xml:space="preserve"> مفهوم التنمية المستدامة</w:t>
      </w:r>
      <w:r w:rsidRPr="007F72C2">
        <w:rPr>
          <w:rFonts w:ascii="Simplified Arabic" w:hAnsi="Simplified Arabic" w:cs="Simplified Arabic"/>
          <w:b/>
          <w:bCs/>
          <w:color w:val="000000"/>
          <w:sz w:val="30"/>
          <w:szCs w:val="30"/>
          <w:vertAlign w:val="superscript"/>
          <w:rtl/>
        </w:rPr>
        <w:t>(*)</w:t>
      </w:r>
      <w:r w:rsidRPr="007F72C2">
        <w:rPr>
          <w:rFonts w:ascii="Simplified Arabic" w:hAnsi="Simplified Arabic" w:cs="Simplified Arabic"/>
          <w:b/>
          <w:bCs/>
          <w:color w:val="000000"/>
          <w:sz w:val="30"/>
          <w:szCs w:val="30"/>
          <w:rtl/>
        </w:rPr>
        <w:t xml:space="preserve">: </w:t>
      </w:r>
      <w:r w:rsidRPr="007F72C2">
        <w:rPr>
          <w:rFonts w:ascii="Simplified Arabic" w:hAnsi="Simplified Arabic" w:cs="Simplified Arabic"/>
          <w:color w:val="000000"/>
          <w:sz w:val="30"/>
          <w:szCs w:val="30"/>
          <w:rtl/>
        </w:rPr>
        <w:t>لقد ظهر مفهوم التنمية المستدامة في أواخر الثمانين</w:t>
      </w:r>
      <w:r w:rsidRPr="007F72C2">
        <w:rPr>
          <w:rFonts w:ascii="Simplified Arabic" w:hAnsi="Simplified Arabic" w:cs="Simplified Arabic" w:hint="cs"/>
          <w:color w:val="000000"/>
          <w:sz w:val="30"/>
          <w:szCs w:val="30"/>
          <w:rtl/>
        </w:rPr>
        <w:t>ي</w:t>
      </w:r>
      <w:r w:rsidRPr="007F72C2">
        <w:rPr>
          <w:rFonts w:ascii="Simplified Arabic" w:hAnsi="Simplified Arabic" w:cs="Simplified Arabic"/>
          <w:color w:val="000000"/>
          <w:sz w:val="30"/>
          <w:szCs w:val="30"/>
          <w:rtl/>
        </w:rPr>
        <w:t>ات من القرن الماضي، حيث استخدم هذا المصطلح بشكل رسمي لأول مرة في تقرير لجنة الأمم المتحدة للبيئة والتنمية(</w:t>
      </w:r>
      <w:r w:rsidRPr="007F72C2">
        <w:rPr>
          <w:color w:val="000000"/>
          <w:sz w:val="30"/>
          <w:szCs w:val="30"/>
        </w:rPr>
        <w:t>United Nations Commission for Environment and</w:t>
      </w:r>
      <w:r w:rsidRPr="007F72C2">
        <w:rPr>
          <w:rFonts w:hint="cs"/>
          <w:color w:val="000000"/>
          <w:sz w:val="30"/>
          <w:szCs w:val="30"/>
          <w:rtl/>
        </w:rPr>
        <w:t xml:space="preserve"> </w:t>
      </w:r>
      <w:r w:rsidRPr="007F72C2">
        <w:rPr>
          <w:color w:val="000000"/>
          <w:sz w:val="30"/>
          <w:szCs w:val="30"/>
        </w:rPr>
        <w:t>Development</w:t>
      </w:r>
      <w:r w:rsidRPr="007F72C2">
        <w:rPr>
          <w:color w:val="000000"/>
          <w:sz w:val="30"/>
          <w:szCs w:val="30"/>
          <w:rtl/>
        </w:rPr>
        <w:t>)</w:t>
      </w:r>
      <w:r w:rsidRPr="007F72C2">
        <w:rPr>
          <w:rFonts w:ascii="Simplified Arabic" w:hAnsi="Simplified Arabic" w:cs="Simplified Arabic"/>
          <w:color w:val="000000"/>
          <w:sz w:val="30"/>
          <w:szCs w:val="30"/>
          <w:rtl/>
        </w:rPr>
        <w:t xml:space="preserve"> الصادر سنة 1987 المعنون بـ:" مستقبلنا المشترك، والمعروف بتقرير برونتلاند</w:t>
      </w:r>
      <w:r w:rsidRPr="007F72C2">
        <w:rPr>
          <w:rFonts w:ascii="Simplified Arabic" w:hAnsi="Simplified Arabic" w:cs="Simplified Arabic" w:hint="cs"/>
          <w:color w:val="000000"/>
          <w:sz w:val="30"/>
          <w:szCs w:val="30"/>
          <w:rtl/>
        </w:rPr>
        <w:t xml:space="preserve"> </w:t>
      </w:r>
      <w:r w:rsidRPr="007F72C2">
        <w:rPr>
          <w:rFonts w:ascii="Simplified Arabic" w:hAnsi="Simplified Arabic" w:cs="Simplified Arabic"/>
          <w:color w:val="000000"/>
          <w:sz w:val="30"/>
          <w:szCs w:val="30"/>
        </w:rPr>
        <w:t>(</w:t>
      </w:r>
      <w:r w:rsidRPr="007F72C2">
        <w:rPr>
          <w:color w:val="000000"/>
          <w:sz w:val="30"/>
          <w:szCs w:val="30"/>
        </w:rPr>
        <w:t>The Brundtland Report</w:t>
      </w:r>
      <w:r w:rsidRPr="007F72C2">
        <w:rPr>
          <w:rFonts w:ascii="Simplified Arabic" w:hAnsi="Simplified Arabic" w:cs="Simplified Arabic"/>
          <w:color w:val="000000"/>
          <w:sz w:val="30"/>
          <w:szCs w:val="30"/>
        </w:rPr>
        <w:t>)</w:t>
      </w:r>
      <w:r w:rsidRPr="007F72C2">
        <w:rPr>
          <w:rFonts w:ascii="Simplified Arabic" w:hAnsi="Simplified Arabic" w:cs="Simplified Arabic"/>
          <w:color w:val="000000"/>
          <w:sz w:val="30"/>
          <w:szCs w:val="30"/>
          <w:rtl/>
        </w:rPr>
        <w:t xml:space="preserve"> نسبة إلى رئيسة وزراء النرويج السابقة</w:t>
      </w:r>
      <w:r w:rsidRPr="007F72C2">
        <w:rPr>
          <w:rFonts w:ascii="Simplified Arabic" w:hAnsi="Simplified Arabic" w:cs="Simplified Arabic" w:hint="cs"/>
          <w:color w:val="000000"/>
          <w:sz w:val="30"/>
          <w:szCs w:val="30"/>
          <w:rtl/>
        </w:rPr>
        <w:t>،</w:t>
      </w:r>
      <w:r w:rsidRPr="007F72C2">
        <w:rPr>
          <w:rFonts w:ascii="Simplified Arabic" w:hAnsi="Simplified Arabic" w:cs="Simplified Arabic"/>
          <w:color w:val="000000"/>
          <w:sz w:val="30"/>
          <w:szCs w:val="30"/>
          <w:rtl/>
        </w:rPr>
        <w:t xml:space="preserve"> التي </w:t>
      </w:r>
      <w:r w:rsidRPr="007F72C2">
        <w:rPr>
          <w:rFonts w:ascii="Simplified Arabic" w:hAnsi="Simplified Arabic" w:cs="Simplified Arabic" w:hint="cs"/>
          <w:color w:val="000000"/>
          <w:sz w:val="30"/>
          <w:szCs w:val="30"/>
          <w:rtl/>
        </w:rPr>
        <w:t>ت</w:t>
      </w:r>
      <w:r w:rsidRPr="007F72C2">
        <w:rPr>
          <w:rFonts w:ascii="Simplified Arabic" w:hAnsi="Simplified Arabic" w:cs="Simplified Arabic"/>
          <w:color w:val="000000"/>
          <w:sz w:val="30"/>
          <w:szCs w:val="30"/>
          <w:rtl/>
        </w:rPr>
        <w:t>رأست هذه اللجنة</w:t>
      </w:r>
      <w:r w:rsidRPr="007F72C2">
        <w:rPr>
          <w:rFonts w:ascii="Simplified Arabic" w:hAnsi="Simplified Arabic" w:cs="Simplified Arabic"/>
          <w:color w:val="000000"/>
          <w:sz w:val="30"/>
          <w:szCs w:val="30"/>
          <w:vertAlign w:val="superscript"/>
          <w:rtl/>
        </w:rPr>
        <w:t>(</w:t>
      </w:r>
      <w:r w:rsidRPr="007F72C2">
        <w:rPr>
          <w:rStyle w:val="Appelnotedebasdep"/>
          <w:rFonts w:ascii="Simplified Arabic" w:hAnsi="Simplified Arabic" w:cs="Simplified Arabic"/>
          <w:color w:val="000000"/>
          <w:sz w:val="30"/>
          <w:szCs w:val="30"/>
          <w:rtl/>
        </w:rPr>
        <w:footnoteReference w:id="18"/>
      </w:r>
      <w:r w:rsidRPr="007F72C2">
        <w:rPr>
          <w:rFonts w:ascii="Simplified Arabic" w:hAnsi="Simplified Arabic" w:cs="Simplified Arabic"/>
          <w:color w:val="000000"/>
          <w:sz w:val="30"/>
          <w:szCs w:val="30"/>
          <w:vertAlign w:val="superscript"/>
          <w:rtl/>
        </w:rPr>
        <w:t xml:space="preserve">) </w:t>
      </w:r>
      <w:r w:rsidRPr="007F72C2">
        <w:rPr>
          <w:rFonts w:ascii="Simplified Arabic" w:hAnsi="Simplified Arabic" w:cs="Simplified Arabic"/>
          <w:color w:val="000000"/>
          <w:sz w:val="30"/>
          <w:szCs w:val="30"/>
          <w:rtl/>
        </w:rPr>
        <w:t>، وقد عرف هذا التقرير التنمية المستدامة على أنها:" تلبية احتياجات الأجيال الحالية دون حرمان الأجيال القادمة من حقها في الحصول على احتياجاتها"</w:t>
      </w:r>
      <w:r w:rsidRPr="007F72C2">
        <w:rPr>
          <w:rFonts w:ascii="Simplified Arabic" w:hAnsi="Simplified Arabic" w:cs="Simplified Arabic"/>
          <w:color w:val="000000"/>
          <w:sz w:val="30"/>
          <w:szCs w:val="30"/>
          <w:vertAlign w:val="superscript"/>
          <w:rtl/>
        </w:rPr>
        <w:t>(</w:t>
      </w:r>
      <w:r w:rsidRPr="007F72C2">
        <w:rPr>
          <w:rStyle w:val="Appelnotedebasdep"/>
          <w:rFonts w:ascii="Simplified Arabic" w:hAnsi="Simplified Arabic" w:cs="Simplified Arabic"/>
          <w:color w:val="000000"/>
          <w:sz w:val="30"/>
          <w:szCs w:val="30"/>
          <w:rtl/>
        </w:rPr>
        <w:footnoteReference w:id="19"/>
      </w:r>
      <w:r w:rsidRPr="007F72C2">
        <w:rPr>
          <w:rFonts w:ascii="Simplified Arabic" w:hAnsi="Simplified Arabic" w:cs="Simplified Arabic"/>
          <w:color w:val="000000"/>
          <w:sz w:val="30"/>
          <w:szCs w:val="30"/>
          <w:vertAlign w:val="superscript"/>
          <w:rtl/>
        </w:rPr>
        <w:t>)</w:t>
      </w:r>
      <w:r w:rsidRPr="007F72C2">
        <w:rPr>
          <w:rFonts w:ascii="Simplified Arabic" w:hAnsi="Simplified Arabic" w:cs="Simplified Arabic"/>
          <w:color w:val="000000"/>
          <w:sz w:val="30"/>
          <w:szCs w:val="30"/>
          <w:rtl/>
        </w:rPr>
        <w:t>.</w:t>
      </w:r>
    </w:p>
    <w:p w:rsidR="00C06980" w:rsidRPr="007F72C2" w:rsidRDefault="00C06980" w:rsidP="00C06980">
      <w:pPr>
        <w:tabs>
          <w:tab w:val="right" w:pos="425"/>
          <w:tab w:val="right" w:pos="566"/>
          <w:tab w:val="left" w:pos="792"/>
          <w:tab w:val="left" w:pos="972"/>
        </w:tabs>
        <w:spacing w:before="120"/>
        <w:jc w:val="lowKashida"/>
        <w:rPr>
          <w:rFonts w:ascii="Simplified Arabic" w:hAnsi="Simplified Arabic" w:cs="Simplified Arabic"/>
          <w:color w:val="000000"/>
          <w:sz w:val="30"/>
          <w:szCs w:val="30"/>
          <w:vertAlign w:val="superscript"/>
          <w:rtl/>
        </w:rPr>
      </w:pPr>
      <w:r w:rsidRPr="007F72C2">
        <w:rPr>
          <w:rFonts w:ascii="Simplified Arabic" w:hAnsi="Simplified Arabic" w:cs="Simplified Arabic"/>
          <w:color w:val="000000"/>
          <w:sz w:val="30"/>
          <w:szCs w:val="30"/>
          <w:rtl/>
        </w:rPr>
        <w:lastRenderedPageBreak/>
        <w:t xml:space="preserve">أما البنك الدولي فيعتبر نمط الاستدامة هو </w:t>
      </w:r>
      <w:r w:rsidRPr="007F72C2">
        <w:rPr>
          <w:rFonts w:ascii="Simplified Arabic" w:hAnsi="Simplified Arabic" w:cs="Simplified Arabic" w:hint="cs"/>
          <w:color w:val="000000"/>
          <w:sz w:val="30"/>
          <w:szCs w:val="30"/>
          <w:rtl/>
        </w:rPr>
        <w:t>ال</w:t>
      </w:r>
      <w:r w:rsidRPr="007F72C2">
        <w:rPr>
          <w:rFonts w:ascii="Simplified Arabic" w:hAnsi="Simplified Arabic" w:cs="Simplified Arabic"/>
          <w:color w:val="000000"/>
          <w:sz w:val="30"/>
          <w:szCs w:val="30"/>
          <w:rtl/>
        </w:rPr>
        <w:t>رأسمال، وعرف التنمية المستدامة بأنها:" تلك التي تهتم بتحقيق التكافؤ المتصل الذي يضمن إتاحة نفس الفرص الحالية للأجيال القادمة وذلك بضمان ثبات رأسمال الشامل أو زيادته المستمرة عبر الزمن</w:t>
      </w:r>
      <w:r w:rsidRPr="007F72C2">
        <w:rPr>
          <w:rFonts w:ascii="Simplified Arabic" w:hAnsi="Simplified Arabic" w:cs="Simplified Arabic"/>
          <w:color w:val="000000"/>
          <w:sz w:val="30"/>
          <w:szCs w:val="30"/>
          <w:vertAlign w:val="superscript"/>
          <w:rtl/>
        </w:rPr>
        <w:t>(</w:t>
      </w:r>
      <w:r w:rsidRPr="007F72C2">
        <w:rPr>
          <w:rStyle w:val="Appelnotedebasdep"/>
          <w:rFonts w:ascii="Simplified Arabic" w:hAnsi="Simplified Arabic" w:cs="Simplified Arabic"/>
          <w:color w:val="000000"/>
          <w:sz w:val="30"/>
          <w:szCs w:val="30"/>
          <w:rtl/>
        </w:rPr>
        <w:footnoteReference w:id="20"/>
      </w:r>
      <w:r w:rsidRPr="007F72C2">
        <w:rPr>
          <w:rFonts w:ascii="Simplified Arabic" w:hAnsi="Simplified Arabic" w:cs="Simplified Arabic"/>
          <w:color w:val="000000"/>
          <w:sz w:val="30"/>
          <w:szCs w:val="30"/>
          <w:vertAlign w:val="superscript"/>
          <w:rtl/>
        </w:rPr>
        <w:t>)</w:t>
      </w:r>
      <w:r w:rsidRPr="007F72C2">
        <w:rPr>
          <w:rFonts w:ascii="Simplified Arabic" w:hAnsi="Simplified Arabic" w:cs="Simplified Arabic"/>
          <w:color w:val="000000"/>
          <w:sz w:val="30"/>
          <w:szCs w:val="30"/>
          <w:rtl/>
        </w:rPr>
        <w:t>.</w:t>
      </w:r>
    </w:p>
    <w:p w:rsidR="00C06980" w:rsidRPr="007F72C2" w:rsidRDefault="00C06980" w:rsidP="00C06980">
      <w:pPr>
        <w:tabs>
          <w:tab w:val="right" w:pos="425"/>
          <w:tab w:val="right" w:pos="566"/>
          <w:tab w:val="left" w:pos="792"/>
          <w:tab w:val="left" w:pos="972"/>
        </w:tabs>
        <w:spacing w:before="120"/>
        <w:jc w:val="lowKashida"/>
        <w:rPr>
          <w:rFonts w:ascii="Simplified Arabic" w:hAnsi="Simplified Arabic" w:cs="Simplified Arabic"/>
          <w:color w:val="000000"/>
          <w:sz w:val="30"/>
          <w:szCs w:val="30"/>
          <w:rtl/>
        </w:rPr>
      </w:pPr>
      <w:r w:rsidRPr="007F72C2">
        <w:rPr>
          <w:rFonts w:ascii="Simplified Arabic" w:hAnsi="Simplified Arabic" w:cs="Simplified Arabic"/>
          <w:color w:val="000000"/>
          <w:sz w:val="30"/>
          <w:szCs w:val="30"/>
          <w:rtl/>
        </w:rPr>
        <w:t xml:space="preserve">أما التعريف الأكاديمي للتنمية المستدامة فهو :" تنمية الناس( عن طريق الاستثمار في الموارد البشرية وليس الموارد المادية كون البشر هم الثروة الحقيقة للأمم) من </w:t>
      </w:r>
      <w:r w:rsidRPr="007F72C2">
        <w:rPr>
          <w:rFonts w:ascii="Simplified Arabic" w:hAnsi="Simplified Arabic" w:cs="Simplified Arabic" w:hint="cs"/>
          <w:color w:val="000000"/>
          <w:sz w:val="30"/>
          <w:szCs w:val="30"/>
          <w:rtl/>
        </w:rPr>
        <w:t>أ</w:t>
      </w:r>
      <w:r w:rsidRPr="007F72C2">
        <w:rPr>
          <w:rFonts w:ascii="Simplified Arabic" w:hAnsi="Simplified Arabic" w:cs="Simplified Arabic"/>
          <w:color w:val="000000"/>
          <w:sz w:val="30"/>
          <w:szCs w:val="30"/>
          <w:rtl/>
        </w:rPr>
        <w:t>جل الناس</w:t>
      </w:r>
      <w:r w:rsidRPr="007F72C2">
        <w:rPr>
          <w:rFonts w:ascii="Simplified Arabic" w:hAnsi="Simplified Arabic" w:cs="Simplified Arabic" w:hint="cs"/>
          <w:color w:val="000000"/>
          <w:sz w:val="30"/>
          <w:szCs w:val="30"/>
          <w:rtl/>
        </w:rPr>
        <w:t xml:space="preserve">       </w:t>
      </w:r>
      <w:r w:rsidRPr="007F72C2">
        <w:rPr>
          <w:rFonts w:ascii="Simplified Arabic" w:hAnsi="Simplified Arabic" w:cs="Simplified Arabic"/>
          <w:color w:val="000000"/>
          <w:sz w:val="30"/>
          <w:szCs w:val="30"/>
          <w:rtl/>
        </w:rPr>
        <w:t>( بضمان توزيع ثمار النمو ال</w:t>
      </w:r>
      <w:r w:rsidRPr="007F72C2">
        <w:rPr>
          <w:rFonts w:ascii="Simplified Arabic" w:hAnsi="Simplified Arabic" w:cs="Simplified Arabic" w:hint="cs"/>
          <w:color w:val="000000"/>
          <w:sz w:val="30"/>
          <w:szCs w:val="30"/>
          <w:rtl/>
        </w:rPr>
        <w:t>إ</w:t>
      </w:r>
      <w:r w:rsidRPr="007F72C2">
        <w:rPr>
          <w:rFonts w:ascii="Simplified Arabic" w:hAnsi="Simplified Arabic" w:cs="Simplified Arabic"/>
          <w:color w:val="000000"/>
          <w:sz w:val="30"/>
          <w:szCs w:val="30"/>
          <w:rtl/>
        </w:rPr>
        <w:t>قتصادي المتحقق بعدالة وعلى نطاق واسع) بواسطة الناس</w:t>
      </w:r>
      <w:r w:rsidRPr="007F72C2">
        <w:rPr>
          <w:rFonts w:ascii="Simplified Arabic" w:hAnsi="Simplified Arabic" w:cs="Simplified Arabic" w:hint="cs"/>
          <w:color w:val="000000"/>
          <w:sz w:val="30"/>
          <w:szCs w:val="30"/>
          <w:rtl/>
        </w:rPr>
        <w:t xml:space="preserve">      </w:t>
      </w:r>
      <w:r w:rsidRPr="007F72C2">
        <w:rPr>
          <w:rFonts w:ascii="Simplified Arabic" w:hAnsi="Simplified Arabic" w:cs="Simplified Arabic"/>
          <w:color w:val="000000"/>
          <w:sz w:val="30"/>
          <w:szCs w:val="30"/>
          <w:rtl/>
        </w:rPr>
        <w:t xml:space="preserve"> ( بإعطاء الفرص للجيل الحاضر والجيل المقبل للمشاركة فيها) وترعي نظم الطبيعة( من خلال الاستغلال العقلاني للموارد الطبيعية)</w:t>
      </w:r>
      <w:r w:rsidRPr="007F72C2">
        <w:rPr>
          <w:rFonts w:ascii="Simplified Arabic" w:hAnsi="Simplified Arabic" w:cs="Simplified Arabic"/>
          <w:color w:val="000000"/>
          <w:sz w:val="30"/>
          <w:szCs w:val="30"/>
          <w:vertAlign w:val="superscript"/>
          <w:rtl/>
        </w:rPr>
        <w:t xml:space="preserve"> (</w:t>
      </w:r>
      <w:r w:rsidRPr="007F72C2">
        <w:rPr>
          <w:rStyle w:val="Appelnotedebasdep"/>
          <w:rFonts w:ascii="Simplified Arabic" w:hAnsi="Simplified Arabic" w:cs="Simplified Arabic"/>
          <w:color w:val="000000"/>
          <w:sz w:val="30"/>
          <w:szCs w:val="30"/>
          <w:rtl/>
        </w:rPr>
        <w:footnoteReference w:id="21"/>
      </w:r>
      <w:r w:rsidRPr="007F72C2">
        <w:rPr>
          <w:rFonts w:ascii="Simplified Arabic" w:hAnsi="Simplified Arabic" w:cs="Simplified Arabic"/>
          <w:color w:val="000000"/>
          <w:sz w:val="30"/>
          <w:szCs w:val="30"/>
          <w:vertAlign w:val="superscript"/>
          <w:rtl/>
        </w:rPr>
        <w:t>)</w:t>
      </w:r>
      <w:r w:rsidRPr="007F72C2">
        <w:rPr>
          <w:rFonts w:ascii="Simplified Arabic" w:hAnsi="Simplified Arabic" w:cs="Simplified Arabic"/>
          <w:color w:val="000000"/>
          <w:sz w:val="30"/>
          <w:szCs w:val="30"/>
          <w:rtl/>
        </w:rPr>
        <w:t>".</w:t>
      </w:r>
      <w:r w:rsidRPr="007F72C2">
        <w:rPr>
          <w:rFonts w:ascii="Simplified Arabic" w:hAnsi="Simplified Arabic" w:cs="Simplified Arabic"/>
          <w:color w:val="000000"/>
          <w:sz w:val="30"/>
          <w:szCs w:val="30"/>
          <w:vertAlign w:val="superscript"/>
          <w:rtl/>
        </w:rPr>
        <w:t xml:space="preserve"> </w:t>
      </w:r>
    </w:p>
    <w:p w:rsidR="00C06980" w:rsidRPr="007F72C2" w:rsidRDefault="00C06980" w:rsidP="00C06980">
      <w:pPr>
        <w:tabs>
          <w:tab w:val="right" w:pos="425"/>
          <w:tab w:val="right" w:pos="566"/>
          <w:tab w:val="left" w:pos="792"/>
          <w:tab w:val="left" w:pos="972"/>
        </w:tabs>
        <w:spacing w:before="120"/>
        <w:jc w:val="lowKashida"/>
        <w:rPr>
          <w:rFonts w:ascii="Simplified Arabic" w:hAnsi="Simplified Arabic" w:cs="Simplified Arabic"/>
          <w:color w:val="000000"/>
          <w:sz w:val="30"/>
          <w:szCs w:val="30"/>
          <w:rtl/>
        </w:rPr>
      </w:pPr>
      <w:r w:rsidRPr="007F72C2">
        <w:rPr>
          <w:rFonts w:ascii="Simplified Arabic" w:hAnsi="Simplified Arabic" w:cs="Simplified Arabic" w:hint="cs"/>
          <w:color w:val="000000"/>
          <w:sz w:val="30"/>
          <w:szCs w:val="30"/>
          <w:rtl/>
        </w:rPr>
        <w:t>و</w:t>
      </w:r>
      <w:r w:rsidRPr="007F72C2">
        <w:rPr>
          <w:rFonts w:ascii="Simplified Arabic" w:hAnsi="Simplified Arabic" w:cs="Simplified Arabic"/>
          <w:color w:val="000000"/>
          <w:sz w:val="30"/>
          <w:szCs w:val="30"/>
          <w:rtl/>
        </w:rPr>
        <w:t xml:space="preserve"> بإختصار، هي تنمية لا تخلق نموا اقتصاديا فحسب، بل توزع أيضا فوائده توزيعا منصفا، تنمية تمكن الناس بدلا من أن تهمشهم، تنمية تعيد توليد البيئة بدلا من أن تدمرها.</w:t>
      </w:r>
    </w:p>
    <w:p w:rsidR="00C06980" w:rsidRPr="007F72C2" w:rsidRDefault="00C06980" w:rsidP="00C06980">
      <w:pPr>
        <w:tabs>
          <w:tab w:val="right" w:pos="425"/>
          <w:tab w:val="right" w:pos="566"/>
          <w:tab w:val="left" w:pos="792"/>
          <w:tab w:val="left" w:pos="972"/>
        </w:tabs>
        <w:spacing w:before="120"/>
        <w:jc w:val="lowKashida"/>
        <w:rPr>
          <w:rFonts w:ascii="Simplified Arabic" w:hAnsi="Simplified Arabic" w:cs="Simplified Arabic"/>
          <w:color w:val="000000"/>
          <w:sz w:val="30"/>
          <w:szCs w:val="30"/>
          <w:rtl/>
        </w:rPr>
      </w:pPr>
      <w:r w:rsidRPr="007F72C2">
        <w:rPr>
          <w:rFonts w:ascii="Simplified Arabic" w:hAnsi="Simplified Arabic" w:cs="Simplified Arabic"/>
          <w:color w:val="000000"/>
          <w:sz w:val="30"/>
          <w:szCs w:val="30"/>
          <w:rtl/>
        </w:rPr>
        <w:t>وبالتالي فإن عملية بناء وتأمين استدامة التنمية لا بد أن تتضمن ثلاثة أبعاد حيوية هي كالتالي</w:t>
      </w:r>
      <w:r w:rsidRPr="007F72C2">
        <w:rPr>
          <w:rFonts w:ascii="Simplified Arabic" w:hAnsi="Simplified Arabic" w:cs="Simplified Arabic"/>
          <w:color w:val="000000"/>
          <w:sz w:val="30"/>
          <w:szCs w:val="30"/>
          <w:vertAlign w:val="superscript"/>
          <w:rtl/>
        </w:rPr>
        <w:t>(</w:t>
      </w:r>
      <w:r w:rsidRPr="007F72C2">
        <w:rPr>
          <w:rStyle w:val="Appelnotedebasdep"/>
          <w:rFonts w:ascii="Simplified Arabic" w:hAnsi="Simplified Arabic" w:cs="Simplified Arabic"/>
          <w:color w:val="000000"/>
          <w:sz w:val="30"/>
          <w:szCs w:val="30"/>
          <w:rtl/>
        </w:rPr>
        <w:footnoteReference w:id="22"/>
      </w:r>
      <w:r w:rsidRPr="007F72C2">
        <w:rPr>
          <w:rFonts w:ascii="Simplified Arabic" w:hAnsi="Simplified Arabic" w:cs="Simplified Arabic"/>
          <w:color w:val="000000"/>
          <w:sz w:val="30"/>
          <w:szCs w:val="30"/>
          <w:vertAlign w:val="superscript"/>
          <w:rtl/>
        </w:rPr>
        <w:t>)</w:t>
      </w:r>
      <w:r w:rsidRPr="007F72C2">
        <w:rPr>
          <w:rFonts w:ascii="Simplified Arabic" w:hAnsi="Simplified Arabic" w:cs="Simplified Arabic"/>
          <w:color w:val="000000"/>
          <w:sz w:val="30"/>
          <w:szCs w:val="30"/>
          <w:rtl/>
        </w:rPr>
        <w:t>:</w:t>
      </w:r>
    </w:p>
    <w:p w:rsidR="00C06980" w:rsidRPr="007F72C2" w:rsidRDefault="00C06980" w:rsidP="00C06980">
      <w:pPr>
        <w:numPr>
          <w:ilvl w:val="0"/>
          <w:numId w:val="11"/>
        </w:numPr>
        <w:tabs>
          <w:tab w:val="right" w:pos="425"/>
          <w:tab w:val="right" w:pos="566"/>
          <w:tab w:val="left" w:pos="792"/>
          <w:tab w:val="left" w:pos="972"/>
        </w:tabs>
        <w:spacing w:before="120" w:after="0"/>
        <w:ind w:left="0" w:firstLine="0"/>
        <w:jc w:val="lowKashida"/>
        <w:rPr>
          <w:rFonts w:ascii="Simplified Arabic" w:hAnsi="Simplified Arabic" w:cs="Simplified Arabic"/>
          <w:color w:val="000000"/>
          <w:sz w:val="30"/>
          <w:szCs w:val="30"/>
        </w:rPr>
      </w:pPr>
      <w:r w:rsidRPr="007F72C2">
        <w:rPr>
          <w:rFonts w:ascii="Simplified Arabic" w:hAnsi="Simplified Arabic" w:cs="Simplified Arabic"/>
          <w:color w:val="000000"/>
          <w:sz w:val="30"/>
          <w:szCs w:val="30"/>
          <w:rtl/>
        </w:rPr>
        <w:t>البعد الاقتصادي( الرأسمال المادي): توسيع وزيادة الإنتاج والدخل والثروة وتراكم رأس المال.</w:t>
      </w:r>
    </w:p>
    <w:p w:rsidR="00C06980" w:rsidRPr="007F72C2" w:rsidRDefault="00C06980" w:rsidP="00C06980">
      <w:pPr>
        <w:numPr>
          <w:ilvl w:val="0"/>
          <w:numId w:val="11"/>
        </w:numPr>
        <w:tabs>
          <w:tab w:val="right" w:pos="425"/>
          <w:tab w:val="right" w:pos="566"/>
          <w:tab w:val="left" w:pos="792"/>
          <w:tab w:val="left" w:pos="972"/>
        </w:tabs>
        <w:spacing w:before="120" w:after="0"/>
        <w:ind w:left="0" w:firstLine="0"/>
        <w:jc w:val="lowKashida"/>
        <w:rPr>
          <w:rFonts w:ascii="Simplified Arabic" w:hAnsi="Simplified Arabic" w:cs="Simplified Arabic"/>
          <w:color w:val="000000"/>
          <w:sz w:val="30"/>
          <w:szCs w:val="30"/>
        </w:rPr>
      </w:pPr>
      <w:r w:rsidRPr="007F72C2">
        <w:rPr>
          <w:rFonts w:ascii="Simplified Arabic" w:hAnsi="Simplified Arabic" w:cs="Simplified Arabic"/>
          <w:color w:val="000000"/>
          <w:sz w:val="30"/>
          <w:szCs w:val="30"/>
          <w:rtl/>
        </w:rPr>
        <w:t>البعد الاجتماعي ( رأسمال البشري أو المعرفي): تعزيز التنمية الاجتماعي</w:t>
      </w:r>
      <w:r w:rsidRPr="007F72C2">
        <w:rPr>
          <w:rFonts w:ascii="Simplified Arabic" w:hAnsi="Simplified Arabic" w:cs="Simplified Arabic" w:hint="cs"/>
          <w:color w:val="000000"/>
          <w:sz w:val="30"/>
          <w:szCs w:val="30"/>
          <w:rtl/>
        </w:rPr>
        <w:t>ة</w:t>
      </w:r>
      <w:r w:rsidRPr="007F72C2">
        <w:rPr>
          <w:rFonts w:ascii="Simplified Arabic" w:hAnsi="Simplified Arabic" w:cs="Simplified Arabic"/>
          <w:color w:val="000000"/>
          <w:sz w:val="30"/>
          <w:szCs w:val="30"/>
          <w:rtl/>
        </w:rPr>
        <w:t xml:space="preserve"> المتضمنة عدالة التوزيع والاستفادة من المنافع المتحققة.</w:t>
      </w:r>
    </w:p>
    <w:p w:rsidR="00C06980" w:rsidRPr="007F72C2" w:rsidRDefault="00C06980" w:rsidP="00C06980">
      <w:pPr>
        <w:numPr>
          <w:ilvl w:val="0"/>
          <w:numId w:val="11"/>
        </w:numPr>
        <w:tabs>
          <w:tab w:val="right" w:pos="425"/>
          <w:tab w:val="right" w:pos="566"/>
          <w:tab w:val="left" w:pos="792"/>
          <w:tab w:val="left" w:pos="972"/>
        </w:tabs>
        <w:spacing w:before="120" w:after="0"/>
        <w:ind w:left="0" w:firstLine="0"/>
        <w:jc w:val="lowKashida"/>
        <w:rPr>
          <w:rFonts w:ascii="Simplified Arabic" w:hAnsi="Simplified Arabic" w:cs="Simplified Arabic"/>
          <w:color w:val="000000"/>
          <w:sz w:val="30"/>
          <w:szCs w:val="30"/>
        </w:rPr>
      </w:pPr>
      <w:r w:rsidRPr="007F72C2">
        <w:rPr>
          <w:rFonts w:ascii="Simplified Arabic" w:hAnsi="Simplified Arabic" w:cs="Simplified Arabic"/>
          <w:color w:val="000000"/>
          <w:sz w:val="30"/>
          <w:szCs w:val="30"/>
          <w:rtl/>
        </w:rPr>
        <w:t xml:space="preserve">البعد البيئي ( رأسمال الطبيعي): حماية البيئة وتجديدها. </w:t>
      </w:r>
    </w:p>
    <w:p w:rsidR="00C06980" w:rsidRPr="007F72C2" w:rsidRDefault="00C06980" w:rsidP="00C06980">
      <w:pPr>
        <w:tabs>
          <w:tab w:val="right" w:pos="425"/>
          <w:tab w:val="right" w:pos="566"/>
          <w:tab w:val="left" w:pos="792"/>
          <w:tab w:val="left" w:pos="972"/>
        </w:tabs>
        <w:spacing w:before="120"/>
        <w:jc w:val="lowKashida"/>
        <w:rPr>
          <w:rFonts w:ascii="Simplified Arabic" w:hAnsi="Simplified Arabic" w:cs="Simplified Arabic"/>
          <w:b/>
          <w:bCs/>
          <w:color w:val="000000"/>
          <w:sz w:val="30"/>
          <w:szCs w:val="30"/>
          <w:rtl/>
        </w:rPr>
      </w:pPr>
      <w:r w:rsidRPr="007F72C2">
        <w:rPr>
          <w:rFonts w:ascii="Simplified Arabic" w:hAnsi="Simplified Arabic" w:cs="Simplified Arabic" w:hint="cs"/>
          <w:b/>
          <w:bCs/>
          <w:color w:val="000000"/>
          <w:sz w:val="30"/>
          <w:szCs w:val="30"/>
          <w:rtl/>
        </w:rPr>
        <w:lastRenderedPageBreak/>
        <w:t>3-</w:t>
      </w:r>
      <w:r w:rsidRPr="007F72C2">
        <w:rPr>
          <w:rFonts w:ascii="Simplified Arabic" w:hAnsi="Simplified Arabic" w:cs="Simplified Arabic"/>
          <w:b/>
          <w:bCs/>
          <w:color w:val="000000"/>
          <w:sz w:val="30"/>
          <w:szCs w:val="30"/>
          <w:rtl/>
        </w:rPr>
        <w:t xml:space="preserve"> مفهوم التنمية المستقلة: </w:t>
      </w:r>
      <w:r w:rsidRPr="007F72C2">
        <w:rPr>
          <w:rFonts w:ascii="Simplified Arabic" w:hAnsi="Simplified Arabic" w:cs="Simplified Arabic"/>
          <w:color w:val="000000"/>
          <w:sz w:val="30"/>
          <w:szCs w:val="30"/>
          <w:rtl/>
        </w:rPr>
        <w:t xml:space="preserve">يمكن اعتبار دعوات بول بران إلى تحقيق التنمية المستقلة في تحليله لتطور المجتمع الهندي في كتابه " الاقتصاد السياسي للتنمية"، إذ ربطها بالسيطرة على الفائض الاقتصادي، بشكليه الفعلي والمتاح، واستغلاله أفضل استغلال ممكن، بدءا بقطع قنوات استنزافه الخارجية، وصولا إلى ربطه بمصلحة الطبقات الاجتماعية منخفضة الدخل والتي تمثل النسبة العظمى </w:t>
      </w:r>
      <w:r w:rsidRPr="007F72C2">
        <w:rPr>
          <w:rFonts w:ascii="Simplified Arabic" w:hAnsi="Simplified Arabic" w:cs="Simplified Arabic" w:hint="cs"/>
          <w:color w:val="000000"/>
          <w:sz w:val="30"/>
          <w:szCs w:val="30"/>
          <w:rtl/>
        </w:rPr>
        <w:t>في</w:t>
      </w:r>
      <w:r w:rsidRPr="007F72C2">
        <w:rPr>
          <w:rFonts w:ascii="Simplified Arabic" w:hAnsi="Simplified Arabic" w:cs="Simplified Arabic"/>
          <w:color w:val="000000"/>
          <w:sz w:val="30"/>
          <w:szCs w:val="30"/>
          <w:rtl/>
        </w:rPr>
        <w:t xml:space="preserve"> المجتمع، كما أكد أن القضاء على كل أشكال الاستهلاك الترفي المقلد للاستهلاك في الدول المتقدمة، والذي يعد من أبرز مظاهر التبذير الفائض الاقتصادي الفعلي، وركز على أهمية العوامل الخارجية في تعزيز التبعية والتخلف</w:t>
      </w:r>
      <w:r w:rsidRPr="007F72C2">
        <w:rPr>
          <w:rFonts w:ascii="Simplified Arabic" w:hAnsi="Simplified Arabic" w:cs="Simplified Arabic" w:hint="cs"/>
          <w:color w:val="000000"/>
          <w:sz w:val="30"/>
          <w:szCs w:val="30"/>
          <w:vertAlign w:val="superscript"/>
          <w:rtl/>
        </w:rPr>
        <w:t>(</w:t>
      </w:r>
      <w:r w:rsidRPr="007F72C2">
        <w:rPr>
          <w:rStyle w:val="Appelnotedebasdep"/>
          <w:rFonts w:ascii="Simplified Arabic" w:hAnsi="Simplified Arabic" w:cs="Simplified Arabic"/>
          <w:color w:val="000000"/>
          <w:sz w:val="30"/>
          <w:szCs w:val="30"/>
          <w:rtl/>
        </w:rPr>
        <w:footnoteReference w:customMarkFollows="1" w:id="23"/>
        <w:sym w:font="Symbol" w:char="F02A"/>
      </w:r>
      <w:r w:rsidRPr="007F72C2">
        <w:rPr>
          <w:rStyle w:val="Appelnotedebasdep"/>
          <w:rFonts w:ascii="Simplified Arabic" w:hAnsi="Simplified Arabic" w:cs="Simplified Arabic" w:hint="cs"/>
          <w:color w:val="000000"/>
          <w:sz w:val="30"/>
          <w:szCs w:val="30"/>
          <w:rtl/>
        </w:rPr>
        <w:t>)</w:t>
      </w:r>
      <w:r w:rsidRPr="007F72C2">
        <w:rPr>
          <w:rFonts w:ascii="Simplified Arabic" w:hAnsi="Simplified Arabic" w:cs="Simplified Arabic"/>
          <w:color w:val="000000"/>
          <w:sz w:val="30"/>
          <w:szCs w:val="30"/>
          <w:rtl/>
        </w:rPr>
        <w:t>، وقصور معالجته على قطع أسباب هذه العوامل مع انحيازه إلى النموذج غير الرأسمالي في التنمية المستقلة لتحقيق هدف الاستقلال التنموي</w:t>
      </w:r>
      <w:r w:rsidRPr="007F72C2">
        <w:rPr>
          <w:rFonts w:ascii="Simplified Arabic" w:hAnsi="Simplified Arabic" w:cs="Simplified Arabic"/>
          <w:color w:val="000000"/>
          <w:sz w:val="30"/>
          <w:szCs w:val="30"/>
          <w:vertAlign w:val="superscript"/>
          <w:rtl/>
        </w:rPr>
        <w:t>(</w:t>
      </w:r>
      <w:r w:rsidRPr="007F72C2">
        <w:rPr>
          <w:rStyle w:val="Appelnotedebasdep"/>
          <w:rFonts w:ascii="Simplified Arabic" w:hAnsi="Simplified Arabic" w:cs="Simplified Arabic"/>
          <w:color w:val="000000"/>
          <w:sz w:val="30"/>
          <w:szCs w:val="30"/>
          <w:rtl/>
        </w:rPr>
        <w:footnoteReference w:id="24"/>
      </w:r>
      <w:r w:rsidRPr="007F72C2">
        <w:rPr>
          <w:rFonts w:ascii="Simplified Arabic" w:hAnsi="Simplified Arabic" w:cs="Simplified Arabic"/>
          <w:color w:val="000000"/>
          <w:sz w:val="30"/>
          <w:szCs w:val="30"/>
          <w:vertAlign w:val="superscript"/>
          <w:rtl/>
        </w:rPr>
        <w:t>)</w:t>
      </w:r>
      <w:r w:rsidRPr="007F72C2">
        <w:rPr>
          <w:rFonts w:ascii="Simplified Arabic" w:hAnsi="Simplified Arabic" w:cs="Simplified Arabic"/>
          <w:color w:val="000000"/>
          <w:sz w:val="30"/>
          <w:szCs w:val="30"/>
          <w:rtl/>
        </w:rPr>
        <w:t>.</w:t>
      </w:r>
      <w:r w:rsidRPr="007F72C2">
        <w:rPr>
          <w:rFonts w:ascii="Simplified Arabic" w:hAnsi="Simplified Arabic" w:cs="Simplified Arabic"/>
          <w:color w:val="000000"/>
          <w:sz w:val="30"/>
          <w:szCs w:val="30"/>
          <w:vertAlign w:val="superscript"/>
          <w:rtl/>
        </w:rPr>
        <w:t xml:space="preserve"> </w:t>
      </w:r>
      <w:r w:rsidRPr="007F72C2">
        <w:rPr>
          <w:rFonts w:ascii="Simplified Arabic" w:hAnsi="Simplified Arabic" w:cs="Simplified Arabic"/>
          <w:color w:val="000000"/>
          <w:sz w:val="30"/>
          <w:szCs w:val="30"/>
          <w:vertAlign w:val="superscript"/>
        </w:rPr>
        <w:t xml:space="preserve"> </w:t>
      </w:r>
      <w:r w:rsidRPr="007F72C2">
        <w:rPr>
          <w:rFonts w:ascii="Simplified Arabic" w:hAnsi="Simplified Arabic" w:cs="Simplified Arabic"/>
          <w:color w:val="000000"/>
          <w:sz w:val="30"/>
          <w:szCs w:val="30"/>
          <w:vertAlign w:val="superscript"/>
          <w:rtl/>
        </w:rPr>
        <w:t xml:space="preserve"> </w:t>
      </w:r>
      <w:r w:rsidRPr="007F72C2">
        <w:rPr>
          <w:rFonts w:ascii="Simplified Arabic" w:hAnsi="Simplified Arabic" w:cs="Simplified Arabic"/>
          <w:color w:val="000000"/>
          <w:sz w:val="30"/>
          <w:szCs w:val="30"/>
          <w:rtl/>
        </w:rPr>
        <w:t xml:space="preserve">    </w:t>
      </w:r>
    </w:p>
    <w:p w:rsidR="00C06980" w:rsidRPr="007F72C2" w:rsidRDefault="00C06980" w:rsidP="00C06980">
      <w:pPr>
        <w:tabs>
          <w:tab w:val="right" w:pos="425"/>
          <w:tab w:val="right" w:pos="566"/>
          <w:tab w:val="left" w:pos="792"/>
          <w:tab w:val="left" w:pos="972"/>
        </w:tabs>
        <w:spacing w:before="120"/>
        <w:jc w:val="lowKashida"/>
        <w:rPr>
          <w:rFonts w:ascii="Simplified Arabic" w:hAnsi="Simplified Arabic" w:cs="Simplified Arabic"/>
          <w:color w:val="000000"/>
          <w:sz w:val="30"/>
          <w:szCs w:val="30"/>
          <w:rtl/>
        </w:rPr>
      </w:pPr>
      <w:r w:rsidRPr="007F72C2">
        <w:rPr>
          <w:rFonts w:ascii="Simplified Arabic" w:hAnsi="Simplified Arabic" w:cs="Simplified Arabic"/>
          <w:color w:val="000000"/>
          <w:sz w:val="30"/>
          <w:szCs w:val="30"/>
          <w:rtl/>
        </w:rPr>
        <w:t xml:space="preserve">كما حاول اقتصاديون في أسيا وإفريقيا وأمريكا اللاتينية وحتى في أوروبا تطوير تحليل باران لتحديد مفهوم التنمية المستقلة، </w:t>
      </w:r>
      <w:r w:rsidRPr="007F72C2">
        <w:rPr>
          <w:rFonts w:ascii="Simplified Arabic" w:hAnsi="Simplified Arabic" w:cs="Simplified Arabic" w:hint="cs"/>
          <w:color w:val="000000"/>
          <w:sz w:val="30"/>
          <w:szCs w:val="30"/>
          <w:rtl/>
        </w:rPr>
        <w:t>أ</w:t>
      </w:r>
      <w:r w:rsidRPr="007F72C2">
        <w:rPr>
          <w:rFonts w:ascii="Simplified Arabic" w:hAnsi="Simplified Arabic" w:cs="Simplified Arabic"/>
          <w:color w:val="000000"/>
          <w:sz w:val="30"/>
          <w:szCs w:val="30"/>
          <w:rtl/>
        </w:rPr>
        <w:t xml:space="preserve">جمع </w:t>
      </w:r>
      <w:r w:rsidRPr="007F72C2">
        <w:rPr>
          <w:rFonts w:ascii="Simplified Arabic" w:hAnsi="Simplified Arabic" w:cs="Simplified Arabic" w:hint="cs"/>
          <w:color w:val="000000"/>
          <w:sz w:val="30"/>
          <w:szCs w:val="30"/>
          <w:rtl/>
        </w:rPr>
        <w:t>أغلبهم</w:t>
      </w:r>
      <w:r w:rsidRPr="007F72C2">
        <w:rPr>
          <w:rFonts w:ascii="Simplified Arabic" w:hAnsi="Simplified Arabic" w:cs="Simplified Arabic"/>
          <w:color w:val="000000"/>
          <w:sz w:val="30"/>
          <w:szCs w:val="30"/>
          <w:rtl/>
        </w:rPr>
        <w:t xml:space="preserve"> على ربطها بالتطور اللارأسمالي، </w:t>
      </w:r>
      <w:r w:rsidRPr="007F72C2">
        <w:rPr>
          <w:rFonts w:ascii="Simplified Arabic" w:hAnsi="Simplified Arabic" w:cs="Simplified Arabic" w:hint="cs"/>
          <w:color w:val="000000"/>
          <w:sz w:val="30"/>
          <w:szCs w:val="30"/>
          <w:rtl/>
        </w:rPr>
        <w:t>و</w:t>
      </w:r>
      <w:r w:rsidRPr="007F72C2">
        <w:rPr>
          <w:rFonts w:ascii="Simplified Arabic" w:hAnsi="Simplified Arabic" w:cs="Simplified Arabic"/>
          <w:color w:val="000000"/>
          <w:sz w:val="30"/>
          <w:szCs w:val="30"/>
          <w:rtl/>
        </w:rPr>
        <w:t>أكد بعضهم على استحالة تطبيق النموذج الرأسمالي في التطور في ظل النظام الاقتصادي العالمي السائد، وأن تطبيقه سيؤدي إلى تطوير التخلف بدلا من التنمية، ف</w:t>
      </w:r>
      <w:r w:rsidRPr="007F72C2">
        <w:rPr>
          <w:rFonts w:ascii="Simplified Arabic" w:hAnsi="Simplified Arabic" w:cs="Simplified Arabic" w:hint="cs"/>
          <w:color w:val="000000"/>
          <w:sz w:val="30"/>
          <w:szCs w:val="30"/>
          <w:rtl/>
        </w:rPr>
        <w:t xml:space="preserve">ي </w:t>
      </w:r>
      <w:r w:rsidRPr="007F72C2">
        <w:rPr>
          <w:rFonts w:ascii="Simplified Arabic" w:hAnsi="Simplified Arabic" w:cs="Simplified Arabic"/>
          <w:color w:val="000000"/>
          <w:sz w:val="30"/>
          <w:szCs w:val="30"/>
          <w:rtl/>
        </w:rPr>
        <w:t xml:space="preserve">حين أكد آخرون على أن التطور الرأسمالي والاستفادة من التطور التكنولوجي في </w:t>
      </w:r>
      <w:r w:rsidRPr="007F72C2">
        <w:rPr>
          <w:rFonts w:ascii="Simplified Arabic" w:hAnsi="Simplified Arabic" w:cs="Simplified Arabic"/>
          <w:color w:val="000000"/>
          <w:sz w:val="30"/>
          <w:szCs w:val="30"/>
          <w:rtl/>
        </w:rPr>
        <w:lastRenderedPageBreak/>
        <w:t>البلدان الرأسمالية المتقدمة أو العمل ضمن التقسيم الدولي للعمل تعد الضرورات الأساسية للتنمية في البلدان النامية</w:t>
      </w:r>
      <w:r w:rsidRPr="007F72C2">
        <w:rPr>
          <w:rFonts w:ascii="Simplified Arabic" w:hAnsi="Simplified Arabic" w:cs="Simplified Arabic"/>
          <w:color w:val="000000"/>
          <w:sz w:val="30"/>
          <w:szCs w:val="30"/>
          <w:vertAlign w:val="superscript"/>
          <w:rtl/>
        </w:rPr>
        <w:t>(</w:t>
      </w:r>
      <w:r w:rsidRPr="007F72C2">
        <w:rPr>
          <w:rStyle w:val="Appelnotedebasdep"/>
          <w:rFonts w:ascii="Simplified Arabic" w:hAnsi="Simplified Arabic" w:cs="Simplified Arabic"/>
          <w:color w:val="000000"/>
          <w:sz w:val="30"/>
          <w:szCs w:val="30"/>
          <w:rtl/>
        </w:rPr>
        <w:footnoteReference w:id="25"/>
      </w:r>
      <w:r w:rsidRPr="007F72C2">
        <w:rPr>
          <w:rFonts w:ascii="Simplified Arabic" w:hAnsi="Simplified Arabic" w:cs="Simplified Arabic"/>
          <w:color w:val="000000"/>
          <w:sz w:val="30"/>
          <w:szCs w:val="30"/>
          <w:vertAlign w:val="superscript"/>
          <w:rtl/>
        </w:rPr>
        <w:t>)</w:t>
      </w:r>
      <w:r w:rsidRPr="007F72C2">
        <w:rPr>
          <w:rFonts w:ascii="Simplified Arabic" w:hAnsi="Simplified Arabic" w:cs="Simplified Arabic"/>
          <w:color w:val="000000"/>
          <w:sz w:val="30"/>
          <w:szCs w:val="30"/>
          <w:rtl/>
        </w:rPr>
        <w:t>.</w:t>
      </w:r>
    </w:p>
    <w:p w:rsidR="00C06980" w:rsidRPr="007F72C2" w:rsidRDefault="00C06980" w:rsidP="00C06980">
      <w:pPr>
        <w:tabs>
          <w:tab w:val="right" w:pos="425"/>
          <w:tab w:val="right" w:pos="566"/>
          <w:tab w:val="left" w:pos="792"/>
          <w:tab w:val="left" w:pos="972"/>
        </w:tabs>
        <w:spacing w:before="120"/>
        <w:jc w:val="lowKashida"/>
        <w:rPr>
          <w:rFonts w:ascii="Simplified Arabic" w:hAnsi="Simplified Arabic" w:cs="Simplified Arabic"/>
          <w:color w:val="000000"/>
          <w:sz w:val="30"/>
          <w:szCs w:val="30"/>
          <w:rtl/>
        </w:rPr>
      </w:pPr>
      <w:r w:rsidRPr="007F72C2">
        <w:rPr>
          <w:rFonts w:ascii="Simplified Arabic" w:hAnsi="Simplified Arabic" w:cs="Simplified Arabic"/>
          <w:color w:val="000000"/>
          <w:sz w:val="30"/>
          <w:szCs w:val="30"/>
          <w:rtl/>
        </w:rPr>
        <w:t>وبالرغم من ذلك فإنه لم يتبلور مفهوم محدد للتنمية المستقلة في كتابات الاقتصاديين، إلا أن غالب</w:t>
      </w:r>
      <w:r w:rsidRPr="007F72C2">
        <w:rPr>
          <w:rFonts w:ascii="Simplified Arabic" w:hAnsi="Simplified Arabic" w:cs="Simplified Arabic" w:hint="cs"/>
          <w:color w:val="000000"/>
          <w:sz w:val="30"/>
          <w:szCs w:val="30"/>
          <w:rtl/>
        </w:rPr>
        <w:t>ي</w:t>
      </w:r>
      <w:r w:rsidRPr="007F72C2">
        <w:rPr>
          <w:rFonts w:ascii="Simplified Arabic" w:hAnsi="Simplified Arabic" w:cs="Simplified Arabic"/>
          <w:color w:val="000000"/>
          <w:sz w:val="30"/>
          <w:szCs w:val="30"/>
          <w:rtl/>
        </w:rPr>
        <w:t>تهم يتفق على أنها لا تعني العزلة أو القطيعة الكاملة مع العامل الخارجي، كما أنها لا تعني الانكفاء على الذات أو الاكتفاء الذاتي، إنما هي توفير اكبر قدر من حرية الفعل للإرادة الوطنية المستندة إلى تأييد شعبي حقيقي، في مواجهة عوامل الضغط التي تفرزها آليات الرأسمالية، وفي مواجهة القيود التي تفرضها المؤسسات المالية الدولية.</w:t>
      </w:r>
    </w:p>
    <w:p w:rsidR="00C06980" w:rsidRPr="007F72C2" w:rsidRDefault="00C06980" w:rsidP="00C06980">
      <w:pPr>
        <w:tabs>
          <w:tab w:val="right" w:pos="425"/>
          <w:tab w:val="right" w:pos="566"/>
          <w:tab w:val="left" w:pos="792"/>
          <w:tab w:val="left" w:pos="972"/>
        </w:tabs>
        <w:spacing w:before="120"/>
        <w:jc w:val="lowKashida"/>
        <w:rPr>
          <w:rFonts w:ascii="Simplified Arabic" w:hAnsi="Simplified Arabic" w:cs="Simplified Arabic"/>
          <w:color w:val="000000"/>
          <w:sz w:val="30"/>
          <w:szCs w:val="30"/>
          <w:rtl/>
        </w:rPr>
      </w:pPr>
      <w:r w:rsidRPr="007F72C2">
        <w:rPr>
          <w:rFonts w:ascii="Simplified Arabic" w:hAnsi="Simplified Arabic" w:cs="Simplified Arabic"/>
          <w:color w:val="000000"/>
          <w:sz w:val="30"/>
          <w:szCs w:val="30"/>
          <w:rtl/>
        </w:rPr>
        <w:t>وهناك من عرفها بأنها اعتماد المجتمع على نفسه وتطوير قدرات أفراده مع إعطاء أولوية لتعبئة الموارد المحلية وتصنيع المعدات الإنتاجية، وبناء قاعدة علمية محلية بكل مقتضياتها</w:t>
      </w:r>
      <w:r w:rsidRPr="007F72C2">
        <w:rPr>
          <w:rFonts w:ascii="Simplified Arabic" w:hAnsi="Simplified Arabic" w:cs="Simplified Arabic" w:hint="cs"/>
          <w:color w:val="000000"/>
          <w:sz w:val="30"/>
          <w:szCs w:val="30"/>
          <w:rtl/>
        </w:rPr>
        <w:t>،</w:t>
      </w:r>
      <w:r w:rsidRPr="007F72C2">
        <w:rPr>
          <w:rFonts w:ascii="Simplified Arabic" w:hAnsi="Simplified Arabic" w:cs="Simplified Arabic"/>
          <w:color w:val="000000"/>
          <w:sz w:val="30"/>
          <w:szCs w:val="30"/>
          <w:rtl/>
        </w:rPr>
        <w:t xml:space="preserve"> من نشر المعارف وتكوين المهارات وتأهيل الكوادر البشرية اللازمة لذلك</w:t>
      </w:r>
      <w:r w:rsidRPr="007F72C2">
        <w:rPr>
          <w:rFonts w:ascii="Simplified Arabic" w:hAnsi="Simplified Arabic" w:cs="Simplified Arabic" w:hint="cs"/>
          <w:color w:val="000000"/>
          <w:sz w:val="30"/>
          <w:szCs w:val="30"/>
          <w:rtl/>
        </w:rPr>
        <w:t xml:space="preserve">، </w:t>
      </w:r>
      <w:r w:rsidRPr="007F72C2">
        <w:rPr>
          <w:rFonts w:ascii="Simplified Arabic" w:hAnsi="Simplified Arabic" w:cs="Simplified Arabic"/>
          <w:color w:val="000000"/>
          <w:sz w:val="30"/>
          <w:szCs w:val="30"/>
          <w:rtl/>
        </w:rPr>
        <w:t>ويفترض أن يكون هذا التغيير الإرادي المقصود يحرر الدولة من التبعية والاستغلال، وما يرتبط بها من جهل ومرض وفقر</w:t>
      </w:r>
      <w:r w:rsidRPr="007F72C2">
        <w:rPr>
          <w:rFonts w:ascii="Simplified Arabic" w:hAnsi="Simplified Arabic" w:cs="Simplified Arabic"/>
          <w:color w:val="000000"/>
          <w:sz w:val="30"/>
          <w:szCs w:val="30"/>
          <w:vertAlign w:val="superscript"/>
          <w:rtl/>
        </w:rPr>
        <w:t>(</w:t>
      </w:r>
      <w:r w:rsidRPr="007F72C2">
        <w:rPr>
          <w:rStyle w:val="Appelnotedebasdep"/>
          <w:rFonts w:ascii="Simplified Arabic" w:hAnsi="Simplified Arabic" w:cs="Simplified Arabic"/>
          <w:color w:val="000000"/>
          <w:sz w:val="30"/>
          <w:szCs w:val="30"/>
          <w:rtl/>
        </w:rPr>
        <w:footnoteReference w:id="26"/>
      </w:r>
      <w:r w:rsidRPr="007F72C2">
        <w:rPr>
          <w:rFonts w:ascii="Simplified Arabic" w:hAnsi="Simplified Arabic" w:cs="Simplified Arabic"/>
          <w:color w:val="000000"/>
          <w:sz w:val="30"/>
          <w:szCs w:val="30"/>
          <w:vertAlign w:val="superscript"/>
          <w:rtl/>
        </w:rPr>
        <w:t>)</w:t>
      </w:r>
      <w:r w:rsidRPr="007F72C2">
        <w:rPr>
          <w:rFonts w:ascii="Simplified Arabic" w:hAnsi="Simplified Arabic" w:cs="Simplified Arabic"/>
          <w:color w:val="000000"/>
          <w:sz w:val="30"/>
          <w:szCs w:val="30"/>
          <w:rtl/>
        </w:rPr>
        <w:t>.</w:t>
      </w:r>
    </w:p>
    <w:p w:rsidR="00C06980" w:rsidRPr="007F72C2" w:rsidRDefault="00C06980" w:rsidP="00C06980">
      <w:pPr>
        <w:tabs>
          <w:tab w:val="right" w:pos="425"/>
          <w:tab w:val="right" w:pos="566"/>
          <w:tab w:val="left" w:pos="792"/>
          <w:tab w:val="left" w:pos="972"/>
        </w:tabs>
        <w:spacing w:before="120"/>
        <w:jc w:val="lowKashida"/>
        <w:rPr>
          <w:rFonts w:ascii="Simplified Arabic" w:hAnsi="Simplified Arabic" w:cs="Simplified Arabic"/>
          <w:color w:val="000000"/>
          <w:sz w:val="30"/>
          <w:szCs w:val="30"/>
          <w:rtl/>
        </w:rPr>
      </w:pPr>
      <w:r w:rsidRPr="007F72C2">
        <w:rPr>
          <w:rFonts w:ascii="Simplified Arabic" w:hAnsi="Simplified Arabic" w:cs="Simplified Arabic"/>
          <w:color w:val="000000"/>
          <w:sz w:val="30"/>
          <w:szCs w:val="30"/>
          <w:rtl/>
        </w:rPr>
        <w:t>وعرفها عبد الله عبد الكريم سالم بأنها:" عملية حضارية شاملة تسعى للارتقاء بالإنسان العربي وإشباع حاجاته الأساسية وتحقيق الرفاهية له</w:t>
      </w:r>
      <w:r w:rsidRPr="007F72C2">
        <w:rPr>
          <w:rFonts w:ascii="Simplified Arabic" w:hAnsi="Simplified Arabic" w:cs="Simplified Arabic" w:hint="cs"/>
          <w:color w:val="000000"/>
          <w:sz w:val="30"/>
          <w:szCs w:val="30"/>
          <w:rtl/>
        </w:rPr>
        <w:t>،</w:t>
      </w:r>
      <w:r w:rsidRPr="007F72C2">
        <w:rPr>
          <w:rFonts w:ascii="Simplified Arabic" w:hAnsi="Simplified Arabic" w:cs="Simplified Arabic"/>
          <w:color w:val="000000"/>
          <w:sz w:val="30"/>
          <w:szCs w:val="30"/>
          <w:rtl/>
        </w:rPr>
        <w:t xml:space="preserve"> من خلال الاعتماد على الذات عربيا وتحرير الاقتصاد العربي من التبعية والسيطرة الرأسمالية الغربية</w:t>
      </w:r>
      <w:r w:rsidRPr="007F72C2">
        <w:rPr>
          <w:rFonts w:ascii="Simplified Arabic" w:hAnsi="Simplified Arabic" w:cs="Simplified Arabic" w:hint="cs"/>
          <w:color w:val="000000"/>
          <w:sz w:val="30"/>
          <w:szCs w:val="30"/>
          <w:rtl/>
        </w:rPr>
        <w:t>،</w:t>
      </w:r>
      <w:r w:rsidRPr="007F72C2">
        <w:rPr>
          <w:rFonts w:ascii="Simplified Arabic" w:hAnsi="Simplified Arabic" w:cs="Simplified Arabic"/>
          <w:color w:val="000000"/>
          <w:sz w:val="30"/>
          <w:szCs w:val="30"/>
          <w:rtl/>
        </w:rPr>
        <w:t xml:space="preserve"> والابتعاد عن نماذج التنمية المستوردة من الدول الأجنبية، وإتباع استراتيجيات تنموية تتناسب مع </w:t>
      </w:r>
      <w:r w:rsidRPr="007F72C2">
        <w:rPr>
          <w:rFonts w:ascii="Simplified Arabic" w:hAnsi="Simplified Arabic" w:cs="Simplified Arabic"/>
          <w:color w:val="000000"/>
          <w:sz w:val="30"/>
          <w:szCs w:val="30"/>
          <w:rtl/>
        </w:rPr>
        <w:lastRenderedPageBreak/>
        <w:t>البيئة العربية والإمكانات المتاحة وتحقيق العدالة الاجتماعية</w:t>
      </w:r>
      <w:r w:rsidRPr="007F72C2">
        <w:rPr>
          <w:rFonts w:ascii="Simplified Arabic" w:hAnsi="Simplified Arabic" w:cs="Simplified Arabic" w:hint="cs"/>
          <w:color w:val="000000"/>
          <w:sz w:val="30"/>
          <w:szCs w:val="30"/>
          <w:rtl/>
        </w:rPr>
        <w:t>،</w:t>
      </w:r>
      <w:r w:rsidRPr="007F72C2">
        <w:rPr>
          <w:rFonts w:ascii="Simplified Arabic" w:hAnsi="Simplified Arabic" w:cs="Simplified Arabic"/>
          <w:color w:val="000000"/>
          <w:sz w:val="30"/>
          <w:szCs w:val="30"/>
          <w:rtl/>
        </w:rPr>
        <w:t xml:space="preserve"> من خلال بناء المؤسسات الديمقراطية وتشجيع المشاركة الشعبية"</w:t>
      </w:r>
      <w:r w:rsidRPr="007F72C2">
        <w:rPr>
          <w:rFonts w:ascii="Simplified Arabic" w:hAnsi="Simplified Arabic" w:cs="Simplified Arabic"/>
          <w:color w:val="000000"/>
          <w:sz w:val="30"/>
          <w:szCs w:val="30"/>
          <w:vertAlign w:val="superscript"/>
          <w:rtl/>
        </w:rPr>
        <w:t>(</w:t>
      </w:r>
      <w:r w:rsidRPr="007F72C2">
        <w:rPr>
          <w:rStyle w:val="Appelnotedebasdep"/>
          <w:rFonts w:ascii="Simplified Arabic" w:hAnsi="Simplified Arabic" w:cs="Simplified Arabic"/>
          <w:color w:val="000000"/>
          <w:sz w:val="30"/>
          <w:szCs w:val="30"/>
          <w:rtl/>
        </w:rPr>
        <w:footnoteReference w:id="27"/>
      </w:r>
      <w:r w:rsidRPr="007F72C2">
        <w:rPr>
          <w:rFonts w:ascii="Simplified Arabic" w:hAnsi="Simplified Arabic" w:cs="Simplified Arabic"/>
          <w:color w:val="000000"/>
          <w:sz w:val="30"/>
          <w:szCs w:val="30"/>
          <w:vertAlign w:val="superscript"/>
          <w:rtl/>
        </w:rPr>
        <w:t>)</w:t>
      </w:r>
      <w:r w:rsidRPr="007F72C2">
        <w:rPr>
          <w:rFonts w:ascii="Simplified Arabic" w:hAnsi="Simplified Arabic" w:cs="Simplified Arabic"/>
          <w:color w:val="000000"/>
          <w:sz w:val="30"/>
          <w:szCs w:val="30"/>
          <w:rtl/>
        </w:rPr>
        <w:t xml:space="preserve">.  </w:t>
      </w:r>
    </w:p>
    <w:p w:rsidR="00C06980" w:rsidRPr="007F72C2" w:rsidRDefault="00C06980" w:rsidP="00C06980">
      <w:pPr>
        <w:tabs>
          <w:tab w:val="right" w:pos="425"/>
          <w:tab w:val="right" w:pos="566"/>
          <w:tab w:val="left" w:pos="792"/>
          <w:tab w:val="left" w:pos="972"/>
        </w:tabs>
        <w:spacing w:before="120"/>
        <w:jc w:val="lowKashida"/>
        <w:rPr>
          <w:rFonts w:ascii="Simplified Arabic" w:hAnsi="Simplified Arabic" w:cs="Simplified Arabic"/>
          <w:color w:val="000000"/>
          <w:sz w:val="30"/>
          <w:szCs w:val="30"/>
          <w:rtl/>
        </w:rPr>
      </w:pPr>
      <w:r w:rsidRPr="007F72C2">
        <w:rPr>
          <w:rFonts w:ascii="Simplified Arabic" w:hAnsi="Simplified Arabic" w:cs="Simplified Arabic" w:hint="cs"/>
          <w:color w:val="000000"/>
          <w:sz w:val="30"/>
          <w:szCs w:val="30"/>
          <w:rtl/>
        </w:rPr>
        <w:t>ونستنتج</w:t>
      </w:r>
      <w:r w:rsidRPr="007F72C2">
        <w:rPr>
          <w:rFonts w:ascii="Simplified Arabic" w:hAnsi="Simplified Arabic" w:cs="Simplified Arabic"/>
          <w:color w:val="000000"/>
          <w:sz w:val="30"/>
          <w:szCs w:val="30"/>
          <w:rtl/>
        </w:rPr>
        <w:t xml:space="preserve"> مما تقدم تعريف</w:t>
      </w:r>
      <w:r w:rsidRPr="007F72C2">
        <w:rPr>
          <w:rFonts w:ascii="Simplified Arabic" w:hAnsi="Simplified Arabic" w:cs="Simplified Arabic" w:hint="cs"/>
          <w:color w:val="000000"/>
          <w:sz w:val="30"/>
          <w:szCs w:val="30"/>
          <w:rtl/>
        </w:rPr>
        <w:t>ا</w:t>
      </w:r>
      <w:r w:rsidRPr="007F72C2">
        <w:rPr>
          <w:rFonts w:ascii="Simplified Arabic" w:hAnsi="Simplified Arabic" w:cs="Simplified Arabic"/>
          <w:color w:val="000000"/>
          <w:sz w:val="30"/>
          <w:szCs w:val="30"/>
          <w:rtl/>
        </w:rPr>
        <w:t xml:space="preserve"> للتنمية المستقلة:" إنها تلك العملية التي تتضمن فعلا دينامكيا بعيد الأمد يتناول بالتغيير حالات الكفاءة الإنتاجية والعدالة الاجتماعية والعلاقات </w:t>
      </w:r>
      <w:r w:rsidRPr="007F72C2">
        <w:rPr>
          <w:rFonts w:ascii="Simplified Arabic" w:hAnsi="Simplified Arabic" w:cs="Simplified Arabic" w:hint="cs"/>
          <w:color w:val="000000"/>
          <w:sz w:val="30"/>
          <w:szCs w:val="30"/>
          <w:rtl/>
        </w:rPr>
        <w:t>البنيوية</w:t>
      </w:r>
      <w:r w:rsidRPr="007F72C2">
        <w:rPr>
          <w:rFonts w:ascii="Simplified Arabic" w:hAnsi="Simplified Arabic" w:cs="Simplified Arabic"/>
          <w:color w:val="000000"/>
          <w:sz w:val="30"/>
          <w:szCs w:val="30"/>
          <w:rtl/>
        </w:rPr>
        <w:t xml:space="preserve"> كافة</w:t>
      </w:r>
      <w:r w:rsidRPr="007F72C2">
        <w:rPr>
          <w:rFonts w:ascii="Simplified Arabic" w:hAnsi="Simplified Arabic" w:cs="Simplified Arabic" w:hint="cs"/>
          <w:color w:val="000000"/>
          <w:sz w:val="30"/>
          <w:szCs w:val="30"/>
          <w:rtl/>
        </w:rPr>
        <w:t>؛</w:t>
      </w:r>
      <w:r w:rsidRPr="007F72C2">
        <w:rPr>
          <w:rFonts w:ascii="Simplified Arabic" w:hAnsi="Simplified Arabic" w:cs="Simplified Arabic"/>
          <w:color w:val="000000"/>
          <w:sz w:val="30"/>
          <w:szCs w:val="30"/>
          <w:rtl/>
        </w:rPr>
        <w:t xml:space="preserve"> بما يكفل تعظيم القدرات الذاتية للبلد بشكل منفرد أو ضمن تكامل إقليمي أو قومي، وبما يؤمن استقلالية القرار الاقتصادي والاجتماعي والسياسي بعيدا، قدر الإمكان عن أي تأثيرات خارجية"</w:t>
      </w:r>
      <w:r w:rsidRPr="007F72C2">
        <w:rPr>
          <w:rFonts w:ascii="Simplified Arabic" w:hAnsi="Simplified Arabic" w:cs="Simplified Arabic"/>
          <w:color w:val="000000"/>
          <w:sz w:val="30"/>
          <w:szCs w:val="30"/>
          <w:vertAlign w:val="superscript"/>
          <w:rtl/>
        </w:rPr>
        <w:t>(</w:t>
      </w:r>
      <w:r w:rsidRPr="007F72C2">
        <w:rPr>
          <w:rStyle w:val="Appelnotedebasdep"/>
          <w:rFonts w:ascii="Simplified Arabic" w:hAnsi="Simplified Arabic" w:cs="Simplified Arabic"/>
          <w:color w:val="000000"/>
          <w:sz w:val="30"/>
          <w:szCs w:val="30"/>
          <w:rtl/>
        </w:rPr>
        <w:footnoteReference w:id="28"/>
      </w:r>
      <w:r w:rsidRPr="007F72C2">
        <w:rPr>
          <w:rFonts w:ascii="Simplified Arabic" w:hAnsi="Simplified Arabic" w:cs="Simplified Arabic"/>
          <w:color w:val="000000"/>
          <w:sz w:val="30"/>
          <w:szCs w:val="30"/>
          <w:vertAlign w:val="superscript"/>
          <w:rtl/>
        </w:rPr>
        <w:t>)</w:t>
      </w:r>
      <w:r w:rsidRPr="007F72C2">
        <w:rPr>
          <w:rFonts w:ascii="Simplified Arabic" w:hAnsi="Simplified Arabic" w:cs="Simplified Arabic"/>
          <w:color w:val="000000"/>
          <w:sz w:val="30"/>
          <w:szCs w:val="30"/>
          <w:rtl/>
        </w:rPr>
        <w:t>.</w:t>
      </w:r>
      <w:r w:rsidRPr="007F72C2">
        <w:rPr>
          <w:rFonts w:ascii="Simplified Arabic" w:hAnsi="Simplified Arabic" w:cs="Simplified Arabic"/>
          <w:color w:val="000000"/>
          <w:sz w:val="30"/>
          <w:szCs w:val="30"/>
          <w:vertAlign w:val="superscript"/>
          <w:rtl/>
        </w:rPr>
        <w:t xml:space="preserve"> </w:t>
      </w:r>
    </w:p>
    <w:p w:rsidR="00C06980" w:rsidRPr="007F72C2" w:rsidRDefault="00C06980" w:rsidP="00C06980">
      <w:pPr>
        <w:tabs>
          <w:tab w:val="right" w:pos="425"/>
          <w:tab w:val="right" w:pos="566"/>
          <w:tab w:val="left" w:pos="792"/>
          <w:tab w:val="left" w:pos="972"/>
        </w:tabs>
        <w:spacing w:before="120"/>
        <w:jc w:val="lowKashida"/>
        <w:rPr>
          <w:rFonts w:ascii="Simplified Arabic" w:hAnsi="Simplified Arabic" w:cs="Simplified Arabic"/>
          <w:color w:val="000000"/>
          <w:sz w:val="30"/>
          <w:szCs w:val="30"/>
          <w:rtl/>
        </w:rPr>
      </w:pPr>
      <w:r w:rsidRPr="007F72C2">
        <w:rPr>
          <w:rFonts w:ascii="Simplified Arabic" w:hAnsi="Simplified Arabic" w:cs="Simplified Arabic" w:hint="cs"/>
          <w:b/>
          <w:bCs/>
          <w:color w:val="000000"/>
          <w:sz w:val="30"/>
          <w:szCs w:val="30"/>
          <w:rtl/>
        </w:rPr>
        <w:t>4-</w:t>
      </w:r>
      <w:r w:rsidRPr="007F72C2">
        <w:rPr>
          <w:rFonts w:ascii="Simplified Arabic" w:hAnsi="Simplified Arabic" w:cs="Simplified Arabic"/>
          <w:b/>
          <w:bCs/>
          <w:color w:val="000000"/>
          <w:sz w:val="30"/>
          <w:szCs w:val="30"/>
          <w:rtl/>
        </w:rPr>
        <w:t xml:space="preserve"> مفهوم التنمية الشاملة: </w:t>
      </w:r>
      <w:r w:rsidRPr="007F72C2">
        <w:rPr>
          <w:rFonts w:ascii="Simplified Arabic" w:hAnsi="Simplified Arabic" w:cs="Simplified Arabic"/>
          <w:color w:val="000000"/>
          <w:sz w:val="30"/>
          <w:szCs w:val="30"/>
          <w:rtl/>
        </w:rPr>
        <w:t>أعلن البنك الدولي سنة 1996 عن مبادرة أطلق عليها " الإطار الشامل للتنمية" وتمثل هذه المبادرة طرحا جديدا لمفهوم التنمية ومؤشراتها، ويقوم هذ</w:t>
      </w:r>
      <w:r w:rsidRPr="007F72C2">
        <w:rPr>
          <w:rFonts w:ascii="Simplified Arabic" w:hAnsi="Simplified Arabic" w:cs="Simplified Arabic" w:hint="cs"/>
          <w:color w:val="000000"/>
          <w:sz w:val="30"/>
          <w:szCs w:val="30"/>
          <w:rtl/>
        </w:rPr>
        <w:t xml:space="preserve">ا </w:t>
      </w:r>
      <w:r w:rsidRPr="007F72C2">
        <w:rPr>
          <w:rFonts w:ascii="Simplified Arabic" w:hAnsi="Simplified Arabic" w:cs="Simplified Arabic"/>
          <w:color w:val="000000"/>
          <w:sz w:val="30"/>
          <w:szCs w:val="30"/>
          <w:rtl/>
        </w:rPr>
        <w:t>لإطار الجديد للتنمية من قبل البن</w:t>
      </w:r>
      <w:r w:rsidRPr="007F72C2">
        <w:rPr>
          <w:rFonts w:ascii="Simplified Arabic" w:hAnsi="Simplified Arabic" w:cs="Simplified Arabic" w:hint="cs"/>
          <w:color w:val="000000"/>
          <w:sz w:val="30"/>
          <w:szCs w:val="30"/>
          <w:rtl/>
        </w:rPr>
        <w:t>ك</w:t>
      </w:r>
      <w:r w:rsidRPr="007F72C2">
        <w:rPr>
          <w:rFonts w:ascii="Simplified Arabic" w:hAnsi="Simplified Arabic" w:cs="Simplified Arabic"/>
          <w:color w:val="000000"/>
          <w:sz w:val="30"/>
          <w:szCs w:val="30"/>
          <w:rtl/>
        </w:rPr>
        <w:t xml:space="preserve"> الدولي على بلورة إطار كلي يتكامل فيه الجانب الاقتصادي والمالي الكلي مع الهيكل الاجتماعي والبشري.</w:t>
      </w:r>
    </w:p>
    <w:p w:rsidR="00C06980" w:rsidRPr="007F72C2" w:rsidRDefault="00C06980" w:rsidP="00C06980">
      <w:pPr>
        <w:tabs>
          <w:tab w:val="right" w:pos="425"/>
          <w:tab w:val="right" w:pos="566"/>
          <w:tab w:val="left" w:pos="792"/>
          <w:tab w:val="left" w:pos="972"/>
        </w:tabs>
        <w:spacing w:before="120"/>
        <w:jc w:val="lowKashida"/>
        <w:rPr>
          <w:rFonts w:ascii="Simplified Arabic" w:hAnsi="Simplified Arabic" w:cs="Simplified Arabic"/>
          <w:color w:val="000000"/>
          <w:sz w:val="30"/>
          <w:szCs w:val="30"/>
          <w:rtl/>
        </w:rPr>
      </w:pP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hint="cs"/>
          <w:color w:val="000000"/>
          <w:sz w:val="30"/>
          <w:szCs w:val="30"/>
          <w:rtl/>
        </w:rPr>
        <w:t xml:space="preserve"> </w:t>
      </w:r>
      <w:r w:rsidRPr="007F72C2">
        <w:rPr>
          <w:rFonts w:ascii="Simplified Arabic" w:hAnsi="Simplified Arabic" w:cs="Simplified Arabic"/>
          <w:color w:val="000000"/>
          <w:sz w:val="30"/>
          <w:szCs w:val="30"/>
          <w:rtl/>
        </w:rPr>
        <w:t>يعالج هذا الإطار المفهوم الواسع للتنمية من النظرة التي يوليها البنك للتنمية باعتبارها عملية تحويل للمجتمع من العلاقات التقليدية وطرق التفكير التقليدية، إلى الطرق الحديثة، والتي تتلخص في الأتي</w:t>
      </w:r>
      <w:r w:rsidRPr="007F72C2">
        <w:rPr>
          <w:rFonts w:ascii="Simplified Arabic" w:hAnsi="Simplified Arabic" w:cs="Simplified Arabic"/>
          <w:color w:val="000000"/>
          <w:sz w:val="30"/>
          <w:szCs w:val="30"/>
          <w:vertAlign w:val="superscript"/>
          <w:rtl/>
        </w:rPr>
        <w:t>(</w:t>
      </w:r>
      <w:r w:rsidRPr="007F72C2">
        <w:rPr>
          <w:rStyle w:val="Appelnotedebasdep"/>
          <w:rFonts w:ascii="Simplified Arabic" w:hAnsi="Simplified Arabic" w:cs="Simplified Arabic"/>
          <w:color w:val="000000"/>
          <w:sz w:val="30"/>
          <w:szCs w:val="30"/>
          <w:rtl/>
        </w:rPr>
        <w:footnoteReference w:id="29"/>
      </w:r>
      <w:r w:rsidRPr="007F72C2">
        <w:rPr>
          <w:rFonts w:ascii="Simplified Arabic" w:hAnsi="Simplified Arabic" w:cs="Simplified Arabic"/>
          <w:color w:val="000000"/>
          <w:sz w:val="30"/>
          <w:szCs w:val="30"/>
          <w:vertAlign w:val="superscript"/>
          <w:rtl/>
        </w:rPr>
        <w:t>)</w:t>
      </w:r>
      <w:r w:rsidRPr="007F72C2">
        <w:rPr>
          <w:rFonts w:ascii="Simplified Arabic" w:hAnsi="Simplified Arabic" w:cs="Simplified Arabic"/>
          <w:color w:val="000000"/>
          <w:sz w:val="30"/>
          <w:szCs w:val="30"/>
          <w:rtl/>
        </w:rPr>
        <w:t>:</w:t>
      </w:r>
    </w:p>
    <w:p w:rsidR="00C06980" w:rsidRPr="007F72C2" w:rsidRDefault="00C06980" w:rsidP="00C06980">
      <w:pPr>
        <w:numPr>
          <w:ilvl w:val="0"/>
          <w:numId w:val="11"/>
        </w:numPr>
        <w:tabs>
          <w:tab w:val="right" w:pos="425"/>
          <w:tab w:val="right" w:pos="566"/>
          <w:tab w:val="left" w:pos="792"/>
          <w:tab w:val="right" w:pos="850"/>
          <w:tab w:val="left" w:pos="972"/>
        </w:tabs>
        <w:spacing w:before="120" w:after="0"/>
        <w:ind w:left="0" w:firstLine="0"/>
        <w:jc w:val="lowKashida"/>
        <w:rPr>
          <w:rFonts w:ascii="Simplified Arabic" w:hAnsi="Simplified Arabic" w:cs="Simplified Arabic"/>
          <w:color w:val="000000"/>
          <w:sz w:val="30"/>
          <w:szCs w:val="30"/>
        </w:rPr>
      </w:pPr>
      <w:r w:rsidRPr="007F72C2">
        <w:rPr>
          <w:rFonts w:ascii="Simplified Arabic" w:hAnsi="Simplified Arabic" w:cs="Simplified Arabic" w:hint="cs"/>
          <w:color w:val="000000"/>
          <w:sz w:val="30"/>
          <w:szCs w:val="30"/>
          <w:rtl/>
        </w:rPr>
        <w:t>إ</w:t>
      </w:r>
      <w:r w:rsidRPr="007F72C2">
        <w:rPr>
          <w:rFonts w:ascii="Simplified Arabic" w:hAnsi="Simplified Arabic" w:cs="Simplified Arabic"/>
          <w:color w:val="000000"/>
          <w:sz w:val="30"/>
          <w:szCs w:val="30"/>
          <w:rtl/>
        </w:rPr>
        <w:t>عتبار التنمية إثراء</w:t>
      </w:r>
      <w:r w:rsidRPr="007F72C2">
        <w:rPr>
          <w:rFonts w:ascii="Simplified Arabic" w:hAnsi="Simplified Arabic" w:cs="Simplified Arabic" w:hint="cs"/>
          <w:color w:val="000000"/>
          <w:sz w:val="30"/>
          <w:szCs w:val="30"/>
          <w:rtl/>
        </w:rPr>
        <w:t>ا</w:t>
      </w:r>
      <w:r w:rsidRPr="007F72C2">
        <w:rPr>
          <w:rFonts w:ascii="Simplified Arabic" w:hAnsi="Simplified Arabic" w:cs="Simplified Arabic"/>
          <w:color w:val="000000"/>
          <w:sz w:val="30"/>
          <w:szCs w:val="30"/>
          <w:rtl/>
        </w:rPr>
        <w:t xml:space="preserve"> لحياة الأفراد من خلال توسيع </w:t>
      </w:r>
      <w:r w:rsidRPr="007F72C2">
        <w:rPr>
          <w:rFonts w:ascii="Simplified Arabic" w:hAnsi="Simplified Arabic" w:cs="Simplified Arabic" w:hint="cs"/>
          <w:color w:val="000000"/>
          <w:sz w:val="30"/>
          <w:szCs w:val="30"/>
          <w:rtl/>
        </w:rPr>
        <w:t>الآفاق</w:t>
      </w:r>
      <w:r w:rsidRPr="007F72C2">
        <w:rPr>
          <w:rFonts w:ascii="Simplified Arabic" w:hAnsi="Simplified Arabic" w:cs="Simplified Arabic"/>
          <w:color w:val="000000"/>
          <w:sz w:val="30"/>
          <w:szCs w:val="30"/>
          <w:rtl/>
        </w:rPr>
        <w:t xml:space="preserve"> أمامهم وتقليل إحساسهم بالاغتراب.</w:t>
      </w:r>
    </w:p>
    <w:p w:rsidR="00C06980" w:rsidRPr="007F72C2" w:rsidRDefault="00C06980" w:rsidP="00C06980">
      <w:pPr>
        <w:numPr>
          <w:ilvl w:val="0"/>
          <w:numId w:val="11"/>
        </w:numPr>
        <w:tabs>
          <w:tab w:val="right" w:pos="425"/>
          <w:tab w:val="right" w:pos="566"/>
          <w:tab w:val="left" w:pos="792"/>
          <w:tab w:val="right" w:pos="850"/>
          <w:tab w:val="left" w:pos="972"/>
        </w:tabs>
        <w:spacing w:before="120" w:after="0"/>
        <w:ind w:left="0" w:firstLine="0"/>
        <w:jc w:val="lowKashida"/>
        <w:rPr>
          <w:rFonts w:ascii="Simplified Arabic" w:hAnsi="Simplified Arabic" w:cs="Simplified Arabic"/>
          <w:color w:val="000000"/>
          <w:sz w:val="30"/>
          <w:szCs w:val="30"/>
        </w:rPr>
      </w:pPr>
      <w:r w:rsidRPr="007F72C2">
        <w:rPr>
          <w:rFonts w:ascii="Simplified Arabic" w:hAnsi="Simplified Arabic" w:cs="Simplified Arabic" w:hint="cs"/>
          <w:color w:val="000000"/>
          <w:sz w:val="30"/>
          <w:szCs w:val="30"/>
          <w:rtl/>
        </w:rPr>
        <w:t>إ</w:t>
      </w:r>
      <w:r w:rsidRPr="007F72C2">
        <w:rPr>
          <w:rFonts w:ascii="Simplified Arabic" w:hAnsi="Simplified Arabic" w:cs="Simplified Arabic"/>
          <w:color w:val="000000"/>
          <w:sz w:val="30"/>
          <w:szCs w:val="30"/>
          <w:rtl/>
        </w:rPr>
        <w:t xml:space="preserve">ن التنمية تسعى لتخفيض المعاناة من المرض والفقر، ليس فقط بإطالة الأعمار بل </w:t>
      </w:r>
      <w:r w:rsidRPr="007F72C2">
        <w:rPr>
          <w:rFonts w:ascii="Simplified Arabic" w:hAnsi="Simplified Arabic" w:cs="Simplified Arabic" w:hint="cs"/>
          <w:color w:val="000000"/>
          <w:sz w:val="30"/>
          <w:szCs w:val="30"/>
          <w:rtl/>
        </w:rPr>
        <w:t>ب</w:t>
      </w:r>
      <w:r w:rsidRPr="007F72C2">
        <w:rPr>
          <w:rFonts w:ascii="Simplified Arabic" w:hAnsi="Simplified Arabic" w:cs="Simplified Arabic"/>
          <w:color w:val="000000"/>
          <w:sz w:val="30"/>
          <w:szCs w:val="30"/>
          <w:rtl/>
        </w:rPr>
        <w:t>تحسين نوعية الحياة.</w:t>
      </w:r>
    </w:p>
    <w:p w:rsidR="00C06980" w:rsidRPr="007F72C2" w:rsidRDefault="00C06980" w:rsidP="00C06980">
      <w:pPr>
        <w:numPr>
          <w:ilvl w:val="0"/>
          <w:numId w:val="11"/>
        </w:numPr>
        <w:tabs>
          <w:tab w:val="right" w:pos="425"/>
          <w:tab w:val="right" w:pos="566"/>
          <w:tab w:val="left" w:pos="792"/>
          <w:tab w:val="right" w:pos="850"/>
          <w:tab w:val="left" w:pos="972"/>
        </w:tabs>
        <w:spacing w:before="120" w:after="0"/>
        <w:ind w:left="0" w:firstLine="0"/>
        <w:jc w:val="lowKashida"/>
        <w:rPr>
          <w:rFonts w:ascii="Simplified Arabic" w:hAnsi="Simplified Arabic" w:cs="Simplified Arabic"/>
          <w:color w:val="000000"/>
          <w:sz w:val="30"/>
          <w:szCs w:val="30"/>
        </w:rPr>
      </w:pPr>
      <w:r w:rsidRPr="007F72C2">
        <w:rPr>
          <w:rFonts w:ascii="Simplified Arabic" w:hAnsi="Simplified Arabic" w:cs="Simplified Arabic" w:hint="cs"/>
          <w:color w:val="000000"/>
          <w:sz w:val="30"/>
          <w:szCs w:val="30"/>
          <w:rtl/>
        </w:rPr>
        <w:lastRenderedPageBreak/>
        <w:t>إ</w:t>
      </w:r>
      <w:r w:rsidRPr="007F72C2">
        <w:rPr>
          <w:rFonts w:ascii="Simplified Arabic" w:hAnsi="Simplified Arabic" w:cs="Simplified Arabic"/>
          <w:color w:val="000000"/>
          <w:sz w:val="30"/>
          <w:szCs w:val="30"/>
          <w:rtl/>
        </w:rPr>
        <w:t>ن التنمية تزود الأفراد والمجتمعات بإمكانية أكبر للتحكم في مصائرهم، ولا يعني إهمال الزيادة في دخل الفرد (المفهوم التقليدي للتنمية) بل يعتبرها جزء</w:t>
      </w:r>
      <w:r w:rsidRPr="007F72C2">
        <w:rPr>
          <w:rFonts w:ascii="Simplified Arabic" w:hAnsi="Simplified Arabic" w:cs="Simplified Arabic" w:hint="cs"/>
          <w:color w:val="000000"/>
          <w:sz w:val="30"/>
          <w:szCs w:val="30"/>
          <w:rtl/>
        </w:rPr>
        <w:t>ا</w:t>
      </w:r>
      <w:r w:rsidRPr="007F72C2">
        <w:rPr>
          <w:rFonts w:ascii="Simplified Arabic" w:hAnsi="Simplified Arabic" w:cs="Simplified Arabic"/>
          <w:color w:val="000000"/>
          <w:sz w:val="30"/>
          <w:szCs w:val="30"/>
          <w:rtl/>
        </w:rPr>
        <w:t xml:space="preserve"> مهما من الصور الواسعة للتنمية.</w:t>
      </w:r>
    </w:p>
    <w:p w:rsidR="00C06980" w:rsidRPr="007F72C2" w:rsidRDefault="00C06980" w:rsidP="00C06980">
      <w:pPr>
        <w:tabs>
          <w:tab w:val="right" w:pos="425"/>
          <w:tab w:val="right" w:pos="566"/>
          <w:tab w:val="left" w:pos="792"/>
          <w:tab w:val="left" w:pos="972"/>
        </w:tabs>
        <w:spacing w:before="120"/>
        <w:jc w:val="lowKashida"/>
        <w:rPr>
          <w:rFonts w:ascii="Simplified Arabic" w:hAnsi="Simplified Arabic" w:cs="Simplified Arabic"/>
          <w:color w:val="000000"/>
          <w:sz w:val="30"/>
          <w:szCs w:val="30"/>
          <w:rtl/>
        </w:rPr>
      </w:pPr>
      <w:r w:rsidRPr="007F72C2">
        <w:rPr>
          <w:rFonts w:ascii="Simplified Arabic" w:hAnsi="Simplified Arabic" w:cs="Simplified Arabic"/>
          <w:color w:val="000000"/>
          <w:sz w:val="30"/>
          <w:szCs w:val="30"/>
          <w:rtl/>
        </w:rPr>
        <w:t xml:space="preserve">ويرى الاقتصادي جوزيف استالتر أن هذا الطرح من جانب البنك الدولي ليس فكرا جديدا، إذ أنه سبق له أن وجه اهتماما كبيرا لقضايا التعليم والصحة، كما </w:t>
      </w:r>
      <w:r w:rsidRPr="007F72C2">
        <w:rPr>
          <w:rFonts w:ascii="Simplified Arabic" w:hAnsi="Simplified Arabic" w:cs="Simplified Arabic" w:hint="cs"/>
          <w:color w:val="000000"/>
          <w:sz w:val="30"/>
          <w:szCs w:val="30"/>
          <w:rtl/>
        </w:rPr>
        <w:t>أ</w:t>
      </w:r>
      <w:r w:rsidRPr="007F72C2">
        <w:rPr>
          <w:rFonts w:ascii="Simplified Arabic" w:hAnsi="Simplified Arabic" w:cs="Simplified Arabic"/>
          <w:color w:val="000000"/>
          <w:sz w:val="30"/>
          <w:szCs w:val="30"/>
          <w:rtl/>
        </w:rPr>
        <w:t>نه قد تجاوز مفهوم الناتج المحلي الإجمالي واستوعب أمورا أخرى كمعدلات الأمية وطور العمر، والتنمية الديمقراطية، إلا أن الجديد هو التشديد على أهمية تناول كل هذه الأفكار مجتمعة، وفي إطار شامل وواسع ل</w:t>
      </w:r>
      <w:r w:rsidRPr="007F72C2">
        <w:rPr>
          <w:rFonts w:ascii="Simplified Arabic" w:hAnsi="Simplified Arabic" w:cs="Simplified Arabic" w:hint="cs"/>
          <w:color w:val="000000"/>
          <w:sz w:val="30"/>
          <w:szCs w:val="30"/>
          <w:rtl/>
        </w:rPr>
        <w:t>ل</w:t>
      </w:r>
      <w:r w:rsidRPr="007F72C2">
        <w:rPr>
          <w:rFonts w:ascii="Simplified Arabic" w:hAnsi="Simplified Arabic" w:cs="Simplified Arabic"/>
          <w:color w:val="000000"/>
          <w:sz w:val="30"/>
          <w:szCs w:val="30"/>
          <w:rtl/>
        </w:rPr>
        <w:t xml:space="preserve">تحول المجتمعي، ويضيف إلى ذلك أن </w:t>
      </w:r>
      <w:r w:rsidRPr="007F72C2">
        <w:rPr>
          <w:rFonts w:ascii="Simplified Arabic" w:hAnsi="Simplified Arabic" w:cs="Simplified Arabic" w:hint="cs"/>
          <w:color w:val="000000"/>
          <w:sz w:val="30"/>
          <w:szCs w:val="30"/>
          <w:rtl/>
        </w:rPr>
        <w:t>ال</w:t>
      </w:r>
      <w:r w:rsidRPr="007F72C2">
        <w:rPr>
          <w:rFonts w:ascii="Simplified Arabic" w:hAnsi="Simplified Arabic" w:cs="Simplified Arabic"/>
          <w:color w:val="000000"/>
          <w:sz w:val="30"/>
          <w:szCs w:val="30"/>
          <w:rtl/>
        </w:rPr>
        <w:t>جملة التي يطرحها البنك الدولي إذا كانت جديدة بمعنى ما بالنسبة للبنك الدولي، فإنها ليست جديدة على الفكر التنموي ويؤكد ذلك التطورات في مفهوم التنمية وسياساتها.</w:t>
      </w:r>
    </w:p>
    <w:p w:rsidR="00C06980" w:rsidRPr="007F72C2" w:rsidRDefault="00C06980" w:rsidP="00C06980">
      <w:pPr>
        <w:tabs>
          <w:tab w:val="right" w:pos="425"/>
          <w:tab w:val="right" w:pos="566"/>
          <w:tab w:val="left" w:pos="792"/>
          <w:tab w:val="left" w:pos="972"/>
        </w:tabs>
        <w:spacing w:before="120"/>
        <w:jc w:val="lowKashida"/>
        <w:rPr>
          <w:rFonts w:ascii="Simplified Arabic" w:hAnsi="Simplified Arabic" w:cs="Simplified Arabic"/>
          <w:color w:val="000000"/>
          <w:sz w:val="30"/>
          <w:szCs w:val="30"/>
          <w:vertAlign w:val="superscript"/>
          <w:rtl/>
        </w:rPr>
      </w:pPr>
      <w:r w:rsidRPr="007F72C2">
        <w:rPr>
          <w:rFonts w:ascii="Simplified Arabic" w:hAnsi="Simplified Arabic" w:cs="Simplified Arabic"/>
          <w:color w:val="000000"/>
          <w:sz w:val="30"/>
          <w:szCs w:val="30"/>
          <w:rtl/>
        </w:rPr>
        <w:t xml:space="preserve">ولعل ما ذكره رئيس البنك الدولي </w:t>
      </w:r>
      <w:r w:rsidRPr="007F72C2">
        <w:rPr>
          <w:rFonts w:ascii="Simplified Arabic" w:hAnsi="Simplified Arabic" w:cs="Simplified Arabic"/>
          <w:color w:val="000000"/>
          <w:sz w:val="30"/>
          <w:szCs w:val="30"/>
        </w:rPr>
        <w:t>(</w:t>
      </w:r>
      <w:r w:rsidRPr="007F72C2">
        <w:rPr>
          <w:color w:val="000000"/>
          <w:sz w:val="30"/>
          <w:szCs w:val="30"/>
        </w:rPr>
        <w:t>WoiFensohn</w:t>
      </w:r>
      <w:r w:rsidRPr="007F72C2">
        <w:rPr>
          <w:rFonts w:ascii="Simplified Arabic" w:hAnsi="Simplified Arabic" w:cs="Simplified Arabic"/>
          <w:color w:val="000000"/>
          <w:sz w:val="30"/>
          <w:szCs w:val="30"/>
        </w:rPr>
        <w:t>)</w:t>
      </w:r>
      <w:r w:rsidRPr="007F72C2">
        <w:rPr>
          <w:rFonts w:ascii="Simplified Arabic" w:hAnsi="Simplified Arabic" w:cs="Simplified Arabic"/>
          <w:color w:val="000000"/>
          <w:sz w:val="30"/>
          <w:szCs w:val="30"/>
          <w:rtl/>
        </w:rPr>
        <w:t xml:space="preserve"> في ورقته عام 1999 </w:t>
      </w:r>
      <w:r w:rsidRPr="007F72C2">
        <w:rPr>
          <w:rFonts w:ascii="Simplified Arabic" w:hAnsi="Simplified Arabic" w:cs="Simplified Arabic" w:hint="cs"/>
          <w:color w:val="000000"/>
          <w:sz w:val="30"/>
          <w:szCs w:val="30"/>
          <w:rtl/>
        </w:rPr>
        <w:t>حول</w:t>
      </w:r>
      <w:r w:rsidRPr="007F72C2">
        <w:rPr>
          <w:rFonts w:ascii="Simplified Arabic" w:hAnsi="Simplified Arabic" w:cs="Simplified Arabic"/>
          <w:color w:val="000000"/>
          <w:sz w:val="30"/>
          <w:szCs w:val="30"/>
          <w:rtl/>
        </w:rPr>
        <w:t xml:space="preserve"> الإطار الشامل للتنمية، فقد ذكر أن السعي لتحقيق النمو الاقتصادي كثيرا ما جرى على حساب التنمية الاجتماعية، ويضيف أحد الاقتصاديين إلى ذلك أن اعتبارات التوازنات المالية والاستقرار الاقتصاد الكلي قد طغت على الاعتبارات المتصلة بالجوانب الهيكلية والاجتماعية والبشرية للتنمية</w:t>
      </w:r>
      <w:r w:rsidRPr="007F72C2">
        <w:rPr>
          <w:rFonts w:ascii="Simplified Arabic" w:hAnsi="Simplified Arabic" w:cs="Simplified Arabic"/>
          <w:color w:val="000000"/>
          <w:sz w:val="30"/>
          <w:szCs w:val="30"/>
          <w:vertAlign w:val="superscript"/>
          <w:rtl/>
        </w:rPr>
        <w:t>(</w:t>
      </w:r>
      <w:r w:rsidRPr="007F72C2">
        <w:rPr>
          <w:rStyle w:val="Appelnotedebasdep"/>
          <w:rFonts w:ascii="Simplified Arabic" w:hAnsi="Simplified Arabic" w:cs="Simplified Arabic"/>
          <w:color w:val="000000"/>
          <w:sz w:val="30"/>
          <w:szCs w:val="30"/>
          <w:rtl/>
        </w:rPr>
        <w:footnoteReference w:id="30"/>
      </w:r>
      <w:r w:rsidRPr="007F72C2">
        <w:rPr>
          <w:rFonts w:ascii="Simplified Arabic" w:hAnsi="Simplified Arabic" w:cs="Simplified Arabic"/>
          <w:color w:val="000000"/>
          <w:sz w:val="30"/>
          <w:szCs w:val="30"/>
          <w:vertAlign w:val="superscript"/>
          <w:rtl/>
        </w:rPr>
        <w:t>)</w:t>
      </w:r>
      <w:r w:rsidRPr="007F72C2">
        <w:rPr>
          <w:rFonts w:ascii="Simplified Arabic" w:hAnsi="Simplified Arabic" w:cs="Simplified Arabic"/>
          <w:color w:val="000000"/>
          <w:sz w:val="30"/>
          <w:szCs w:val="30"/>
          <w:rtl/>
        </w:rPr>
        <w:t>.</w:t>
      </w:r>
      <w:r w:rsidRPr="007F72C2">
        <w:rPr>
          <w:rFonts w:ascii="Simplified Arabic" w:hAnsi="Simplified Arabic" w:cs="Simplified Arabic"/>
          <w:color w:val="000000"/>
          <w:sz w:val="30"/>
          <w:szCs w:val="30"/>
          <w:vertAlign w:val="superscript"/>
          <w:rtl/>
        </w:rPr>
        <w:t xml:space="preserve"> </w:t>
      </w:r>
    </w:p>
    <w:p w:rsidR="00C06980" w:rsidRPr="007F72C2" w:rsidRDefault="00C06980" w:rsidP="00C06980">
      <w:pPr>
        <w:tabs>
          <w:tab w:val="right" w:pos="425"/>
          <w:tab w:val="right" w:pos="566"/>
          <w:tab w:val="left" w:pos="792"/>
          <w:tab w:val="left" w:pos="972"/>
        </w:tabs>
        <w:spacing w:before="120"/>
        <w:jc w:val="lowKashida"/>
        <w:rPr>
          <w:rFonts w:ascii="Simplified Arabic" w:hAnsi="Simplified Arabic" w:cs="Simplified Arabic"/>
          <w:color w:val="000000"/>
          <w:sz w:val="30"/>
          <w:szCs w:val="30"/>
        </w:rPr>
      </w:pPr>
      <w:r w:rsidRPr="007F72C2">
        <w:rPr>
          <w:rFonts w:ascii="Simplified Arabic" w:hAnsi="Simplified Arabic" w:cs="Simplified Arabic"/>
          <w:color w:val="000000"/>
          <w:sz w:val="30"/>
          <w:szCs w:val="30"/>
          <w:rtl/>
        </w:rPr>
        <w:t>فالتنمية إذا، ليست مجرد النمو بل إن</w:t>
      </w:r>
      <w:r w:rsidRPr="007F72C2">
        <w:rPr>
          <w:rFonts w:ascii="Simplified Arabic" w:hAnsi="Simplified Arabic" w:cs="Simplified Arabic" w:hint="cs"/>
          <w:color w:val="000000"/>
          <w:sz w:val="30"/>
          <w:szCs w:val="30"/>
          <w:rtl/>
        </w:rPr>
        <w:t>ها</w:t>
      </w:r>
      <w:r w:rsidRPr="007F72C2">
        <w:rPr>
          <w:rFonts w:ascii="Simplified Arabic" w:hAnsi="Simplified Arabic" w:cs="Simplified Arabic"/>
          <w:color w:val="000000"/>
          <w:sz w:val="30"/>
          <w:szCs w:val="30"/>
          <w:rtl/>
        </w:rPr>
        <w:t xml:space="preserve"> تحول عميق وواسع الانتشار حتى وإن كان متدرجا في قدرة الاقتصاد وأدائه وفي توجهات ومواقف ومهارات العاملين في الاقتصاد، بفضل حدوث تبدلات تراكمية ذات شأن في البيئة السياسية والاجتماعية والثقافية </w:t>
      </w:r>
      <w:r w:rsidRPr="007F72C2">
        <w:rPr>
          <w:rFonts w:ascii="Simplified Arabic" w:hAnsi="Simplified Arabic" w:cs="Simplified Arabic" w:hint="cs"/>
          <w:color w:val="000000"/>
          <w:sz w:val="30"/>
          <w:szCs w:val="30"/>
          <w:rtl/>
        </w:rPr>
        <w:t>والتقنية</w:t>
      </w:r>
      <w:r w:rsidRPr="007F72C2">
        <w:rPr>
          <w:rFonts w:ascii="Simplified Arabic" w:hAnsi="Simplified Arabic" w:cs="Simplified Arabic"/>
          <w:color w:val="000000"/>
          <w:sz w:val="30"/>
          <w:szCs w:val="30"/>
          <w:rtl/>
        </w:rPr>
        <w:t xml:space="preserve"> التي يتحرك الاقتصاد ضمنها، فالتنمية</w:t>
      </w:r>
      <w:r w:rsidRPr="007F72C2">
        <w:rPr>
          <w:rFonts w:ascii="Simplified Arabic" w:hAnsi="Simplified Arabic" w:cs="Simplified Arabic" w:hint="cs"/>
          <w:color w:val="000000"/>
          <w:sz w:val="30"/>
          <w:szCs w:val="30"/>
          <w:rtl/>
        </w:rPr>
        <w:t>،</w:t>
      </w:r>
      <w:r w:rsidRPr="007F72C2">
        <w:rPr>
          <w:rFonts w:ascii="Simplified Arabic" w:hAnsi="Simplified Arabic" w:cs="Simplified Arabic"/>
          <w:color w:val="000000"/>
          <w:sz w:val="30"/>
          <w:szCs w:val="30"/>
          <w:rtl/>
        </w:rPr>
        <w:t xml:space="preserve"> إذا</w:t>
      </w:r>
      <w:r w:rsidRPr="007F72C2">
        <w:rPr>
          <w:rFonts w:ascii="Simplified Arabic" w:hAnsi="Simplified Arabic" w:cs="Simplified Arabic" w:hint="cs"/>
          <w:color w:val="000000"/>
          <w:sz w:val="30"/>
          <w:szCs w:val="30"/>
          <w:rtl/>
        </w:rPr>
        <w:t>،</w:t>
      </w:r>
      <w:r w:rsidRPr="007F72C2">
        <w:rPr>
          <w:rFonts w:ascii="Simplified Arabic" w:hAnsi="Simplified Arabic" w:cs="Simplified Arabic"/>
          <w:color w:val="000000"/>
          <w:sz w:val="30"/>
          <w:szCs w:val="30"/>
          <w:rtl/>
        </w:rPr>
        <w:t xml:space="preserve"> </w:t>
      </w:r>
      <w:r w:rsidRPr="007F72C2">
        <w:rPr>
          <w:rFonts w:ascii="Simplified Arabic" w:hAnsi="Simplified Arabic" w:cs="Simplified Arabic"/>
          <w:b/>
          <w:bCs/>
          <w:color w:val="000000"/>
          <w:sz w:val="30"/>
          <w:szCs w:val="30"/>
          <w:rtl/>
        </w:rPr>
        <w:t xml:space="preserve">" </w:t>
      </w:r>
      <w:r w:rsidRPr="007F72C2">
        <w:rPr>
          <w:rFonts w:ascii="Simplified Arabic" w:hAnsi="Simplified Arabic" w:cs="Simplified Arabic"/>
          <w:color w:val="000000"/>
          <w:sz w:val="30"/>
          <w:szCs w:val="30"/>
          <w:rtl/>
        </w:rPr>
        <w:t>عملية تراكمية متصلة، تتكون من جملة تبدلات سياسية واجتماعية واقتصادية وتقنية تتشارك في فعلها عبر تغذية عكسية متبادلة، عملية تطلق رؤية ذاتية تعمل على تطوير قدرات الاقتصاد والمجتمع</w:t>
      </w:r>
      <w:r w:rsidRPr="007F72C2">
        <w:rPr>
          <w:rFonts w:ascii="Simplified Arabic" w:hAnsi="Simplified Arabic" w:cs="Simplified Arabic" w:hint="cs"/>
          <w:color w:val="000000"/>
          <w:sz w:val="30"/>
          <w:szCs w:val="30"/>
          <w:rtl/>
        </w:rPr>
        <w:t>،</w:t>
      </w:r>
      <w:r w:rsidRPr="007F72C2">
        <w:rPr>
          <w:rFonts w:ascii="Simplified Arabic" w:hAnsi="Simplified Arabic" w:cs="Simplified Arabic"/>
          <w:color w:val="000000"/>
          <w:sz w:val="30"/>
          <w:szCs w:val="30"/>
          <w:rtl/>
        </w:rPr>
        <w:t xml:space="preserve"> وتمكنه من توفير القوى البشرية والموارد المادية والمالية لتعزيز وترشيد </w:t>
      </w:r>
      <w:r w:rsidRPr="007F72C2">
        <w:rPr>
          <w:rFonts w:ascii="Simplified Arabic" w:hAnsi="Simplified Arabic" w:cs="Simplified Arabic"/>
          <w:color w:val="000000"/>
          <w:sz w:val="30"/>
          <w:szCs w:val="30"/>
          <w:rtl/>
        </w:rPr>
        <w:lastRenderedPageBreak/>
        <w:t>الإنتاج الاقتصادي، مما يسمح بالتالي بتوفير مستوى لائق من المعيشة للمواطنين في إطار من الأمن بشكل متصل أو مطرد". وبهذا المعنى يمكن النظر إلى التنمية على أنها</w:t>
      </w:r>
      <w:r w:rsidRPr="007F72C2">
        <w:rPr>
          <w:rFonts w:ascii="Simplified Arabic" w:hAnsi="Simplified Arabic" w:cs="Simplified Arabic" w:hint="cs"/>
          <w:color w:val="000000"/>
          <w:sz w:val="30"/>
          <w:szCs w:val="30"/>
          <w:rtl/>
        </w:rPr>
        <w:t>:"</w:t>
      </w:r>
      <w:r w:rsidRPr="007F72C2">
        <w:rPr>
          <w:rFonts w:ascii="Simplified Arabic" w:hAnsi="Simplified Arabic" w:cs="Simplified Arabic"/>
          <w:color w:val="000000"/>
          <w:sz w:val="30"/>
          <w:szCs w:val="30"/>
          <w:rtl/>
        </w:rPr>
        <w:t xml:space="preserve"> عملية تعتبر في الجانب الأكبر منها نتاج وحصيلة الجهود والسياسات التي تنتهجها الدولة من أجل تعزيز قدرات الأفراد، والمؤسسات والاقتصاد لتحقيق عملية التحول المنشود، وكلما كانت هذه السياسات فاعلة و كفؤة ومتكاملة تسارعت عملية التنمية وأعطت النتائج المرجوة منها</w:t>
      </w:r>
      <w:r w:rsidRPr="007F72C2">
        <w:rPr>
          <w:rFonts w:ascii="Simplified Arabic" w:hAnsi="Simplified Arabic" w:cs="Simplified Arabic" w:hint="cs"/>
          <w:color w:val="000000"/>
          <w:sz w:val="30"/>
          <w:szCs w:val="30"/>
          <w:rtl/>
        </w:rPr>
        <w:t>"</w:t>
      </w:r>
      <w:r w:rsidRPr="007F72C2">
        <w:rPr>
          <w:rFonts w:ascii="Simplified Arabic" w:hAnsi="Simplified Arabic" w:cs="Simplified Arabic"/>
          <w:color w:val="000000"/>
          <w:sz w:val="30"/>
          <w:szCs w:val="30"/>
          <w:rtl/>
        </w:rPr>
        <w:t xml:space="preserve">.  </w:t>
      </w:r>
    </w:p>
    <w:p w:rsidR="00C06980" w:rsidRPr="007F72C2" w:rsidRDefault="00C06980" w:rsidP="00C06980">
      <w:pPr>
        <w:tabs>
          <w:tab w:val="right" w:pos="425"/>
          <w:tab w:val="right" w:pos="566"/>
          <w:tab w:val="left" w:pos="792"/>
          <w:tab w:val="left" w:pos="972"/>
        </w:tabs>
        <w:spacing w:before="120"/>
        <w:jc w:val="lowKashida"/>
        <w:rPr>
          <w:rFonts w:ascii="Simplified Arabic" w:hAnsi="Simplified Arabic" w:cs="Simplified Arabic"/>
          <w:b/>
          <w:bCs/>
          <w:color w:val="000000"/>
          <w:sz w:val="30"/>
          <w:szCs w:val="30"/>
          <w:rtl/>
        </w:rPr>
      </w:pPr>
      <w:r w:rsidRPr="007F72C2">
        <w:rPr>
          <w:rFonts w:ascii="Simplified Arabic" w:hAnsi="Simplified Arabic" w:cs="Simplified Arabic"/>
          <w:b/>
          <w:bCs/>
          <w:color w:val="000000"/>
          <w:sz w:val="30"/>
          <w:szCs w:val="30"/>
          <w:rtl/>
        </w:rPr>
        <w:t xml:space="preserve">المطلب الثاني: نظريات التنمية: </w:t>
      </w:r>
      <w:r w:rsidRPr="007F72C2">
        <w:rPr>
          <w:rFonts w:ascii="Simplified Arabic" w:hAnsi="Simplified Arabic" w:cs="Simplified Arabic" w:hint="cs"/>
          <w:color w:val="000000"/>
          <w:sz w:val="30"/>
          <w:szCs w:val="30"/>
          <w:rtl/>
        </w:rPr>
        <w:t>في هذا المطلب سوف نحاول التطرق للجانب النظري لإشكالية التنمية، بالتركيز على النظريات التي بحثت في موضوع تخلف دول وتطور أخرى وما</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hint="cs"/>
          <w:color w:val="000000"/>
          <w:sz w:val="30"/>
          <w:szCs w:val="30"/>
          <w:rtl/>
        </w:rPr>
        <w:t>هو السبيل الذي يجب إتباعه من أجل اللحاق بركب الثانية؟</w:t>
      </w:r>
      <w:r w:rsidRPr="007F72C2">
        <w:rPr>
          <w:rFonts w:ascii="Simplified Arabic" w:hAnsi="Simplified Arabic" w:cs="Simplified Arabic" w:hint="cs"/>
          <w:b/>
          <w:bCs/>
          <w:color w:val="000000"/>
          <w:sz w:val="30"/>
          <w:szCs w:val="30"/>
          <w:rtl/>
        </w:rPr>
        <w:t xml:space="preserve"> </w:t>
      </w:r>
    </w:p>
    <w:p w:rsidR="00C06980" w:rsidRPr="007F72C2" w:rsidRDefault="00C06980" w:rsidP="00C06980">
      <w:pPr>
        <w:tabs>
          <w:tab w:val="right" w:pos="425"/>
          <w:tab w:val="right" w:pos="566"/>
          <w:tab w:val="right" w:pos="708"/>
          <w:tab w:val="left" w:pos="792"/>
          <w:tab w:val="right" w:pos="850"/>
          <w:tab w:val="left" w:pos="972"/>
        </w:tabs>
        <w:spacing w:before="120"/>
        <w:jc w:val="lowKashida"/>
        <w:rPr>
          <w:rFonts w:ascii="Simplified Arabic" w:hAnsi="Simplified Arabic" w:cs="Simplified Arabic"/>
          <w:color w:val="000000"/>
          <w:sz w:val="30"/>
          <w:szCs w:val="30"/>
        </w:rPr>
      </w:pPr>
      <w:r w:rsidRPr="007F72C2">
        <w:rPr>
          <w:rFonts w:ascii="Simplified Arabic" w:hAnsi="Simplified Arabic" w:cs="Simplified Arabic" w:hint="cs"/>
          <w:b/>
          <w:bCs/>
          <w:color w:val="000000"/>
          <w:sz w:val="30"/>
          <w:szCs w:val="30"/>
          <w:rtl/>
        </w:rPr>
        <w:t>أولا</w:t>
      </w:r>
      <w:r w:rsidRPr="007F72C2">
        <w:rPr>
          <w:rFonts w:ascii="Simplified Arabic" w:hAnsi="Simplified Arabic" w:cs="Simplified Arabic"/>
          <w:b/>
          <w:bCs/>
          <w:color w:val="000000"/>
          <w:sz w:val="30"/>
          <w:szCs w:val="30"/>
          <w:rtl/>
        </w:rPr>
        <w:t xml:space="preserve">- النظرية الكلاسيكية: </w:t>
      </w:r>
      <w:r w:rsidRPr="007F72C2">
        <w:rPr>
          <w:rFonts w:ascii="Simplified Arabic" w:hAnsi="Simplified Arabic" w:cs="Simplified Arabic"/>
          <w:color w:val="000000"/>
          <w:sz w:val="30"/>
          <w:szCs w:val="30"/>
          <w:rtl/>
        </w:rPr>
        <w:t>رغم</w:t>
      </w:r>
      <w:r w:rsidRPr="007F72C2">
        <w:rPr>
          <w:rFonts w:ascii="Simplified Arabic" w:hAnsi="Simplified Arabic" w:cs="Simplified Arabic" w:hint="cs"/>
          <w:color w:val="000000"/>
          <w:sz w:val="30"/>
          <w:szCs w:val="30"/>
          <w:rtl/>
        </w:rPr>
        <w:t xml:space="preserve"> الإ</w:t>
      </w:r>
      <w:r w:rsidRPr="007F72C2">
        <w:rPr>
          <w:rFonts w:ascii="Simplified Arabic" w:hAnsi="Simplified Arabic" w:cs="Simplified Arabic"/>
          <w:color w:val="000000"/>
          <w:sz w:val="30"/>
          <w:szCs w:val="30"/>
          <w:rtl/>
        </w:rPr>
        <w:t xml:space="preserve">ختلاف في بعض الآراء فيما بين الاقتصاديين </w:t>
      </w:r>
      <w:r w:rsidRPr="007F72C2">
        <w:rPr>
          <w:rFonts w:ascii="Simplified Arabic" w:hAnsi="Simplified Arabic" w:cs="Simplified Arabic" w:hint="cs"/>
          <w:color w:val="000000"/>
          <w:sz w:val="30"/>
          <w:szCs w:val="30"/>
          <w:rtl/>
        </w:rPr>
        <w:t>الكلاسكيين</w:t>
      </w:r>
      <w:r w:rsidRPr="007F72C2">
        <w:rPr>
          <w:rFonts w:ascii="Simplified Arabic" w:hAnsi="Simplified Arabic" w:cs="Simplified Arabic"/>
          <w:color w:val="000000"/>
          <w:sz w:val="30"/>
          <w:szCs w:val="30"/>
          <w:rtl/>
        </w:rPr>
        <w:t xml:space="preserve"> (أدم سميث، ريكاردو، مالتوس)</w:t>
      </w:r>
      <w:r w:rsidRPr="007F72C2">
        <w:rPr>
          <w:rFonts w:ascii="Simplified Arabic" w:hAnsi="Simplified Arabic" w:cs="Simplified Arabic" w:hint="cs"/>
          <w:color w:val="000000"/>
          <w:sz w:val="30"/>
          <w:szCs w:val="30"/>
          <w:rtl/>
        </w:rPr>
        <w:t>،</w:t>
      </w:r>
      <w:r w:rsidRPr="007F72C2">
        <w:rPr>
          <w:rFonts w:ascii="Simplified Arabic" w:hAnsi="Simplified Arabic" w:cs="Simplified Arabic"/>
          <w:color w:val="000000"/>
          <w:sz w:val="30"/>
          <w:szCs w:val="30"/>
          <w:rtl/>
        </w:rPr>
        <w:t xml:space="preserve"> لكن هناك أراء عديدة متفق عليها فيما بينهم بخصوص نظرية النمو الاقتصادي، ومن أبرز أفكارهم:</w:t>
      </w:r>
    </w:p>
    <w:p w:rsidR="00C06980" w:rsidRPr="007F72C2" w:rsidRDefault="00C06980" w:rsidP="00C06980">
      <w:pPr>
        <w:numPr>
          <w:ilvl w:val="0"/>
          <w:numId w:val="11"/>
        </w:numPr>
        <w:tabs>
          <w:tab w:val="right" w:pos="425"/>
          <w:tab w:val="right" w:pos="566"/>
          <w:tab w:val="right" w:pos="708"/>
          <w:tab w:val="left" w:pos="792"/>
          <w:tab w:val="right" w:pos="850"/>
          <w:tab w:val="left" w:pos="972"/>
        </w:tabs>
        <w:spacing w:before="120" w:after="0"/>
        <w:ind w:left="0" w:firstLine="0"/>
        <w:jc w:val="lowKashida"/>
        <w:rPr>
          <w:rFonts w:ascii="Simplified Arabic" w:hAnsi="Simplified Arabic" w:cs="Simplified Arabic"/>
          <w:color w:val="000000"/>
          <w:sz w:val="30"/>
          <w:szCs w:val="30"/>
        </w:rPr>
      </w:pP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 xml:space="preserve">اعتقد </w:t>
      </w:r>
      <w:r w:rsidRPr="007F72C2">
        <w:rPr>
          <w:rFonts w:ascii="Simplified Arabic" w:hAnsi="Simplified Arabic" w:cs="Simplified Arabic" w:hint="cs"/>
          <w:color w:val="000000"/>
          <w:sz w:val="30"/>
          <w:szCs w:val="30"/>
          <w:rtl/>
        </w:rPr>
        <w:t>الكلاسكيون</w:t>
      </w:r>
      <w:r w:rsidRPr="007F72C2">
        <w:rPr>
          <w:rFonts w:ascii="Simplified Arabic" w:hAnsi="Simplified Arabic" w:cs="Simplified Arabic"/>
          <w:color w:val="000000"/>
          <w:sz w:val="30"/>
          <w:szCs w:val="30"/>
          <w:rtl/>
        </w:rPr>
        <w:t xml:space="preserve"> أن الإنتاج هو دالة لعدد من العوامل</w:t>
      </w:r>
      <w:r w:rsidRPr="007F72C2">
        <w:rPr>
          <w:rFonts w:ascii="Simplified Arabic" w:hAnsi="Simplified Arabic" w:cs="Simplified Arabic" w:hint="cs"/>
          <w:color w:val="000000"/>
          <w:sz w:val="30"/>
          <w:szCs w:val="30"/>
          <w:rtl/>
        </w:rPr>
        <w:t xml:space="preserve"> منها:</w:t>
      </w:r>
      <w:r w:rsidRPr="007F72C2">
        <w:rPr>
          <w:rFonts w:ascii="Simplified Arabic" w:hAnsi="Simplified Arabic" w:cs="Simplified Arabic"/>
          <w:color w:val="000000"/>
          <w:sz w:val="30"/>
          <w:szCs w:val="30"/>
          <w:rtl/>
        </w:rPr>
        <w:t xml:space="preserve"> العمل، رأس المال</w:t>
      </w:r>
      <w:r w:rsidRPr="007F72C2">
        <w:rPr>
          <w:rFonts w:ascii="Simplified Arabic" w:hAnsi="Simplified Arabic" w:cs="Simplified Arabic" w:hint="cs"/>
          <w:color w:val="000000"/>
          <w:sz w:val="30"/>
          <w:szCs w:val="30"/>
          <w:rtl/>
        </w:rPr>
        <w:t xml:space="preserve"> </w:t>
      </w:r>
      <w:r w:rsidRPr="007F72C2">
        <w:rPr>
          <w:rFonts w:ascii="Simplified Arabic" w:hAnsi="Simplified Arabic" w:cs="Simplified Arabic"/>
          <w:color w:val="000000"/>
          <w:sz w:val="30"/>
          <w:szCs w:val="30"/>
          <w:rtl/>
        </w:rPr>
        <w:t xml:space="preserve">الموارد الطبيعية، </w:t>
      </w:r>
      <w:r w:rsidRPr="007F72C2">
        <w:rPr>
          <w:rFonts w:ascii="Simplified Arabic" w:hAnsi="Simplified Arabic" w:cs="Simplified Arabic" w:hint="cs"/>
          <w:color w:val="000000"/>
          <w:sz w:val="30"/>
          <w:szCs w:val="30"/>
          <w:rtl/>
        </w:rPr>
        <w:t>و</w:t>
      </w:r>
      <w:r w:rsidRPr="007F72C2">
        <w:rPr>
          <w:rFonts w:ascii="Simplified Arabic" w:hAnsi="Simplified Arabic" w:cs="Simplified Arabic"/>
          <w:color w:val="000000"/>
          <w:sz w:val="30"/>
          <w:szCs w:val="30"/>
          <w:rtl/>
        </w:rPr>
        <w:t>التقدم التكنولوجي</w:t>
      </w:r>
      <w:r w:rsidRPr="007F72C2">
        <w:rPr>
          <w:rFonts w:ascii="Simplified Arabic" w:hAnsi="Simplified Arabic" w:cs="Simplified Arabic" w:hint="cs"/>
          <w:color w:val="000000"/>
          <w:sz w:val="30"/>
          <w:szCs w:val="30"/>
          <w:rtl/>
        </w:rPr>
        <w:t>.</w:t>
      </w:r>
      <w:r w:rsidRPr="007F72C2">
        <w:rPr>
          <w:rFonts w:ascii="Simplified Arabic" w:hAnsi="Simplified Arabic" w:cs="Simplified Arabic"/>
          <w:color w:val="000000"/>
          <w:sz w:val="30"/>
          <w:szCs w:val="30"/>
          <w:rtl/>
        </w:rPr>
        <w:t xml:space="preserve"> والتغير في الإنتاج (النمو) يتحقق عندما يحصل تغير في أحد هذه العوامل أو جميعها. واعتبر</w:t>
      </w:r>
      <w:r w:rsidRPr="007F72C2">
        <w:rPr>
          <w:rFonts w:ascii="Simplified Arabic" w:hAnsi="Simplified Arabic" w:cs="Simplified Arabic" w:hint="cs"/>
          <w:color w:val="000000"/>
          <w:sz w:val="30"/>
          <w:szCs w:val="30"/>
          <w:rtl/>
        </w:rPr>
        <w:t>وا</w:t>
      </w:r>
      <w:r w:rsidRPr="007F72C2">
        <w:rPr>
          <w:rFonts w:ascii="Simplified Arabic" w:hAnsi="Simplified Arabic" w:cs="Simplified Arabic"/>
          <w:color w:val="000000"/>
          <w:sz w:val="30"/>
          <w:szCs w:val="30"/>
          <w:rtl/>
        </w:rPr>
        <w:t xml:space="preserve"> أن الموارد الطبيعية (الأراضي الزراعية) ثابتة وأن بقية العوامل متغيرة، ولهذا فإن عملية الإنتاج للأرض الزراعية تخضع لقانون تناقص الغلة</w:t>
      </w:r>
      <w:r w:rsidRPr="007F72C2">
        <w:rPr>
          <w:rFonts w:ascii="Simplified Arabic" w:hAnsi="Simplified Arabic" w:cs="Simplified Arabic" w:hint="cs"/>
          <w:color w:val="000000"/>
          <w:sz w:val="30"/>
          <w:szCs w:val="30"/>
          <w:vertAlign w:val="superscript"/>
          <w:rtl/>
        </w:rPr>
        <w:t>(</w:t>
      </w:r>
      <w:r w:rsidRPr="007F72C2">
        <w:rPr>
          <w:rStyle w:val="Appelnotedebasdep"/>
          <w:rFonts w:ascii="Simplified Arabic" w:hAnsi="Simplified Arabic" w:cs="Simplified Arabic"/>
          <w:color w:val="000000"/>
          <w:sz w:val="30"/>
          <w:szCs w:val="30"/>
          <w:rtl/>
        </w:rPr>
        <w:footnoteReference w:id="31"/>
      </w:r>
      <w:r w:rsidRPr="007F72C2">
        <w:rPr>
          <w:rFonts w:ascii="Simplified Arabic" w:hAnsi="Simplified Arabic" w:cs="Simplified Arabic" w:hint="cs"/>
          <w:color w:val="000000"/>
          <w:sz w:val="30"/>
          <w:szCs w:val="30"/>
          <w:vertAlign w:val="superscript"/>
          <w:rtl/>
        </w:rPr>
        <w:t>)</w:t>
      </w:r>
      <w:r w:rsidRPr="007F72C2">
        <w:rPr>
          <w:rFonts w:ascii="Simplified Arabic" w:hAnsi="Simplified Arabic" w:cs="Simplified Arabic"/>
          <w:color w:val="000000"/>
          <w:sz w:val="30"/>
          <w:szCs w:val="30"/>
          <w:rtl/>
        </w:rPr>
        <w:t>.</w:t>
      </w:r>
    </w:p>
    <w:p w:rsidR="00C06980" w:rsidRPr="007F72C2" w:rsidRDefault="00C06980" w:rsidP="00C06980">
      <w:pPr>
        <w:tabs>
          <w:tab w:val="right" w:pos="425"/>
          <w:tab w:val="right" w:pos="566"/>
          <w:tab w:val="right" w:pos="708"/>
          <w:tab w:val="left" w:pos="792"/>
          <w:tab w:val="right" w:pos="850"/>
          <w:tab w:val="left" w:pos="972"/>
        </w:tabs>
        <w:spacing w:before="120"/>
        <w:jc w:val="lowKashida"/>
        <w:rPr>
          <w:rFonts w:ascii="Simplified Arabic" w:hAnsi="Simplified Arabic" w:cs="Simplified Arabic"/>
          <w:color w:val="000000"/>
          <w:sz w:val="30"/>
          <w:szCs w:val="30"/>
          <w:rtl/>
        </w:rPr>
      </w:pPr>
      <w:r w:rsidRPr="007F72C2">
        <w:rPr>
          <w:rFonts w:ascii="Simplified Arabic" w:hAnsi="Simplified Arabic" w:cs="Simplified Arabic"/>
          <w:color w:val="000000"/>
          <w:sz w:val="30"/>
          <w:szCs w:val="30"/>
          <w:rtl/>
        </w:rPr>
        <w:t>وترى النظرية الكلاسيكية ب</w:t>
      </w:r>
      <w:r w:rsidRPr="007F72C2">
        <w:rPr>
          <w:rFonts w:ascii="Simplified Arabic" w:hAnsi="Simplified Arabic" w:cs="Simplified Arabic" w:hint="cs"/>
          <w:color w:val="000000"/>
          <w:sz w:val="30"/>
          <w:szCs w:val="30"/>
          <w:rtl/>
        </w:rPr>
        <w:t>أ</w:t>
      </w:r>
      <w:r w:rsidRPr="007F72C2">
        <w:rPr>
          <w:rFonts w:ascii="Simplified Arabic" w:hAnsi="Simplified Arabic" w:cs="Simplified Arabic"/>
          <w:color w:val="000000"/>
          <w:sz w:val="30"/>
          <w:szCs w:val="30"/>
          <w:rtl/>
        </w:rPr>
        <w:t>ن القوى الدافعة للنمو الاقتصادي تتمثل في تقدم الفن الإنتاجي وعملية تكوين رأسمال (الاستثمار)، وأن تكوين رأسمال يعتمد على الأرباح، وأن التقدم التكنولوجي لا يتم إلا من خلال تكوين رأسمال، وعليه فإن الأرباح هي مصدر للتراكم الرأسمالي.</w:t>
      </w:r>
    </w:p>
    <w:p w:rsidR="00C06980" w:rsidRPr="007F72C2" w:rsidRDefault="00C06980" w:rsidP="00C06980">
      <w:pPr>
        <w:numPr>
          <w:ilvl w:val="0"/>
          <w:numId w:val="11"/>
        </w:numPr>
        <w:tabs>
          <w:tab w:val="right" w:pos="425"/>
          <w:tab w:val="right" w:pos="566"/>
          <w:tab w:val="right" w:pos="708"/>
          <w:tab w:val="left" w:pos="792"/>
          <w:tab w:val="right" w:pos="850"/>
          <w:tab w:val="left" w:pos="972"/>
        </w:tabs>
        <w:spacing w:before="120" w:after="0"/>
        <w:ind w:left="0" w:firstLine="0"/>
        <w:jc w:val="lowKashida"/>
        <w:rPr>
          <w:rFonts w:ascii="Simplified Arabic" w:hAnsi="Simplified Arabic" w:cs="Simplified Arabic"/>
          <w:color w:val="000000"/>
          <w:sz w:val="30"/>
          <w:szCs w:val="30"/>
        </w:rPr>
      </w:pPr>
      <w:r w:rsidRPr="007F72C2">
        <w:rPr>
          <w:rFonts w:ascii="Simplified Arabic" w:hAnsi="Simplified Arabic" w:cs="Simplified Arabic"/>
          <w:color w:val="000000"/>
          <w:sz w:val="30"/>
          <w:szCs w:val="30"/>
          <w:rtl/>
        </w:rPr>
        <w:lastRenderedPageBreak/>
        <w:t>الحاجة إلى العوامل الاجتماعية والمؤسسية المواتية للنمو: أكد الكلاسيك</w:t>
      </w:r>
      <w:r w:rsidRPr="007F72C2">
        <w:rPr>
          <w:rFonts w:ascii="Simplified Arabic" w:hAnsi="Simplified Arabic" w:cs="Simplified Arabic" w:hint="cs"/>
          <w:color w:val="000000"/>
          <w:sz w:val="30"/>
          <w:szCs w:val="30"/>
          <w:rtl/>
        </w:rPr>
        <w:t>يون</w:t>
      </w:r>
      <w:r w:rsidRPr="007F72C2">
        <w:rPr>
          <w:rFonts w:ascii="Simplified Arabic" w:hAnsi="Simplified Arabic" w:cs="Simplified Arabic"/>
          <w:color w:val="000000"/>
          <w:sz w:val="30"/>
          <w:szCs w:val="30"/>
          <w:rtl/>
        </w:rPr>
        <w:t xml:space="preserve"> على الأهمية الكبيرة للبيئة الاجتماعية والمؤسسية المواتية للنمو، وهذه تشمل نظام اجتماعي إداري وحكومة مستقرة ومؤسسات تمويلية منظمة ونظام شرعي قانوني ونظام كفؤ للإنتاج وأوضاع اجتماعية مناسبة، وهناك حاجة لتحرير الناس من التقاليد والمواقف والخرافات وتحديد حجم العائلة</w:t>
      </w:r>
      <w:r w:rsidRPr="007F72C2">
        <w:rPr>
          <w:rFonts w:ascii="Simplified Arabic" w:hAnsi="Simplified Arabic" w:cs="Simplified Arabic" w:hint="cs"/>
          <w:color w:val="000000"/>
          <w:sz w:val="30"/>
          <w:szCs w:val="30"/>
          <w:vertAlign w:val="superscript"/>
          <w:rtl/>
        </w:rPr>
        <w:t>(</w:t>
      </w:r>
      <w:r w:rsidRPr="007F72C2">
        <w:rPr>
          <w:rStyle w:val="Appelnotedebasdep"/>
          <w:rFonts w:ascii="Simplified Arabic" w:hAnsi="Simplified Arabic" w:cs="Simplified Arabic"/>
          <w:color w:val="000000"/>
          <w:sz w:val="30"/>
          <w:szCs w:val="30"/>
          <w:rtl/>
        </w:rPr>
        <w:footnoteReference w:id="32"/>
      </w:r>
      <w:r w:rsidRPr="007F72C2">
        <w:rPr>
          <w:rFonts w:ascii="Simplified Arabic" w:hAnsi="Simplified Arabic" w:cs="Simplified Arabic" w:hint="cs"/>
          <w:color w:val="000000"/>
          <w:sz w:val="30"/>
          <w:szCs w:val="30"/>
          <w:vertAlign w:val="superscript"/>
          <w:rtl/>
        </w:rPr>
        <w:t>)</w:t>
      </w:r>
      <w:r w:rsidRPr="007F72C2">
        <w:rPr>
          <w:rFonts w:ascii="Simplified Arabic" w:hAnsi="Simplified Arabic" w:cs="Simplified Arabic"/>
          <w:color w:val="000000"/>
          <w:sz w:val="30"/>
          <w:szCs w:val="30"/>
          <w:rtl/>
        </w:rPr>
        <w:t>.</w:t>
      </w:r>
    </w:p>
    <w:p w:rsidR="00C06980" w:rsidRPr="007F72C2" w:rsidRDefault="00C06980" w:rsidP="00C06980">
      <w:pPr>
        <w:numPr>
          <w:ilvl w:val="0"/>
          <w:numId w:val="11"/>
        </w:numPr>
        <w:tabs>
          <w:tab w:val="right" w:pos="425"/>
          <w:tab w:val="right" w:pos="566"/>
          <w:tab w:val="right" w:pos="708"/>
          <w:tab w:val="left" w:pos="792"/>
          <w:tab w:val="right" w:pos="850"/>
          <w:tab w:val="left" w:pos="972"/>
        </w:tabs>
        <w:spacing w:before="120" w:after="0"/>
        <w:ind w:left="0" w:firstLine="0"/>
        <w:jc w:val="lowKashida"/>
        <w:rPr>
          <w:rFonts w:ascii="Simplified Arabic" w:hAnsi="Simplified Arabic" w:cs="Simplified Arabic"/>
          <w:color w:val="000000"/>
          <w:sz w:val="30"/>
          <w:szCs w:val="30"/>
        </w:rPr>
      </w:pPr>
      <w:r w:rsidRPr="007F72C2">
        <w:rPr>
          <w:rFonts w:ascii="Simplified Arabic" w:hAnsi="Simplified Arabic" w:cs="Simplified Arabic"/>
          <w:color w:val="000000"/>
          <w:sz w:val="30"/>
          <w:szCs w:val="30"/>
          <w:rtl/>
        </w:rPr>
        <w:t xml:space="preserve"> اعتقد الكلاسيك</w:t>
      </w:r>
      <w:r w:rsidRPr="007F72C2">
        <w:rPr>
          <w:rFonts w:ascii="Simplified Arabic" w:hAnsi="Simplified Arabic" w:cs="Simplified Arabic" w:hint="cs"/>
          <w:color w:val="000000"/>
          <w:sz w:val="30"/>
          <w:szCs w:val="30"/>
          <w:rtl/>
        </w:rPr>
        <w:t>يون</w:t>
      </w:r>
      <w:r w:rsidRPr="007F72C2">
        <w:rPr>
          <w:rFonts w:ascii="Simplified Arabic" w:hAnsi="Simplified Arabic" w:cs="Simplified Arabic"/>
          <w:color w:val="000000"/>
          <w:sz w:val="30"/>
          <w:szCs w:val="30"/>
          <w:rtl/>
        </w:rPr>
        <w:t xml:space="preserve"> بوجود علاقة بين النمو السكاني والتراكم الرأسمالي حيث أكدوا بان تزايد التراكم الرأسمالي يؤدي إلى تزايد حجم السكان، وفي نفس الوقت فإن تزايد حجم السكان من شانه أن يؤدي إلى تخفيض تكوين رأسمال</w:t>
      </w:r>
      <w:r w:rsidRPr="007F72C2">
        <w:rPr>
          <w:rFonts w:ascii="Simplified Arabic" w:hAnsi="Simplified Arabic" w:cs="Simplified Arabic" w:hint="cs"/>
          <w:color w:val="000000"/>
          <w:sz w:val="30"/>
          <w:szCs w:val="30"/>
          <w:vertAlign w:val="superscript"/>
          <w:rtl/>
        </w:rPr>
        <w:t>(</w:t>
      </w:r>
      <w:r w:rsidRPr="007F72C2">
        <w:rPr>
          <w:rStyle w:val="Appelnotedebasdep"/>
          <w:rFonts w:ascii="Simplified Arabic" w:hAnsi="Simplified Arabic" w:cs="Simplified Arabic"/>
          <w:color w:val="000000"/>
          <w:sz w:val="30"/>
          <w:szCs w:val="30"/>
          <w:rtl/>
        </w:rPr>
        <w:footnoteReference w:id="33"/>
      </w:r>
      <w:r w:rsidRPr="007F72C2">
        <w:rPr>
          <w:rFonts w:ascii="Simplified Arabic" w:hAnsi="Simplified Arabic" w:cs="Simplified Arabic" w:hint="cs"/>
          <w:color w:val="000000"/>
          <w:sz w:val="30"/>
          <w:szCs w:val="30"/>
          <w:vertAlign w:val="superscript"/>
          <w:rtl/>
        </w:rPr>
        <w:t>)</w:t>
      </w:r>
      <w:r w:rsidRPr="007F72C2">
        <w:rPr>
          <w:rFonts w:ascii="Simplified Arabic" w:hAnsi="Simplified Arabic" w:cs="Simplified Arabic"/>
          <w:color w:val="000000"/>
          <w:sz w:val="30"/>
          <w:szCs w:val="30"/>
          <w:rtl/>
        </w:rPr>
        <w:t>.</w:t>
      </w:r>
    </w:p>
    <w:p w:rsidR="00C06980" w:rsidRPr="007F72C2" w:rsidRDefault="00C06980" w:rsidP="00C06980">
      <w:pPr>
        <w:tabs>
          <w:tab w:val="right" w:pos="425"/>
          <w:tab w:val="right" w:pos="566"/>
          <w:tab w:val="right" w:pos="708"/>
          <w:tab w:val="left" w:pos="792"/>
          <w:tab w:val="right" w:pos="850"/>
          <w:tab w:val="left" w:pos="972"/>
        </w:tabs>
        <w:spacing w:before="120"/>
        <w:jc w:val="lowKashida"/>
        <w:rPr>
          <w:rFonts w:ascii="Simplified Arabic" w:hAnsi="Simplified Arabic" w:cs="Simplified Arabic"/>
          <w:color w:val="000000"/>
          <w:sz w:val="30"/>
          <w:szCs w:val="30"/>
          <w:rtl/>
        </w:rPr>
      </w:pPr>
      <w:r w:rsidRPr="007F72C2">
        <w:rPr>
          <w:rFonts w:ascii="Simplified Arabic" w:hAnsi="Simplified Arabic" w:cs="Simplified Arabic"/>
          <w:color w:val="000000"/>
          <w:sz w:val="30"/>
          <w:szCs w:val="30"/>
          <w:rtl/>
        </w:rPr>
        <w:t xml:space="preserve">والخلاصة النهائية هي أن الاقتصاديين </w:t>
      </w:r>
      <w:r w:rsidRPr="007F72C2">
        <w:rPr>
          <w:rFonts w:ascii="Simplified Arabic" w:hAnsi="Simplified Arabic" w:cs="Simplified Arabic" w:hint="cs"/>
          <w:color w:val="000000"/>
          <w:sz w:val="30"/>
          <w:szCs w:val="30"/>
          <w:rtl/>
        </w:rPr>
        <w:t>الكلاسكيين</w:t>
      </w:r>
      <w:r w:rsidRPr="007F72C2">
        <w:rPr>
          <w:rFonts w:ascii="Simplified Arabic" w:hAnsi="Simplified Arabic" w:cs="Simplified Arabic"/>
          <w:color w:val="000000"/>
          <w:sz w:val="30"/>
          <w:szCs w:val="30"/>
          <w:rtl/>
        </w:rPr>
        <w:t xml:space="preserve"> اعتبروا أن التراكم الرأسمالي</w:t>
      </w:r>
      <w:r w:rsidRPr="007F72C2">
        <w:rPr>
          <w:rFonts w:ascii="Simplified Arabic" w:hAnsi="Simplified Arabic" w:cs="Simplified Arabic" w:hint="cs"/>
          <w:color w:val="000000"/>
          <w:sz w:val="30"/>
          <w:szCs w:val="30"/>
          <w:rtl/>
        </w:rPr>
        <w:t>،</w:t>
      </w:r>
      <w:r w:rsidRPr="007F72C2">
        <w:rPr>
          <w:rFonts w:ascii="Simplified Arabic" w:hAnsi="Simplified Arabic" w:cs="Simplified Arabic"/>
          <w:color w:val="000000"/>
          <w:sz w:val="30"/>
          <w:szCs w:val="30"/>
          <w:rtl/>
        </w:rPr>
        <w:t xml:space="preserve"> هو السبب الرئيسي للتنمية، وأن الأرباح هي المصدر الوحيد </w:t>
      </w:r>
      <w:r w:rsidRPr="007F72C2">
        <w:rPr>
          <w:rFonts w:ascii="Simplified Arabic" w:hAnsi="Simplified Arabic" w:cs="Simplified Arabic" w:hint="cs"/>
          <w:color w:val="000000"/>
          <w:sz w:val="30"/>
          <w:szCs w:val="30"/>
          <w:rtl/>
        </w:rPr>
        <w:t>للادخار</w:t>
      </w:r>
      <w:r w:rsidRPr="007F72C2">
        <w:rPr>
          <w:rFonts w:ascii="Simplified Arabic" w:hAnsi="Simplified Arabic" w:cs="Simplified Arabic"/>
          <w:color w:val="000000"/>
          <w:sz w:val="30"/>
          <w:szCs w:val="30"/>
          <w:rtl/>
        </w:rPr>
        <w:t xml:space="preserve">، وأن توسيع السوق هو عامل مساعد في توسيع الاقتصاد، كما أن وجود المؤسسات والأوضاع الاجتماعية الملائمة هما شرطان ضروريان للتنمية الاقتصادية، واعتقدوا أن النظام الرأسمالي محكوم عليه بالركود ومن </w:t>
      </w:r>
      <w:r w:rsidRPr="007F72C2">
        <w:rPr>
          <w:rFonts w:ascii="Simplified Arabic" w:hAnsi="Simplified Arabic" w:cs="Simplified Arabic" w:hint="cs"/>
          <w:color w:val="000000"/>
          <w:sz w:val="30"/>
          <w:szCs w:val="30"/>
          <w:rtl/>
        </w:rPr>
        <w:t>أ</w:t>
      </w:r>
      <w:r w:rsidRPr="007F72C2">
        <w:rPr>
          <w:rFonts w:ascii="Simplified Arabic" w:hAnsi="Simplified Arabic" w:cs="Simplified Arabic"/>
          <w:color w:val="000000"/>
          <w:sz w:val="30"/>
          <w:szCs w:val="30"/>
          <w:rtl/>
        </w:rPr>
        <w:t>جل أن تحصل عملية النمو الاقتصادي أيدوا سياسة عدم التدخل في النشاط الاقتصادي من قبل الحكومة.</w:t>
      </w:r>
    </w:p>
    <w:p w:rsidR="00C06980" w:rsidRPr="007F72C2" w:rsidRDefault="00C06980" w:rsidP="00C06980">
      <w:pPr>
        <w:tabs>
          <w:tab w:val="right" w:pos="566"/>
          <w:tab w:val="left" w:pos="792"/>
          <w:tab w:val="right" w:pos="850"/>
          <w:tab w:val="left" w:pos="972"/>
        </w:tabs>
        <w:autoSpaceDE w:val="0"/>
        <w:autoSpaceDN w:val="0"/>
        <w:adjustRightInd w:val="0"/>
        <w:spacing w:before="120"/>
        <w:jc w:val="lowKashida"/>
        <w:rPr>
          <w:rFonts w:ascii="Simplified Arabic" w:hAnsi="Simplified Arabic" w:cs="Simplified Arabic"/>
          <w:color w:val="000000"/>
          <w:sz w:val="30"/>
          <w:szCs w:val="30"/>
        </w:rPr>
      </w:pPr>
      <w:r w:rsidRPr="007F72C2">
        <w:rPr>
          <w:rFonts w:ascii="Simplified Arabic" w:hAnsi="Simplified Arabic" w:cs="Simplified Arabic" w:hint="cs"/>
          <w:b/>
          <w:bCs/>
          <w:color w:val="000000"/>
          <w:sz w:val="30"/>
          <w:szCs w:val="30"/>
          <w:rtl/>
        </w:rPr>
        <w:t>ثانيا</w:t>
      </w:r>
      <w:r w:rsidRPr="007F72C2">
        <w:rPr>
          <w:rFonts w:ascii="Simplified Arabic" w:hAnsi="Simplified Arabic" w:cs="Simplified Arabic"/>
          <w:b/>
          <w:bCs/>
          <w:color w:val="000000"/>
          <w:sz w:val="30"/>
          <w:szCs w:val="30"/>
          <w:rtl/>
        </w:rPr>
        <w:t xml:space="preserve">- النظرية الكينزية: </w:t>
      </w:r>
      <w:r w:rsidRPr="007F72C2">
        <w:rPr>
          <w:rFonts w:ascii="Simplified Arabic" w:hAnsi="Simplified Arabic" w:cs="Simplified Arabic"/>
          <w:color w:val="000000"/>
          <w:sz w:val="30"/>
          <w:szCs w:val="30"/>
          <w:rtl/>
        </w:rPr>
        <w:t>شهد</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العالم</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الرأسمالي</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أزمة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الكساد</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العظيم وظروف الحرب</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لتعم</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البطالة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كافة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نواحي</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الاقتصاد ليصاب</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الاقتصاديون</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بصدمة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فكرية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قوية</w:t>
      </w:r>
      <w:r w:rsidRPr="007F72C2">
        <w:rPr>
          <w:rFonts w:ascii="Simplified Arabic" w:hAnsi="Simplified Arabic" w:cs="Simplified Arabic" w:hint="cs"/>
          <w:color w:val="000000"/>
          <w:sz w:val="30"/>
          <w:szCs w:val="30"/>
          <w:rtl/>
        </w:rPr>
        <w:t>.</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كما</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نعلم</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أن</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الفكر</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الكلاسيكي</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أنكر</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احتمال</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حدوث بطالة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أو</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قصور</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في</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الطلب</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الكلي</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عن</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العرض</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الكلي</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للتوظ</w:t>
      </w:r>
      <w:r w:rsidRPr="007F72C2">
        <w:rPr>
          <w:rFonts w:ascii="Simplified Arabic" w:hAnsi="Simplified Arabic" w:cs="Simplified Arabic" w:hint="cs"/>
          <w:color w:val="000000"/>
          <w:sz w:val="30"/>
          <w:szCs w:val="30"/>
          <w:rtl/>
        </w:rPr>
        <w:t>ي</w:t>
      </w:r>
      <w:r w:rsidRPr="007F72C2">
        <w:rPr>
          <w:rFonts w:ascii="Simplified Arabic" w:hAnsi="Simplified Arabic" w:cs="Simplified Arabic"/>
          <w:color w:val="000000"/>
          <w:sz w:val="30"/>
          <w:szCs w:val="30"/>
          <w:rtl/>
        </w:rPr>
        <w:t>ف</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الكامل،</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رغم</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موافقتهم</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لاحتمال ظهور</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بطالة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قصيرة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الأجل،</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تكفل</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فيها</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مرونة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والأجور</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إعادة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تحقيق</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التوازن</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عند</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مستوى</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التوظ</w:t>
      </w:r>
      <w:r w:rsidRPr="007F72C2">
        <w:rPr>
          <w:rFonts w:ascii="Simplified Arabic" w:hAnsi="Simplified Arabic" w:cs="Simplified Arabic" w:hint="cs"/>
          <w:color w:val="000000"/>
          <w:sz w:val="30"/>
          <w:szCs w:val="30"/>
          <w:rtl/>
        </w:rPr>
        <w:t>ي</w:t>
      </w:r>
      <w:r w:rsidRPr="007F72C2">
        <w:rPr>
          <w:rFonts w:ascii="Simplified Arabic" w:hAnsi="Simplified Arabic" w:cs="Simplified Arabic"/>
          <w:color w:val="000000"/>
          <w:sz w:val="30"/>
          <w:szCs w:val="30"/>
          <w:rtl/>
        </w:rPr>
        <w:t>ف الكامل</w:t>
      </w:r>
      <w:r w:rsidRPr="007F72C2">
        <w:rPr>
          <w:rFonts w:ascii="Simplified Arabic" w:hAnsi="Simplified Arabic" w:cs="Simplified Arabic"/>
          <w:color w:val="000000"/>
          <w:sz w:val="30"/>
          <w:szCs w:val="30"/>
        </w:rPr>
        <w:t>.</w:t>
      </w:r>
    </w:p>
    <w:p w:rsidR="00C06980" w:rsidRPr="007F72C2" w:rsidRDefault="00C06980" w:rsidP="00C06980">
      <w:pPr>
        <w:tabs>
          <w:tab w:val="right" w:pos="566"/>
          <w:tab w:val="left" w:pos="792"/>
          <w:tab w:val="left" w:pos="972"/>
        </w:tabs>
        <w:autoSpaceDE w:val="0"/>
        <w:autoSpaceDN w:val="0"/>
        <w:adjustRightInd w:val="0"/>
        <w:spacing w:before="120"/>
        <w:jc w:val="lowKashida"/>
        <w:rPr>
          <w:rFonts w:ascii="Simplified Arabic" w:hAnsi="Simplified Arabic" w:cs="Simplified Arabic"/>
          <w:color w:val="000000"/>
          <w:sz w:val="30"/>
          <w:szCs w:val="30"/>
        </w:rPr>
      </w:pPr>
      <w:r w:rsidRPr="007F72C2">
        <w:rPr>
          <w:rFonts w:ascii="Simplified Arabic" w:hAnsi="Simplified Arabic" w:cs="Simplified Arabic"/>
          <w:color w:val="000000"/>
          <w:sz w:val="30"/>
          <w:szCs w:val="30"/>
          <w:rtl/>
        </w:rPr>
        <w:t>وقد</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قامت</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النظرية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الكنزية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على</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نقد</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النظرية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الكلاسيكية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في</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العديد</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من</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الأمور</w:t>
      </w:r>
      <w:r w:rsidRPr="007F72C2">
        <w:rPr>
          <w:rFonts w:ascii="Simplified Arabic" w:hAnsi="Simplified Arabic" w:cs="Simplified Arabic" w:hint="cs"/>
          <w:color w:val="000000"/>
          <w:sz w:val="30"/>
          <w:szCs w:val="30"/>
          <w:rtl/>
        </w:rPr>
        <w:t>،</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لعل</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أهمها</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ما</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يلي</w:t>
      </w:r>
      <w:r w:rsidRPr="007F72C2">
        <w:rPr>
          <w:rFonts w:ascii="Simplified Arabic" w:hAnsi="Simplified Arabic" w:cs="Simplified Arabic" w:hint="cs"/>
          <w:color w:val="000000"/>
          <w:sz w:val="30"/>
          <w:szCs w:val="30"/>
          <w:vertAlign w:val="superscript"/>
          <w:rtl/>
        </w:rPr>
        <w:t>(</w:t>
      </w:r>
      <w:r w:rsidRPr="007F72C2">
        <w:rPr>
          <w:rStyle w:val="Appelnotedebasdep"/>
          <w:rFonts w:ascii="Simplified Arabic" w:hAnsi="Simplified Arabic" w:cs="Simplified Arabic"/>
          <w:color w:val="000000"/>
          <w:sz w:val="30"/>
          <w:szCs w:val="30"/>
          <w:rtl/>
        </w:rPr>
        <w:footnoteReference w:id="34"/>
      </w:r>
      <w:r w:rsidRPr="007F72C2">
        <w:rPr>
          <w:rFonts w:ascii="Simplified Arabic" w:hAnsi="Simplified Arabic" w:cs="Simplified Arabic" w:hint="cs"/>
          <w:color w:val="000000"/>
          <w:sz w:val="30"/>
          <w:szCs w:val="30"/>
          <w:vertAlign w:val="superscript"/>
          <w:rtl/>
        </w:rPr>
        <w:t>)</w:t>
      </w:r>
      <w:r w:rsidRPr="007F72C2">
        <w:rPr>
          <w:rFonts w:ascii="Simplified Arabic" w:hAnsi="Simplified Arabic" w:cs="Simplified Arabic"/>
          <w:color w:val="000000"/>
          <w:sz w:val="30"/>
          <w:szCs w:val="30"/>
          <w:rtl/>
        </w:rPr>
        <w:t>:</w:t>
      </w:r>
    </w:p>
    <w:p w:rsidR="00C06980" w:rsidRPr="007F72C2" w:rsidRDefault="00C06980" w:rsidP="00C06980">
      <w:pPr>
        <w:numPr>
          <w:ilvl w:val="0"/>
          <w:numId w:val="11"/>
        </w:numPr>
        <w:tabs>
          <w:tab w:val="right" w:pos="566"/>
          <w:tab w:val="left" w:pos="792"/>
          <w:tab w:val="right" w:pos="850"/>
          <w:tab w:val="left" w:pos="972"/>
        </w:tabs>
        <w:autoSpaceDE w:val="0"/>
        <w:autoSpaceDN w:val="0"/>
        <w:adjustRightInd w:val="0"/>
        <w:spacing w:before="120" w:after="0"/>
        <w:ind w:left="0" w:firstLine="0"/>
        <w:jc w:val="lowKashida"/>
        <w:rPr>
          <w:rFonts w:ascii="Simplified Arabic" w:hAnsi="Simplified Arabic" w:cs="Simplified Arabic"/>
          <w:color w:val="000000"/>
          <w:sz w:val="30"/>
          <w:szCs w:val="30"/>
          <w:rtl/>
        </w:rPr>
      </w:pPr>
      <w:r w:rsidRPr="007F72C2">
        <w:rPr>
          <w:rFonts w:ascii="Simplified Arabic" w:hAnsi="Simplified Arabic" w:cs="Simplified Arabic"/>
          <w:color w:val="000000"/>
          <w:sz w:val="30"/>
          <w:szCs w:val="30"/>
        </w:rPr>
        <w:lastRenderedPageBreak/>
        <w:t xml:space="preserve"> </w:t>
      </w:r>
      <w:r w:rsidRPr="007F72C2">
        <w:rPr>
          <w:rFonts w:ascii="Simplified Arabic" w:hAnsi="Simplified Arabic" w:cs="Simplified Arabic"/>
          <w:color w:val="000000"/>
          <w:sz w:val="30"/>
          <w:szCs w:val="30"/>
          <w:rtl/>
        </w:rPr>
        <w:t>رفض</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فرض</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النظرية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الكلاسيكية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لقدرة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النظام</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الرأسمالي</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على</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تحقيق</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التوازن</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تلقائيا</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عند</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مستوى التوظ</w:t>
      </w:r>
      <w:r w:rsidRPr="007F72C2">
        <w:rPr>
          <w:rFonts w:ascii="Simplified Arabic" w:hAnsi="Simplified Arabic" w:cs="Simplified Arabic" w:hint="cs"/>
          <w:color w:val="000000"/>
          <w:sz w:val="30"/>
          <w:szCs w:val="30"/>
          <w:rtl/>
        </w:rPr>
        <w:t>ي</w:t>
      </w:r>
      <w:r w:rsidRPr="007F72C2">
        <w:rPr>
          <w:rFonts w:ascii="Simplified Arabic" w:hAnsi="Simplified Arabic" w:cs="Simplified Arabic"/>
          <w:color w:val="000000"/>
          <w:sz w:val="30"/>
          <w:szCs w:val="30"/>
          <w:rtl/>
        </w:rPr>
        <w:t>ف</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الكامل،</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حيث</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اعتبر</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كينز</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أن</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التوظ</w:t>
      </w:r>
      <w:r w:rsidRPr="007F72C2">
        <w:rPr>
          <w:rFonts w:ascii="Simplified Arabic" w:hAnsi="Simplified Arabic" w:cs="Simplified Arabic" w:hint="cs"/>
          <w:color w:val="000000"/>
          <w:sz w:val="30"/>
          <w:szCs w:val="30"/>
          <w:rtl/>
        </w:rPr>
        <w:t>ي</w:t>
      </w:r>
      <w:r w:rsidRPr="007F72C2">
        <w:rPr>
          <w:rFonts w:ascii="Simplified Arabic" w:hAnsi="Simplified Arabic" w:cs="Simplified Arabic"/>
          <w:color w:val="000000"/>
          <w:sz w:val="30"/>
          <w:szCs w:val="30"/>
          <w:rtl/>
        </w:rPr>
        <w:t>ف</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الكامل</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حالة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خاصة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وليست</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دائمة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الحدوث،</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لكون التوازن</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قد</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يتحقق</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عند</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مستوى</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أعلى</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أو</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أقل</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من</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ذلك،</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فالتقلبات</w:t>
      </w:r>
      <w:r w:rsidRPr="007F72C2">
        <w:rPr>
          <w:rFonts w:ascii="Simplified Arabic" w:hAnsi="Simplified Arabic" w:cs="Simplified Arabic" w:hint="cs"/>
          <w:color w:val="000000"/>
          <w:sz w:val="30"/>
          <w:szCs w:val="30"/>
          <w:rtl/>
        </w:rPr>
        <w:t xml:space="preserve"> في</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النشاط</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الاقتصادي</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هي</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الحالة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العامة لنمو</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النظام الرأسمالي</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الحر</w:t>
      </w:r>
      <w:r w:rsidRPr="007F72C2">
        <w:rPr>
          <w:rFonts w:ascii="Simplified Arabic" w:hAnsi="Simplified Arabic" w:cs="Simplified Arabic"/>
          <w:color w:val="000000"/>
          <w:sz w:val="30"/>
          <w:szCs w:val="30"/>
        </w:rPr>
        <w:t>.</w:t>
      </w:r>
    </w:p>
    <w:p w:rsidR="00C06980" w:rsidRPr="007F72C2" w:rsidRDefault="00C06980" w:rsidP="00C06980">
      <w:pPr>
        <w:numPr>
          <w:ilvl w:val="0"/>
          <w:numId w:val="11"/>
        </w:numPr>
        <w:tabs>
          <w:tab w:val="right" w:pos="566"/>
          <w:tab w:val="left" w:pos="792"/>
          <w:tab w:val="right" w:pos="850"/>
          <w:tab w:val="left" w:pos="972"/>
        </w:tabs>
        <w:autoSpaceDE w:val="0"/>
        <w:autoSpaceDN w:val="0"/>
        <w:adjustRightInd w:val="0"/>
        <w:spacing w:before="120" w:after="0"/>
        <w:ind w:left="0" w:firstLine="0"/>
        <w:jc w:val="lowKashida"/>
        <w:rPr>
          <w:rFonts w:ascii="Simplified Arabic" w:hAnsi="Simplified Arabic" w:cs="Simplified Arabic"/>
          <w:color w:val="000000"/>
          <w:sz w:val="30"/>
          <w:szCs w:val="30"/>
          <w:rtl/>
        </w:rPr>
      </w:pP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معارضة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فكرة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مرونة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الأجور</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والأسعار</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بالدرجة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التي</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تكفل</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إعادة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التوازن</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عند</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التوظ</w:t>
      </w:r>
      <w:r w:rsidRPr="007F72C2">
        <w:rPr>
          <w:rFonts w:ascii="Simplified Arabic" w:hAnsi="Simplified Arabic" w:cs="Simplified Arabic" w:hint="cs"/>
          <w:color w:val="000000"/>
          <w:sz w:val="30"/>
          <w:szCs w:val="30"/>
          <w:rtl/>
        </w:rPr>
        <w:t>ي</w:t>
      </w:r>
      <w:r w:rsidRPr="007F72C2">
        <w:rPr>
          <w:rFonts w:ascii="Simplified Arabic" w:hAnsi="Simplified Arabic" w:cs="Simplified Arabic"/>
          <w:color w:val="000000"/>
          <w:sz w:val="30"/>
          <w:szCs w:val="30"/>
          <w:rtl/>
        </w:rPr>
        <w:t>ف</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الكامل،</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فمع</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وجود</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النقابات</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العمالية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والإضرابات</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يصعب</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انخفاض</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الأجور</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بالدرجة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التي</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تزيل</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البطالة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وتعيد التوازن</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عند</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التوظ</w:t>
      </w:r>
      <w:r w:rsidRPr="007F72C2">
        <w:rPr>
          <w:rFonts w:ascii="Simplified Arabic" w:hAnsi="Simplified Arabic" w:cs="Simplified Arabic" w:hint="cs"/>
          <w:color w:val="000000"/>
          <w:sz w:val="30"/>
          <w:szCs w:val="30"/>
          <w:rtl/>
        </w:rPr>
        <w:t>ي</w:t>
      </w:r>
      <w:r w:rsidRPr="007F72C2">
        <w:rPr>
          <w:rFonts w:ascii="Simplified Arabic" w:hAnsi="Simplified Arabic" w:cs="Simplified Arabic"/>
          <w:color w:val="000000"/>
          <w:sz w:val="30"/>
          <w:szCs w:val="30"/>
          <w:rtl/>
        </w:rPr>
        <w:t>ف</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الكامل</w:t>
      </w:r>
      <w:r w:rsidRPr="007F72C2">
        <w:rPr>
          <w:rFonts w:ascii="Simplified Arabic" w:hAnsi="Simplified Arabic" w:cs="Simplified Arabic"/>
          <w:color w:val="000000"/>
          <w:sz w:val="30"/>
          <w:szCs w:val="30"/>
        </w:rPr>
        <w:t>.</w:t>
      </w:r>
    </w:p>
    <w:p w:rsidR="00C06980" w:rsidRPr="007F72C2" w:rsidRDefault="00C06980" w:rsidP="00C06980">
      <w:pPr>
        <w:tabs>
          <w:tab w:val="right" w:pos="566"/>
          <w:tab w:val="left" w:pos="792"/>
          <w:tab w:val="left" w:pos="972"/>
        </w:tabs>
        <w:autoSpaceDE w:val="0"/>
        <w:autoSpaceDN w:val="0"/>
        <w:adjustRightInd w:val="0"/>
        <w:spacing w:before="120"/>
        <w:jc w:val="lowKashida"/>
        <w:rPr>
          <w:rFonts w:ascii="Simplified Arabic" w:hAnsi="Simplified Arabic" w:cs="Simplified Arabic" w:hint="cs"/>
          <w:color w:val="000000"/>
          <w:sz w:val="30"/>
          <w:szCs w:val="30"/>
          <w:rtl/>
        </w:rPr>
      </w:pPr>
      <w:r w:rsidRPr="007F72C2">
        <w:rPr>
          <w:rFonts w:ascii="Simplified Arabic" w:hAnsi="Simplified Arabic" w:cs="Simplified Arabic"/>
          <w:color w:val="000000"/>
          <w:sz w:val="30"/>
          <w:szCs w:val="30"/>
          <w:rtl/>
        </w:rPr>
        <w:t>يوضح</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كينز</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أن</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مستوى</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الدخل</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القومي</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يتحدد</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بالطلب</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أو</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الإنفاق</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الكلي</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على</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السلع</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الاستهلاكية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و الاستثمارية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في</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القطاعين</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العائلي</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والحكومي</w:t>
      </w:r>
      <w:r w:rsidRPr="007F72C2">
        <w:rPr>
          <w:rFonts w:ascii="Simplified Arabic" w:hAnsi="Simplified Arabic" w:cs="Simplified Arabic" w:hint="cs"/>
          <w:color w:val="000000"/>
          <w:sz w:val="30"/>
          <w:szCs w:val="30"/>
          <w:rtl/>
        </w:rPr>
        <w:t>،</w:t>
      </w:r>
      <w:r w:rsidRPr="007F72C2">
        <w:rPr>
          <w:rFonts w:ascii="Simplified Arabic" w:hAnsi="Simplified Arabic" w:cs="Simplified Arabic"/>
          <w:color w:val="000000"/>
          <w:sz w:val="30"/>
          <w:szCs w:val="30"/>
          <w:rtl/>
        </w:rPr>
        <w:t>ويرتبط</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هذا</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المستوى</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للدخل</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بمستوى</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معين</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من</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العمالة،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والفن</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التكنولوجي</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السائد، وحجم</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معين</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لرأس</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المال، ويرى</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كينز</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أن</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ارتفاع</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الدخل</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غالبا</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ما</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يصحبه</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ارتفاع</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مناظر</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في</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مستوى</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التشغيل</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لجميع</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العناصر</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خاصة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العمالة،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هذا مع</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افتراض</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ثبات</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الفن</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التكنولوجي</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على</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ما</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هو</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عليه</w:t>
      </w:r>
      <w:r w:rsidRPr="007F72C2">
        <w:rPr>
          <w:rFonts w:ascii="Simplified Arabic" w:hAnsi="Simplified Arabic" w:cs="Simplified Arabic" w:hint="cs"/>
          <w:color w:val="000000"/>
          <w:sz w:val="30"/>
          <w:szCs w:val="30"/>
          <w:rtl/>
        </w:rPr>
        <w:t xml:space="preserve">. </w:t>
      </w:r>
      <w:r w:rsidRPr="007F72C2">
        <w:rPr>
          <w:rFonts w:ascii="Simplified Arabic" w:hAnsi="Simplified Arabic" w:cs="Simplified Arabic"/>
          <w:color w:val="000000"/>
          <w:sz w:val="30"/>
          <w:szCs w:val="30"/>
          <w:rtl/>
        </w:rPr>
        <w:t>هذا</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ويشير</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كينز</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إلى</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أنه</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هناك</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حدود</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للزيادة العمالية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التي</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يمكن</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أن</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تحدث</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نتيجة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زيادة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الدخل</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القومي</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والاستثمار،</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أي</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عندما</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يصل</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الاقتصاد</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إلى الحجم</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الكلي</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للعمالة،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حيث</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لا</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يمكن</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بعدها</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زيادة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الدخل</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القومي</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لأكثر</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من</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ذلك</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ويسمى</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الناتج</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عند</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هذا المستوى</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بالناتج</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القومي</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المحتمل،</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والفارق</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بينه</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وبين</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الناتج</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الفعلي</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(الأقل</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من</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التوظ</w:t>
      </w:r>
      <w:r w:rsidRPr="007F72C2">
        <w:rPr>
          <w:rFonts w:ascii="Simplified Arabic" w:hAnsi="Simplified Arabic" w:cs="Simplified Arabic" w:hint="cs"/>
          <w:color w:val="000000"/>
          <w:sz w:val="30"/>
          <w:szCs w:val="30"/>
          <w:rtl/>
        </w:rPr>
        <w:t>ي</w:t>
      </w:r>
      <w:r w:rsidRPr="007F72C2">
        <w:rPr>
          <w:rFonts w:ascii="Simplified Arabic" w:hAnsi="Simplified Arabic" w:cs="Simplified Arabic"/>
          <w:color w:val="000000"/>
          <w:sz w:val="30"/>
          <w:szCs w:val="30"/>
          <w:rtl/>
        </w:rPr>
        <w:t>ف</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الكامل)</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يمثل مستوى</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البطالة</w:t>
      </w:r>
      <w:r w:rsidRPr="007F72C2">
        <w:rPr>
          <w:rFonts w:ascii="Simplified Arabic" w:hAnsi="Simplified Arabic" w:cs="Simplified Arabic" w:hint="cs"/>
          <w:color w:val="000000"/>
          <w:sz w:val="30"/>
          <w:szCs w:val="30"/>
          <w:rtl/>
        </w:rPr>
        <w:t>.</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فإذا</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أرادت</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الدولة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زيادة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الطلب</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الكلي</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فلابد</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من</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قيامها</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برفع</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الإنفاق</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الحكومي</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لعلاج البطالة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أو</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الكساد،</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فضلا</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عن</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القيام</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بزيادة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الإنفاق</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الاستهلاكي</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والاستثماري</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عن</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طريق</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تخفيض</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أسعار الفائدة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أو</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منح</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مزايا</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ضريبية</w:t>
      </w:r>
      <w:r w:rsidRPr="007F72C2">
        <w:rPr>
          <w:rFonts w:ascii="Simplified Arabic" w:hAnsi="Simplified Arabic" w:cs="Simplified Arabic" w:hint="cs"/>
          <w:color w:val="000000"/>
          <w:sz w:val="30"/>
          <w:szCs w:val="30"/>
          <w:rtl/>
        </w:rPr>
        <w:t xml:space="preserve"> </w:t>
      </w:r>
      <w:r w:rsidRPr="007F72C2">
        <w:rPr>
          <w:rFonts w:ascii="Simplified Arabic" w:hAnsi="Simplified Arabic" w:cs="Simplified Arabic"/>
          <w:color w:val="000000"/>
          <w:sz w:val="30"/>
          <w:szCs w:val="30"/>
          <w:rtl/>
        </w:rPr>
        <w:t>أو</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إعانات</w:t>
      </w:r>
      <w:r w:rsidRPr="007F72C2">
        <w:rPr>
          <w:rFonts w:ascii="Simplified Arabic" w:hAnsi="Simplified Arabic" w:cs="Simplified Arabic" w:hint="cs"/>
          <w:color w:val="000000"/>
          <w:sz w:val="30"/>
          <w:szCs w:val="30"/>
          <w:vertAlign w:val="superscript"/>
          <w:rtl/>
        </w:rPr>
        <w:t>(</w:t>
      </w:r>
      <w:r w:rsidRPr="007F72C2">
        <w:rPr>
          <w:rFonts w:ascii="Simplified Arabic" w:hAnsi="Simplified Arabic" w:cs="Simplified Arabic"/>
          <w:color w:val="000000"/>
          <w:sz w:val="30"/>
          <w:szCs w:val="30"/>
          <w:vertAlign w:val="superscript"/>
          <w:rtl/>
        </w:rPr>
        <w:footnoteReference w:id="35"/>
      </w:r>
      <w:r w:rsidRPr="007F72C2">
        <w:rPr>
          <w:rFonts w:ascii="Simplified Arabic" w:hAnsi="Simplified Arabic" w:cs="Simplified Arabic" w:hint="cs"/>
          <w:color w:val="000000"/>
          <w:sz w:val="30"/>
          <w:szCs w:val="30"/>
          <w:vertAlign w:val="superscript"/>
          <w:rtl/>
        </w:rPr>
        <w:t>)</w:t>
      </w:r>
      <w:r w:rsidRPr="007F72C2">
        <w:rPr>
          <w:rFonts w:ascii="Simplified Arabic" w:hAnsi="Simplified Arabic" w:cs="Simplified Arabic"/>
          <w:color w:val="000000"/>
          <w:sz w:val="30"/>
          <w:szCs w:val="30"/>
          <w:rtl/>
        </w:rPr>
        <w:t>.</w:t>
      </w:r>
      <w:r w:rsidRPr="007F72C2">
        <w:rPr>
          <w:rFonts w:ascii="Simplified Arabic" w:hAnsi="Simplified Arabic" w:cs="Simplified Arabic" w:hint="cs"/>
          <w:color w:val="000000"/>
          <w:sz w:val="30"/>
          <w:szCs w:val="30"/>
          <w:rtl/>
        </w:rPr>
        <w:t xml:space="preserve"> </w:t>
      </w:r>
    </w:p>
    <w:p w:rsidR="00C06980" w:rsidRPr="007F72C2" w:rsidRDefault="00C06980" w:rsidP="00C06980">
      <w:pPr>
        <w:tabs>
          <w:tab w:val="right" w:pos="566"/>
          <w:tab w:val="left" w:pos="792"/>
          <w:tab w:val="left" w:pos="972"/>
        </w:tabs>
        <w:autoSpaceDE w:val="0"/>
        <w:autoSpaceDN w:val="0"/>
        <w:adjustRightInd w:val="0"/>
        <w:spacing w:before="120"/>
        <w:jc w:val="lowKashida"/>
        <w:rPr>
          <w:rFonts w:ascii="Simplified Arabic" w:hAnsi="Simplified Arabic" w:cs="Simplified Arabic"/>
          <w:color w:val="000000"/>
          <w:sz w:val="30"/>
          <w:szCs w:val="30"/>
          <w:rtl/>
        </w:rPr>
      </w:pPr>
      <w:r w:rsidRPr="007F72C2">
        <w:rPr>
          <w:rFonts w:ascii="Simplified Arabic" w:hAnsi="Simplified Arabic" w:cs="Simplified Arabic"/>
          <w:color w:val="000000"/>
          <w:sz w:val="30"/>
          <w:szCs w:val="30"/>
          <w:rtl/>
        </w:rPr>
        <w:lastRenderedPageBreak/>
        <w:t>يمكن</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القول</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بأن</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النموذج</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الكينزي</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يقف</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عند</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حدود</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اقتصاديات</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الدول</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الرأسمالية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والمتقدمة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بينما</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لا يصلح</w:t>
      </w:r>
      <w:r w:rsidRPr="007F72C2">
        <w:rPr>
          <w:rFonts w:ascii="Simplified Arabic" w:hAnsi="Simplified Arabic" w:cs="Simplified Arabic" w:hint="cs"/>
          <w:color w:val="000000"/>
          <w:sz w:val="30"/>
          <w:szCs w:val="30"/>
          <w:rtl/>
        </w:rPr>
        <w:t xml:space="preserve"> تطبيقه على</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الدول</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المتخلفة،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وذلك</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لسببين</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رئيسيين</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هما</w:t>
      </w:r>
      <w:r w:rsidRPr="007F72C2">
        <w:rPr>
          <w:rFonts w:ascii="Simplified Arabic" w:hAnsi="Simplified Arabic" w:cs="Simplified Arabic"/>
          <w:color w:val="000000"/>
          <w:sz w:val="30"/>
          <w:szCs w:val="30"/>
        </w:rPr>
        <w:t>:</w:t>
      </w:r>
    </w:p>
    <w:p w:rsidR="00C06980" w:rsidRPr="007F72C2" w:rsidRDefault="00C06980" w:rsidP="00C06980">
      <w:pPr>
        <w:tabs>
          <w:tab w:val="left" w:pos="282"/>
          <w:tab w:val="right" w:pos="566"/>
        </w:tabs>
        <w:autoSpaceDE w:val="0"/>
        <w:autoSpaceDN w:val="0"/>
        <w:adjustRightInd w:val="0"/>
        <w:spacing w:before="120"/>
        <w:jc w:val="lowKashida"/>
        <w:rPr>
          <w:rFonts w:ascii="Simplified Arabic" w:hAnsi="Simplified Arabic" w:cs="Simplified Arabic"/>
          <w:color w:val="000000"/>
          <w:sz w:val="30"/>
          <w:szCs w:val="30"/>
        </w:rPr>
      </w:pPr>
      <w:r w:rsidRPr="007F72C2">
        <w:rPr>
          <w:rFonts w:ascii="Simplified Arabic" w:hAnsi="Simplified Arabic" w:cs="Simplified Arabic" w:hint="cs"/>
          <w:color w:val="000000"/>
          <w:sz w:val="30"/>
          <w:szCs w:val="30"/>
          <w:rtl/>
        </w:rPr>
        <w:t>- إ</w:t>
      </w:r>
      <w:r w:rsidRPr="007F72C2">
        <w:rPr>
          <w:rFonts w:ascii="Simplified Arabic" w:hAnsi="Simplified Arabic" w:cs="Simplified Arabic"/>
          <w:color w:val="000000"/>
          <w:sz w:val="30"/>
          <w:szCs w:val="30"/>
          <w:rtl/>
        </w:rPr>
        <w:t>ن</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جوهر</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المشكلة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في</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الدول</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المتخلفة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يكمن</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في</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جانب</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العرض</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وليس</w:t>
      </w:r>
      <w:r w:rsidRPr="007F72C2">
        <w:rPr>
          <w:rFonts w:ascii="Simplified Arabic" w:hAnsi="Simplified Arabic" w:cs="Simplified Arabic" w:hint="cs"/>
          <w:color w:val="000000"/>
          <w:sz w:val="30"/>
          <w:szCs w:val="30"/>
          <w:rtl/>
        </w:rPr>
        <w:t xml:space="preserve"> في</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جانب</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الطلب</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كما</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هو الحال</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في</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الدول</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المتقدمة،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فمع</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نقص</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رؤوس</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الأموال</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والكفاءة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في</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عنصر</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العمل</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وتخلف وسائل</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الإنتاج،</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فإنه</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لا</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يتوقع</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أن</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تؤدي</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زيادة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الإنفاق</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الحكومي</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إلى</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زيادة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الناتج</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الحقيقي،</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بل إلى</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حدوث</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تضخم</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وارتفاع</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في</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المستوى</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العام</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للأسعار، وهذا</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ما</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حدث</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بالفعل</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في</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بعض</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الدول النامية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التي</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حاولت</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تطبيق</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هذه</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السياسة</w:t>
      </w:r>
      <w:r w:rsidRPr="007F72C2">
        <w:rPr>
          <w:rFonts w:ascii="Simplified Arabic" w:hAnsi="Simplified Arabic" w:cs="Simplified Arabic"/>
          <w:color w:val="000000"/>
          <w:sz w:val="30"/>
          <w:szCs w:val="30"/>
        </w:rPr>
        <w:t>.</w:t>
      </w:r>
    </w:p>
    <w:p w:rsidR="00C06980" w:rsidRPr="007F72C2" w:rsidRDefault="00C06980" w:rsidP="00C06980">
      <w:pPr>
        <w:tabs>
          <w:tab w:val="right" w:pos="282"/>
          <w:tab w:val="right" w:pos="566"/>
          <w:tab w:val="left" w:pos="792"/>
        </w:tabs>
        <w:autoSpaceDE w:val="0"/>
        <w:autoSpaceDN w:val="0"/>
        <w:adjustRightInd w:val="0"/>
        <w:spacing w:before="120"/>
        <w:jc w:val="lowKashida"/>
        <w:rPr>
          <w:rFonts w:ascii="Simplified Arabic" w:hAnsi="Simplified Arabic" w:cs="Simplified Arabic"/>
          <w:color w:val="000000"/>
          <w:sz w:val="30"/>
          <w:szCs w:val="30"/>
          <w:rtl/>
        </w:rPr>
      </w:pPr>
      <w:r w:rsidRPr="007F72C2">
        <w:rPr>
          <w:rFonts w:ascii="Simplified Arabic" w:hAnsi="Simplified Arabic" w:cs="Simplified Arabic" w:hint="cs"/>
          <w:color w:val="000000"/>
          <w:sz w:val="30"/>
          <w:szCs w:val="30"/>
          <w:rtl/>
        </w:rPr>
        <w:t xml:space="preserve">- </w:t>
      </w:r>
      <w:r w:rsidRPr="007F72C2">
        <w:rPr>
          <w:rFonts w:ascii="Simplified Arabic" w:hAnsi="Simplified Arabic" w:cs="Simplified Arabic"/>
          <w:color w:val="000000"/>
          <w:sz w:val="30"/>
          <w:szCs w:val="30"/>
          <w:rtl/>
        </w:rPr>
        <w:t>اتسام</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الدول</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المتخلفة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بكثافة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هجرة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العمالة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من</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الريف</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إلى</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المدن</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والتي</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من</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شأنها</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ارتفاع</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نسبة البطالة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في</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المدن</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ونقص</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عمالة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الريف،</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وبدون</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شك</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فإن</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تطبيق</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سياسة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كينز</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من</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شأنها</w:t>
      </w:r>
      <w:r w:rsidRPr="007F72C2">
        <w:rPr>
          <w:rFonts w:ascii="Simplified Arabic" w:hAnsi="Simplified Arabic" w:cs="Simplified Arabic" w:hint="cs"/>
          <w:color w:val="000000"/>
          <w:sz w:val="30"/>
          <w:szCs w:val="30"/>
          <w:rtl/>
        </w:rPr>
        <w:t xml:space="preserve"> أن تظهر</w:t>
      </w:r>
      <w:r w:rsidRPr="007F72C2">
        <w:rPr>
          <w:rFonts w:ascii="Simplified Arabic" w:hAnsi="Simplified Arabic" w:cs="Simplified Arabic"/>
          <w:color w:val="000000"/>
          <w:sz w:val="30"/>
          <w:szCs w:val="30"/>
          <w:rtl/>
        </w:rPr>
        <w:t xml:space="preserve"> مشكلة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عامة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للبطالة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في</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الدولة</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مع</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انخفاض</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الدخل</w:t>
      </w:r>
      <w:r w:rsidRPr="007F72C2">
        <w:rPr>
          <w:rFonts w:ascii="Simplified Arabic" w:hAnsi="Simplified Arabic" w:cs="Simplified Arabic"/>
          <w:color w:val="000000"/>
          <w:sz w:val="30"/>
          <w:szCs w:val="30"/>
        </w:rPr>
        <w:t xml:space="preserve"> </w:t>
      </w:r>
      <w:r w:rsidRPr="007F72C2">
        <w:rPr>
          <w:rFonts w:ascii="Simplified Arabic" w:hAnsi="Simplified Arabic" w:cs="Simplified Arabic"/>
          <w:color w:val="000000"/>
          <w:sz w:val="30"/>
          <w:szCs w:val="30"/>
          <w:rtl/>
        </w:rPr>
        <w:t>القومي</w:t>
      </w:r>
      <w:r w:rsidRPr="007F72C2">
        <w:rPr>
          <w:rFonts w:ascii="Simplified Arabic" w:hAnsi="Simplified Arabic" w:cs="Simplified Arabic"/>
          <w:color w:val="000000"/>
          <w:sz w:val="30"/>
          <w:szCs w:val="30"/>
        </w:rPr>
        <w:t>.</w:t>
      </w:r>
    </w:p>
    <w:p w:rsidR="00C06980" w:rsidRPr="007F72C2" w:rsidRDefault="00C06980" w:rsidP="00C06980">
      <w:pPr>
        <w:tabs>
          <w:tab w:val="right" w:pos="566"/>
          <w:tab w:val="left" w:pos="792"/>
          <w:tab w:val="left" w:pos="972"/>
        </w:tabs>
        <w:autoSpaceDE w:val="0"/>
        <w:autoSpaceDN w:val="0"/>
        <w:adjustRightInd w:val="0"/>
        <w:spacing w:before="120"/>
        <w:jc w:val="lowKashida"/>
        <w:rPr>
          <w:rFonts w:ascii="Simplified Arabic" w:hAnsi="Simplified Arabic" w:cs="Simplified Arabic"/>
          <w:color w:val="000000"/>
          <w:sz w:val="30"/>
          <w:szCs w:val="30"/>
          <w:rtl/>
          <w:lang w:eastAsia="fr-FR"/>
        </w:rPr>
      </w:pPr>
      <w:r w:rsidRPr="007F72C2">
        <w:rPr>
          <w:rFonts w:ascii="Simplified Arabic" w:hAnsi="Simplified Arabic" w:cs="Simplified Arabic" w:hint="cs"/>
          <w:b/>
          <w:bCs/>
          <w:color w:val="000000"/>
          <w:sz w:val="30"/>
          <w:szCs w:val="30"/>
          <w:rtl/>
          <w:lang w:eastAsia="fr-FR"/>
        </w:rPr>
        <w:t>ثالثا</w:t>
      </w:r>
      <w:r w:rsidRPr="007F72C2">
        <w:rPr>
          <w:rFonts w:ascii="Simplified Arabic" w:hAnsi="Simplified Arabic" w:cs="Simplified Arabic"/>
          <w:b/>
          <w:bCs/>
          <w:color w:val="000000"/>
          <w:sz w:val="30"/>
          <w:szCs w:val="30"/>
          <w:rtl/>
          <w:lang w:eastAsia="fr-FR"/>
        </w:rPr>
        <w:t xml:space="preserve">- نظرية المراحل الخطية لرستو: </w:t>
      </w:r>
      <w:r w:rsidRPr="007F72C2">
        <w:rPr>
          <w:rFonts w:ascii="Simplified Arabic" w:hAnsi="Simplified Arabic" w:cs="Simplified Arabic"/>
          <w:color w:val="000000"/>
          <w:sz w:val="30"/>
          <w:szCs w:val="30"/>
          <w:rtl/>
          <w:lang w:eastAsia="fr-FR"/>
        </w:rPr>
        <w:t xml:space="preserve">تزامن ظهورها والترويج لها مع ظهور نظرية المجتمع المنجز، أي أوائل الستينات، وقد أراد والت روستو </w:t>
      </w:r>
      <w:r w:rsidRPr="007F72C2">
        <w:rPr>
          <w:color w:val="000000"/>
          <w:sz w:val="30"/>
          <w:szCs w:val="30"/>
          <w:lang w:eastAsia="fr-FR"/>
        </w:rPr>
        <w:t>W.W.Rostow</w:t>
      </w:r>
      <w:r w:rsidRPr="007F72C2">
        <w:rPr>
          <w:rFonts w:ascii="Simplified Arabic" w:hAnsi="Simplified Arabic" w:cs="Simplified Arabic"/>
          <w:color w:val="000000"/>
          <w:sz w:val="30"/>
          <w:szCs w:val="30"/>
          <w:rtl/>
          <w:lang w:eastAsia="fr-FR"/>
        </w:rPr>
        <w:t xml:space="preserve"> وهو صاحب النظرية، أن تكون نظريته بديلا للفكر الماركسي الذي </w:t>
      </w:r>
      <w:r w:rsidRPr="007F72C2">
        <w:rPr>
          <w:rFonts w:ascii="Simplified Arabic" w:hAnsi="Simplified Arabic" w:cs="Simplified Arabic" w:hint="cs"/>
          <w:color w:val="000000"/>
          <w:sz w:val="30"/>
          <w:szCs w:val="30"/>
          <w:rtl/>
          <w:lang w:eastAsia="fr-FR"/>
        </w:rPr>
        <w:t>ازداد</w:t>
      </w:r>
      <w:r w:rsidRPr="007F72C2">
        <w:rPr>
          <w:rFonts w:ascii="Simplified Arabic" w:hAnsi="Simplified Arabic" w:cs="Simplified Arabic"/>
          <w:color w:val="000000"/>
          <w:sz w:val="30"/>
          <w:szCs w:val="30"/>
          <w:rtl/>
          <w:lang w:eastAsia="fr-FR"/>
        </w:rPr>
        <w:t xml:space="preserve"> تأثيره في فترة الصراع الإيديولوجي</w:t>
      </w:r>
      <w:r w:rsidRPr="007F72C2">
        <w:rPr>
          <w:rFonts w:ascii="Simplified Arabic" w:hAnsi="Simplified Arabic" w:cs="Simplified Arabic"/>
          <w:color w:val="000000"/>
          <w:sz w:val="30"/>
          <w:szCs w:val="30"/>
          <w:vertAlign w:val="superscript"/>
          <w:rtl/>
          <w:lang w:eastAsia="fr-FR"/>
        </w:rPr>
        <w:t>(</w:t>
      </w:r>
      <w:r w:rsidRPr="007F72C2">
        <w:rPr>
          <w:rStyle w:val="Appelnotedebasdep"/>
          <w:rFonts w:ascii="Simplified Arabic" w:hAnsi="Simplified Arabic" w:cs="Simplified Arabic"/>
          <w:color w:val="000000"/>
          <w:sz w:val="30"/>
          <w:szCs w:val="30"/>
          <w:rtl/>
          <w:lang w:eastAsia="fr-FR"/>
        </w:rPr>
        <w:footnoteReference w:id="36"/>
      </w:r>
      <w:r w:rsidRPr="007F72C2">
        <w:rPr>
          <w:rFonts w:ascii="Simplified Arabic" w:hAnsi="Simplified Arabic" w:cs="Simplified Arabic"/>
          <w:color w:val="000000"/>
          <w:sz w:val="30"/>
          <w:szCs w:val="30"/>
          <w:vertAlign w:val="superscript"/>
          <w:rtl/>
          <w:lang w:eastAsia="fr-FR"/>
        </w:rPr>
        <w:t>)</w:t>
      </w:r>
      <w:r w:rsidRPr="007F72C2">
        <w:rPr>
          <w:rFonts w:ascii="Simplified Arabic" w:hAnsi="Simplified Arabic" w:cs="Simplified Arabic"/>
          <w:color w:val="000000"/>
          <w:sz w:val="30"/>
          <w:szCs w:val="30"/>
          <w:rtl/>
          <w:lang w:eastAsia="fr-FR"/>
        </w:rPr>
        <w:t xml:space="preserve">. </w:t>
      </w:r>
    </w:p>
    <w:p w:rsidR="00C06980" w:rsidRPr="007F72C2" w:rsidRDefault="00C06980" w:rsidP="00C06980">
      <w:pPr>
        <w:tabs>
          <w:tab w:val="right" w:pos="566"/>
          <w:tab w:val="left" w:pos="792"/>
          <w:tab w:val="left" w:pos="972"/>
        </w:tabs>
        <w:autoSpaceDE w:val="0"/>
        <w:autoSpaceDN w:val="0"/>
        <w:adjustRightInd w:val="0"/>
        <w:spacing w:before="120"/>
        <w:jc w:val="lowKashida"/>
        <w:rPr>
          <w:rFonts w:ascii="Simplified Arabic" w:hAnsi="Simplified Arabic" w:cs="Simplified Arabic"/>
          <w:color w:val="000000"/>
          <w:sz w:val="30"/>
          <w:szCs w:val="30"/>
          <w:rtl/>
          <w:lang w:eastAsia="fr-FR"/>
        </w:rPr>
      </w:pPr>
      <w:r w:rsidRPr="007F72C2">
        <w:rPr>
          <w:rFonts w:ascii="Simplified Arabic" w:hAnsi="Simplified Arabic" w:cs="Simplified Arabic"/>
          <w:color w:val="000000"/>
          <w:sz w:val="30"/>
          <w:szCs w:val="30"/>
          <w:rtl/>
          <w:lang w:eastAsia="fr-FR"/>
        </w:rPr>
        <w:t>اعتمد روستو على مقاربة تاريخية لعملية التنمية الاقتصادية، حيث</w:t>
      </w:r>
      <w:r w:rsidRPr="007F72C2">
        <w:rPr>
          <w:rFonts w:ascii="Simplified Arabic" w:hAnsi="Simplified Arabic" w:cs="Simplified Arabic" w:hint="cs"/>
          <w:color w:val="000000"/>
          <w:sz w:val="30"/>
          <w:szCs w:val="30"/>
          <w:rtl/>
          <w:lang w:eastAsia="fr-FR"/>
        </w:rPr>
        <w:t xml:space="preserve"> يرى</w:t>
      </w:r>
      <w:r w:rsidRPr="007F72C2">
        <w:rPr>
          <w:rFonts w:ascii="Simplified Arabic" w:hAnsi="Simplified Arabic" w:cs="Simplified Arabic"/>
          <w:color w:val="000000"/>
          <w:sz w:val="30"/>
          <w:szCs w:val="30"/>
          <w:rtl/>
          <w:lang w:eastAsia="fr-FR"/>
        </w:rPr>
        <w:t xml:space="preserve"> </w:t>
      </w:r>
      <w:r w:rsidRPr="007F72C2">
        <w:rPr>
          <w:rFonts w:ascii="Simplified Arabic" w:hAnsi="Simplified Arabic" w:cs="Simplified Arabic" w:hint="cs"/>
          <w:color w:val="000000"/>
          <w:sz w:val="30"/>
          <w:szCs w:val="30"/>
          <w:rtl/>
          <w:lang w:eastAsia="fr-FR"/>
        </w:rPr>
        <w:t>أن الإ</w:t>
      </w:r>
      <w:r w:rsidRPr="007F72C2">
        <w:rPr>
          <w:rFonts w:ascii="Simplified Arabic" w:hAnsi="Simplified Arabic" w:cs="Simplified Arabic"/>
          <w:color w:val="000000"/>
          <w:sz w:val="30"/>
          <w:szCs w:val="30"/>
          <w:rtl/>
          <w:lang w:eastAsia="fr-FR"/>
        </w:rPr>
        <w:t>نتق</w:t>
      </w:r>
      <w:r w:rsidRPr="007F72C2">
        <w:rPr>
          <w:rFonts w:ascii="Simplified Arabic" w:hAnsi="Simplified Arabic" w:cs="Simplified Arabic" w:hint="cs"/>
          <w:color w:val="000000"/>
          <w:sz w:val="30"/>
          <w:szCs w:val="30"/>
          <w:rtl/>
          <w:lang w:eastAsia="fr-FR"/>
        </w:rPr>
        <w:t>ا</w:t>
      </w:r>
      <w:r w:rsidRPr="007F72C2">
        <w:rPr>
          <w:rFonts w:ascii="Simplified Arabic" w:hAnsi="Simplified Arabic" w:cs="Simplified Arabic"/>
          <w:color w:val="000000"/>
          <w:sz w:val="30"/>
          <w:szCs w:val="30"/>
          <w:rtl/>
          <w:lang w:eastAsia="fr-FR"/>
        </w:rPr>
        <w:t xml:space="preserve">ل من التخلف إلى التنمية </w:t>
      </w:r>
      <w:r w:rsidRPr="007F72C2">
        <w:rPr>
          <w:rFonts w:ascii="Simplified Arabic" w:hAnsi="Simplified Arabic" w:cs="Simplified Arabic" w:hint="cs"/>
          <w:color w:val="000000"/>
          <w:sz w:val="30"/>
          <w:szCs w:val="30"/>
          <w:rtl/>
          <w:lang w:eastAsia="fr-FR"/>
        </w:rPr>
        <w:t>يتم على</w:t>
      </w:r>
      <w:r w:rsidRPr="007F72C2">
        <w:rPr>
          <w:rFonts w:ascii="Simplified Arabic" w:hAnsi="Simplified Arabic" w:cs="Simplified Arabic"/>
          <w:color w:val="000000"/>
          <w:sz w:val="30"/>
          <w:szCs w:val="30"/>
          <w:rtl/>
          <w:lang w:eastAsia="fr-FR"/>
        </w:rPr>
        <w:t xml:space="preserve"> شكل سلسلة من المراحل أو الخطوات التي ينبغي أن تمر بها كل الدول، حيث إذا سارت الدول النامية في هذا الطريق فإنها ستصل لا محالة إلى المرحلة الأخيرة التي ينعم بها المواطن بالاستهلاك والتوفير للسلع والخدمات، وهو يشير إلى مراحل عملية النمو الاقتصادي بقوله:" </w:t>
      </w:r>
      <w:r w:rsidRPr="007F72C2">
        <w:rPr>
          <w:rFonts w:ascii="Simplified Arabic" w:hAnsi="Simplified Arabic" w:cs="Simplified Arabic" w:hint="cs"/>
          <w:color w:val="000000"/>
          <w:sz w:val="30"/>
          <w:szCs w:val="30"/>
          <w:rtl/>
          <w:lang w:eastAsia="fr-FR"/>
        </w:rPr>
        <w:t>إ</w:t>
      </w:r>
      <w:r w:rsidRPr="007F72C2">
        <w:rPr>
          <w:rFonts w:ascii="Simplified Arabic" w:hAnsi="Simplified Arabic" w:cs="Simplified Arabic"/>
          <w:color w:val="000000"/>
          <w:sz w:val="30"/>
          <w:szCs w:val="30"/>
          <w:rtl/>
          <w:lang w:eastAsia="fr-FR"/>
        </w:rPr>
        <w:t>نها ليست إلا نتائج عامة مستنبطة من الأحداث الضخمة التي شهدها التاريخ الحديث"</w:t>
      </w:r>
      <w:r w:rsidRPr="007F72C2">
        <w:rPr>
          <w:rFonts w:ascii="Simplified Arabic" w:hAnsi="Simplified Arabic" w:cs="Simplified Arabic"/>
          <w:color w:val="000000"/>
          <w:sz w:val="30"/>
          <w:szCs w:val="30"/>
          <w:vertAlign w:val="superscript"/>
          <w:rtl/>
          <w:lang w:eastAsia="fr-FR"/>
        </w:rPr>
        <w:t>(</w:t>
      </w:r>
      <w:r w:rsidRPr="007F72C2">
        <w:rPr>
          <w:rStyle w:val="Appelnotedebasdep"/>
          <w:rFonts w:ascii="Simplified Arabic" w:hAnsi="Simplified Arabic" w:cs="Simplified Arabic"/>
          <w:color w:val="000000"/>
          <w:sz w:val="30"/>
          <w:szCs w:val="30"/>
          <w:rtl/>
          <w:lang w:eastAsia="fr-FR"/>
        </w:rPr>
        <w:footnoteReference w:id="37"/>
      </w:r>
      <w:r w:rsidRPr="007F72C2">
        <w:rPr>
          <w:rFonts w:ascii="Simplified Arabic" w:hAnsi="Simplified Arabic" w:cs="Simplified Arabic"/>
          <w:color w:val="000000"/>
          <w:sz w:val="30"/>
          <w:szCs w:val="30"/>
          <w:vertAlign w:val="superscript"/>
          <w:rtl/>
          <w:lang w:eastAsia="fr-FR"/>
        </w:rPr>
        <w:t>)</w:t>
      </w:r>
      <w:r w:rsidRPr="007F72C2">
        <w:rPr>
          <w:rFonts w:ascii="Simplified Arabic" w:hAnsi="Simplified Arabic" w:cs="Simplified Arabic"/>
          <w:color w:val="000000"/>
          <w:sz w:val="30"/>
          <w:szCs w:val="30"/>
          <w:rtl/>
          <w:lang w:eastAsia="fr-FR"/>
        </w:rPr>
        <w:t xml:space="preserve">، وتمثل خمسة مراحل هي: (1) </w:t>
      </w:r>
      <w:r w:rsidRPr="007F72C2">
        <w:rPr>
          <w:rFonts w:ascii="Simplified Arabic" w:hAnsi="Simplified Arabic" w:cs="Simplified Arabic"/>
          <w:color w:val="000000"/>
          <w:sz w:val="30"/>
          <w:szCs w:val="30"/>
          <w:rtl/>
          <w:lang w:eastAsia="fr-FR"/>
        </w:rPr>
        <w:lastRenderedPageBreak/>
        <w:t>مرحلة المجتمع التقليدي، (2) مرحلة ما قبل الإقلاع، (3) مرحلة الإقلاع، (4) مرحلة الاندفاع نحو النضوج، (5) مرحلة الاستهلاك الوفير. وفيما يلي شرح موجز لكل من هذه المراحل الخمسة:</w:t>
      </w:r>
    </w:p>
    <w:p w:rsidR="00C06980" w:rsidRPr="007F72C2" w:rsidRDefault="00C06980" w:rsidP="00C06980">
      <w:pPr>
        <w:numPr>
          <w:ilvl w:val="0"/>
          <w:numId w:val="20"/>
        </w:numPr>
        <w:tabs>
          <w:tab w:val="right" w:pos="566"/>
          <w:tab w:val="left" w:pos="792"/>
          <w:tab w:val="left" w:pos="972"/>
        </w:tabs>
        <w:autoSpaceDE w:val="0"/>
        <w:autoSpaceDN w:val="0"/>
        <w:adjustRightInd w:val="0"/>
        <w:spacing w:before="120" w:after="0"/>
        <w:ind w:left="0" w:firstLine="0"/>
        <w:jc w:val="lowKashida"/>
        <w:rPr>
          <w:rFonts w:ascii="Simplified Arabic" w:hAnsi="Simplified Arabic" w:cs="Simplified Arabic"/>
          <w:color w:val="000000"/>
          <w:sz w:val="30"/>
          <w:szCs w:val="30"/>
          <w:lang w:eastAsia="fr-FR"/>
        </w:rPr>
      </w:pPr>
      <w:r w:rsidRPr="007F72C2">
        <w:rPr>
          <w:rFonts w:ascii="Simplified Arabic" w:hAnsi="Simplified Arabic" w:cs="Simplified Arabic" w:hint="cs"/>
          <w:b/>
          <w:bCs/>
          <w:color w:val="000000"/>
          <w:sz w:val="30"/>
          <w:szCs w:val="30"/>
          <w:rtl/>
          <w:lang w:eastAsia="fr-FR"/>
        </w:rPr>
        <w:t xml:space="preserve"> </w:t>
      </w:r>
      <w:r w:rsidRPr="007F72C2">
        <w:rPr>
          <w:rFonts w:ascii="Simplified Arabic" w:hAnsi="Simplified Arabic" w:cs="Simplified Arabic"/>
          <w:b/>
          <w:bCs/>
          <w:color w:val="000000"/>
          <w:sz w:val="30"/>
          <w:szCs w:val="30"/>
          <w:rtl/>
          <w:lang w:eastAsia="fr-FR"/>
        </w:rPr>
        <w:t xml:space="preserve">مرحلة المجتمع التقليدي: </w:t>
      </w:r>
      <w:r w:rsidRPr="007F72C2">
        <w:rPr>
          <w:rFonts w:ascii="Simplified Arabic" w:hAnsi="Simplified Arabic" w:cs="Simplified Arabic"/>
          <w:color w:val="000000"/>
          <w:sz w:val="30"/>
          <w:szCs w:val="30"/>
          <w:rtl/>
          <w:lang w:eastAsia="fr-FR"/>
        </w:rPr>
        <w:t xml:space="preserve">تتميز باقتصاد متخلف جدا يتسم بالطابع الزراعي ويتبع أهله وسائل بدائية للإنتاج، ويؤدي فيها نظام الأسرة أو العشيرة دورا رئيسيا في التنظيم الاجتماعي كما أن الهيكلة الاجتماعية مؤسسة على الملكية العقارية، ويستند نظام القيم إلى القدرية ومعاداة للتغيير، أما الناتج الوطني فإنه يقسم لأغراض غير إنتاجية، وقد </w:t>
      </w:r>
      <w:r w:rsidRPr="007F72C2">
        <w:rPr>
          <w:rFonts w:ascii="Simplified Arabic" w:hAnsi="Simplified Arabic" w:cs="Simplified Arabic" w:hint="cs"/>
          <w:color w:val="000000"/>
          <w:sz w:val="30"/>
          <w:szCs w:val="30"/>
          <w:rtl/>
          <w:lang w:eastAsia="fr-FR"/>
        </w:rPr>
        <w:t>قدم</w:t>
      </w:r>
      <w:r w:rsidRPr="007F72C2">
        <w:rPr>
          <w:rFonts w:ascii="Simplified Arabic" w:hAnsi="Simplified Arabic" w:cs="Simplified Arabic"/>
          <w:color w:val="000000"/>
          <w:sz w:val="30"/>
          <w:szCs w:val="30"/>
          <w:rtl/>
          <w:lang w:eastAsia="fr-FR"/>
        </w:rPr>
        <w:t xml:space="preserve"> مثالا لدول اجتازت هذه المرحلة مثل الصين، دول شرق الأوسط، ودول حوض البحر الأبيض المتوسط، وبعض الدول أوروبا في القرون الوسطى، هذه المرحلة عادة تكون طويلة نسبيا وتتميز بالبطء الشديد</w:t>
      </w:r>
      <w:r w:rsidRPr="007F72C2">
        <w:rPr>
          <w:rFonts w:ascii="Simplified Arabic" w:hAnsi="Simplified Arabic" w:cs="Simplified Arabic"/>
          <w:color w:val="000000"/>
          <w:sz w:val="30"/>
          <w:szCs w:val="30"/>
          <w:vertAlign w:val="superscript"/>
          <w:rtl/>
          <w:lang w:eastAsia="fr-FR"/>
        </w:rPr>
        <w:t>(</w:t>
      </w:r>
      <w:r w:rsidRPr="007F72C2">
        <w:rPr>
          <w:rStyle w:val="Appelnotedebasdep"/>
          <w:rFonts w:ascii="Simplified Arabic" w:hAnsi="Simplified Arabic" w:cs="Simplified Arabic"/>
          <w:color w:val="000000"/>
          <w:sz w:val="30"/>
          <w:szCs w:val="30"/>
          <w:rtl/>
          <w:lang w:eastAsia="fr-FR"/>
        </w:rPr>
        <w:footnoteReference w:id="38"/>
      </w:r>
      <w:r w:rsidRPr="007F72C2">
        <w:rPr>
          <w:rFonts w:ascii="Simplified Arabic" w:hAnsi="Simplified Arabic" w:cs="Simplified Arabic"/>
          <w:color w:val="000000"/>
          <w:sz w:val="30"/>
          <w:szCs w:val="30"/>
          <w:vertAlign w:val="superscript"/>
          <w:rtl/>
          <w:lang w:eastAsia="fr-FR"/>
        </w:rPr>
        <w:t>)</w:t>
      </w:r>
      <w:r w:rsidRPr="007F72C2">
        <w:rPr>
          <w:rFonts w:ascii="Simplified Arabic" w:hAnsi="Simplified Arabic" w:cs="Simplified Arabic"/>
          <w:color w:val="000000"/>
          <w:sz w:val="30"/>
          <w:szCs w:val="30"/>
          <w:rtl/>
          <w:lang w:eastAsia="fr-FR"/>
        </w:rPr>
        <w:t xml:space="preserve">. </w:t>
      </w:r>
    </w:p>
    <w:p w:rsidR="00C06980" w:rsidRPr="007F72C2" w:rsidRDefault="00C06980" w:rsidP="00C06980">
      <w:pPr>
        <w:numPr>
          <w:ilvl w:val="0"/>
          <w:numId w:val="20"/>
        </w:numPr>
        <w:tabs>
          <w:tab w:val="right" w:pos="566"/>
          <w:tab w:val="left" w:pos="792"/>
          <w:tab w:val="left" w:pos="972"/>
        </w:tabs>
        <w:autoSpaceDE w:val="0"/>
        <w:autoSpaceDN w:val="0"/>
        <w:adjustRightInd w:val="0"/>
        <w:spacing w:before="120" w:after="0"/>
        <w:ind w:left="0" w:firstLine="0"/>
        <w:jc w:val="lowKashida"/>
        <w:rPr>
          <w:rFonts w:ascii="Simplified Arabic" w:hAnsi="Simplified Arabic" w:cs="Simplified Arabic"/>
          <w:color w:val="000000"/>
          <w:sz w:val="30"/>
          <w:szCs w:val="30"/>
          <w:lang w:eastAsia="fr-FR"/>
        </w:rPr>
      </w:pPr>
      <w:r w:rsidRPr="007F72C2">
        <w:rPr>
          <w:rFonts w:ascii="Simplified Arabic" w:hAnsi="Simplified Arabic" w:cs="Simplified Arabic" w:hint="cs"/>
          <w:b/>
          <w:bCs/>
          <w:color w:val="000000"/>
          <w:sz w:val="30"/>
          <w:szCs w:val="30"/>
          <w:rtl/>
          <w:lang w:eastAsia="fr-FR"/>
        </w:rPr>
        <w:t xml:space="preserve"> </w:t>
      </w:r>
      <w:r w:rsidRPr="007F72C2">
        <w:rPr>
          <w:rFonts w:ascii="Simplified Arabic" w:hAnsi="Simplified Arabic" w:cs="Simplified Arabic"/>
          <w:b/>
          <w:bCs/>
          <w:color w:val="000000"/>
          <w:sz w:val="30"/>
          <w:szCs w:val="30"/>
          <w:rtl/>
          <w:lang w:eastAsia="fr-FR"/>
        </w:rPr>
        <w:t>مرحلة ما قبل الإقلاع:</w:t>
      </w:r>
      <w:r w:rsidRPr="007F72C2">
        <w:rPr>
          <w:rFonts w:ascii="Simplified Arabic" w:hAnsi="Simplified Arabic" w:cs="Simplified Arabic"/>
          <w:color w:val="000000"/>
          <w:sz w:val="30"/>
          <w:szCs w:val="30"/>
          <w:rtl/>
          <w:lang w:eastAsia="fr-FR"/>
        </w:rPr>
        <w:t xml:space="preserve"> وهي مرحلة انتقالية تكون فيها الدولة متخلفة اقتصاديا، غير أنها تحاول ترشيد اقتصادها والتخلص من الجمود الذي يتسم به مجتمعها. </w:t>
      </w:r>
      <w:r w:rsidRPr="007F72C2">
        <w:rPr>
          <w:rFonts w:ascii="Simplified Arabic" w:hAnsi="Simplified Arabic" w:cs="Simplified Arabic" w:hint="cs"/>
          <w:color w:val="000000"/>
          <w:sz w:val="30"/>
          <w:szCs w:val="30"/>
          <w:rtl/>
          <w:lang w:eastAsia="fr-FR"/>
        </w:rPr>
        <w:t>و</w:t>
      </w:r>
      <w:r w:rsidRPr="007F72C2">
        <w:rPr>
          <w:rFonts w:ascii="Simplified Arabic" w:hAnsi="Simplified Arabic" w:cs="Simplified Arabic"/>
          <w:color w:val="000000"/>
          <w:sz w:val="30"/>
          <w:szCs w:val="30"/>
          <w:rtl/>
          <w:lang w:eastAsia="fr-FR"/>
        </w:rPr>
        <w:t xml:space="preserve">تتميز بتحولات في القطاعات الثلاثة غير الصناعية: النقل، الزراعة، والتجارة، مع وجود قطاع بنكي، ووجود الهياكل القاعدية الضرورية للتنمية. ويشير روستو إلى الدور المحرك الذي يؤديه القطاع الزراعي بما يوفره من مزايا إنتاجية تسمح بولادة مجتمع متصاعد، وتضمن الصادرات الضرورية لتوازن التبادل الدولي، وبذلك فإن هذا القطاع يسمح بتجميع الشروط الأساسية للتنمية الصناعية. كما يشير روستو إلى الدور الهام الذي يؤديه قطاع النقل ووسائل الاتصالات، وأيضا التطور في الذهنيات وفي مناهج العمل، حيث يعتقد أن من </w:t>
      </w:r>
      <w:r w:rsidRPr="007F72C2">
        <w:rPr>
          <w:rFonts w:ascii="Simplified Arabic" w:hAnsi="Simplified Arabic" w:cs="Simplified Arabic" w:hint="cs"/>
          <w:color w:val="000000"/>
          <w:sz w:val="30"/>
          <w:szCs w:val="30"/>
          <w:rtl/>
          <w:lang w:eastAsia="fr-FR"/>
        </w:rPr>
        <w:t>ال</w:t>
      </w:r>
      <w:r w:rsidRPr="007F72C2">
        <w:rPr>
          <w:rFonts w:ascii="Simplified Arabic" w:hAnsi="Simplified Arabic" w:cs="Simplified Arabic"/>
          <w:color w:val="000000"/>
          <w:sz w:val="30"/>
          <w:szCs w:val="30"/>
          <w:rtl/>
          <w:lang w:eastAsia="fr-FR"/>
        </w:rPr>
        <w:t xml:space="preserve">شروط اللازمة للتهيؤ والانطلاق </w:t>
      </w:r>
      <w:r w:rsidRPr="007F72C2">
        <w:rPr>
          <w:rFonts w:ascii="Simplified Arabic" w:hAnsi="Simplified Arabic" w:cs="Simplified Arabic" w:hint="cs"/>
          <w:color w:val="000000"/>
          <w:sz w:val="30"/>
          <w:szCs w:val="30"/>
          <w:rtl/>
          <w:lang w:eastAsia="fr-FR"/>
        </w:rPr>
        <w:t xml:space="preserve">هي </w:t>
      </w:r>
      <w:r w:rsidRPr="007F72C2">
        <w:rPr>
          <w:rFonts w:ascii="Simplified Arabic" w:hAnsi="Simplified Arabic" w:cs="Simplified Arabic"/>
          <w:color w:val="000000"/>
          <w:sz w:val="30"/>
          <w:szCs w:val="30"/>
          <w:rtl/>
          <w:lang w:eastAsia="fr-FR"/>
        </w:rPr>
        <w:t>ظهور طبقة من المفكرين يخرجون عن الإطار التقليدي للتفكير</w:t>
      </w:r>
      <w:r w:rsidRPr="007F72C2">
        <w:rPr>
          <w:rFonts w:ascii="Simplified Arabic" w:hAnsi="Simplified Arabic" w:cs="Simplified Arabic"/>
          <w:color w:val="000000"/>
          <w:sz w:val="30"/>
          <w:szCs w:val="30"/>
          <w:vertAlign w:val="superscript"/>
          <w:rtl/>
          <w:lang w:eastAsia="fr-FR"/>
        </w:rPr>
        <w:t>(</w:t>
      </w:r>
      <w:r w:rsidRPr="007F72C2">
        <w:rPr>
          <w:rStyle w:val="Appelnotedebasdep"/>
          <w:rFonts w:ascii="Simplified Arabic" w:hAnsi="Simplified Arabic" w:cs="Simplified Arabic"/>
          <w:color w:val="000000"/>
          <w:sz w:val="30"/>
          <w:szCs w:val="30"/>
          <w:rtl/>
          <w:lang w:eastAsia="fr-FR"/>
        </w:rPr>
        <w:footnoteReference w:id="39"/>
      </w:r>
      <w:r w:rsidRPr="007F72C2">
        <w:rPr>
          <w:rFonts w:ascii="Simplified Arabic" w:hAnsi="Simplified Arabic" w:cs="Simplified Arabic"/>
          <w:color w:val="000000"/>
          <w:sz w:val="30"/>
          <w:szCs w:val="30"/>
          <w:vertAlign w:val="superscript"/>
          <w:rtl/>
          <w:lang w:eastAsia="fr-FR"/>
        </w:rPr>
        <w:t>)</w:t>
      </w:r>
      <w:r w:rsidRPr="007F72C2">
        <w:rPr>
          <w:rFonts w:ascii="Simplified Arabic" w:hAnsi="Simplified Arabic" w:cs="Simplified Arabic"/>
          <w:color w:val="000000"/>
          <w:sz w:val="30"/>
          <w:szCs w:val="30"/>
          <w:rtl/>
          <w:lang w:eastAsia="fr-FR"/>
        </w:rPr>
        <w:t xml:space="preserve">. </w:t>
      </w:r>
    </w:p>
    <w:p w:rsidR="00C06980" w:rsidRPr="007F72C2" w:rsidRDefault="00C06980" w:rsidP="00C06980">
      <w:pPr>
        <w:tabs>
          <w:tab w:val="right" w:pos="566"/>
          <w:tab w:val="left" w:pos="792"/>
          <w:tab w:val="left" w:pos="972"/>
        </w:tabs>
        <w:autoSpaceDE w:val="0"/>
        <w:autoSpaceDN w:val="0"/>
        <w:adjustRightInd w:val="0"/>
        <w:spacing w:before="120"/>
        <w:jc w:val="lowKashida"/>
        <w:rPr>
          <w:rFonts w:ascii="Simplified Arabic" w:hAnsi="Simplified Arabic" w:cs="Simplified Arabic"/>
          <w:color w:val="000000"/>
          <w:sz w:val="30"/>
          <w:szCs w:val="30"/>
          <w:lang w:eastAsia="fr-FR"/>
        </w:rPr>
      </w:pPr>
      <w:r w:rsidRPr="007F72C2">
        <w:rPr>
          <w:rFonts w:ascii="Simplified Arabic" w:hAnsi="Simplified Arabic" w:cs="Simplified Arabic"/>
          <w:b/>
          <w:bCs/>
          <w:color w:val="000000"/>
          <w:sz w:val="30"/>
          <w:szCs w:val="30"/>
          <w:rtl/>
          <w:lang w:eastAsia="fr-FR"/>
        </w:rPr>
        <w:lastRenderedPageBreak/>
        <w:t>ج- مرحلة الإقلاع</w:t>
      </w:r>
      <w:r w:rsidRPr="007F72C2">
        <w:rPr>
          <w:rFonts w:ascii="Simplified Arabic" w:hAnsi="Simplified Arabic" w:cs="Simplified Arabic"/>
          <w:color w:val="000000"/>
          <w:sz w:val="30"/>
          <w:szCs w:val="30"/>
          <w:rtl/>
          <w:lang w:eastAsia="fr-FR"/>
        </w:rPr>
        <w:t xml:space="preserve"> : وهي أهم مرحلة من المراحل الخمس، حيث يعرف فيها المجتمع انقلابا جذريا يتميز بإزالة العوائق والحواجز المضادة للنمو المنتظم، ليصبح النمو الوظيفة الطبيعية للاقتصاد، في هذه المرحلة تحدث تغيرات جذرية في الفنون الإنتاجية بفضل تطور التكنولوجيا وتوسع المصانع وتركز الاستثمارات في القطاعات الصناعية ذات المردود السري</w:t>
      </w:r>
      <w:r w:rsidRPr="007F72C2">
        <w:rPr>
          <w:rFonts w:ascii="Simplified Arabic" w:hAnsi="Simplified Arabic" w:cs="Simplified Arabic" w:hint="cs"/>
          <w:color w:val="000000"/>
          <w:sz w:val="30"/>
          <w:szCs w:val="30"/>
          <w:rtl/>
          <w:lang w:eastAsia="fr-FR"/>
        </w:rPr>
        <w:t xml:space="preserve"> </w:t>
      </w:r>
      <w:r w:rsidRPr="007F72C2">
        <w:rPr>
          <w:rFonts w:ascii="Simplified Arabic" w:hAnsi="Simplified Arabic" w:cs="Simplified Arabic"/>
          <w:color w:val="000000"/>
          <w:sz w:val="30"/>
          <w:szCs w:val="30"/>
          <w:rtl/>
          <w:lang w:eastAsia="fr-FR"/>
        </w:rPr>
        <w:t xml:space="preserve">إذن فروستو يرى أن التكنولوجيا هي العامل الحاسم في الانطلاق، حيث ترتفع نسبة العاملين في الصناعة </w:t>
      </w:r>
      <w:r w:rsidRPr="007F72C2">
        <w:rPr>
          <w:rFonts w:ascii="Simplified Arabic" w:hAnsi="Simplified Arabic" w:cs="Simplified Arabic" w:hint="cs"/>
          <w:color w:val="000000"/>
          <w:sz w:val="30"/>
          <w:szCs w:val="30"/>
          <w:rtl/>
          <w:lang w:eastAsia="fr-FR"/>
        </w:rPr>
        <w:t>وإنتشار</w:t>
      </w:r>
      <w:r w:rsidRPr="007F72C2">
        <w:rPr>
          <w:rFonts w:ascii="Simplified Arabic" w:hAnsi="Simplified Arabic" w:cs="Simplified Arabic"/>
          <w:color w:val="000000"/>
          <w:sz w:val="30"/>
          <w:szCs w:val="30"/>
          <w:rtl/>
          <w:lang w:eastAsia="fr-FR"/>
        </w:rPr>
        <w:t xml:space="preserve"> المراكز الحضرية</w:t>
      </w:r>
      <w:r w:rsidRPr="007F72C2">
        <w:rPr>
          <w:rFonts w:ascii="Simplified Arabic" w:hAnsi="Simplified Arabic" w:cs="Simplified Arabic"/>
          <w:color w:val="000000"/>
          <w:sz w:val="30"/>
          <w:szCs w:val="30"/>
          <w:vertAlign w:val="superscript"/>
          <w:rtl/>
          <w:lang w:eastAsia="fr-FR"/>
        </w:rPr>
        <w:t>(</w:t>
      </w:r>
      <w:r w:rsidRPr="007F72C2">
        <w:rPr>
          <w:rStyle w:val="Appelnotedebasdep"/>
          <w:rFonts w:ascii="Simplified Arabic" w:hAnsi="Simplified Arabic" w:cs="Simplified Arabic"/>
          <w:color w:val="000000"/>
          <w:sz w:val="30"/>
          <w:szCs w:val="30"/>
          <w:rtl/>
          <w:lang w:eastAsia="fr-FR"/>
        </w:rPr>
        <w:footnoteReference w:id="40"/>
      </w:r>
      <w:r w:rsidRPr="007F72C2">
        <w:rPr>
          <w:rFonts w:ascii="Simplified Arabic" w:hAnsi="Simplified Arabic" w:cs="Simplified Arabic"/>
          <w:color w:val="000000"/>
          <w:sz w:val="30"/>
          <w:szCs w:val="30"/>
          <w:vertAlign w:val="superscript"/>
          <w:rtl/>
          <w:lang w:eastAsia="fr-FR"/>
        </w:rPr>
        <w:t>)</w:t>
      </w:r>
      <w:r w:rsidRPr="007F72C2">
        <w:rPr>
          <w:rFonts w:ascii="Simplified Arabic" w:hAnsi="Simplified Arabic" w:cs="Simplified Arabic"/>
          <w:color w:val="000000"/>
          <w:sz w:val="30"/>
          <w:szCs w:val="30"/>
          <w:rtl/>
          <w:lang w:eastAsia="fr-FR"/>
        </w:rPr>
        <w:t>.</w:t>
      </w:r>
    </w:p>
    <w:p w:rsidR="00C06980" w:rsidRPr="007F72C2" w:rsidRDefault="00C06980" w:rsidP="00C06980">
      <w:pPr>
        <w:tabs>
          <w:tab w:val="right" w:pos="566"/>
          <w:tab w:val="left" w:pos="792"/>
          <w:tab w:val="left" w:pos="972"/>
        </w:tabs>
        <w:autoSpaceDE w:val="0"/>
        <w:autoSpaceDN w:val="0"/>
        <w:adjustRightInd w:val="0"/>
        <w:spacing w:before="120"/>
        <w:jc w:val="lowKashida"/>
        <w:rPr>
          <w:rFonts w:ascii="Simplified Arabic" w:hAnsi="Simplified Arabic" w:cs="Simplified Arabic"/>
          <w:color w:val="000000"/>
          <w:sz w:val="30"/>
          <w:szCs w:val="30"/>
          <w:rtl/>
          <w:lang w:eastAsia="fr-FR"/>
        </w:rPr>
      </w:pPr>
      <w:r w:rsidRPr="007F72C2">
        <w:rPr>
          <w:rFonts w:ascii="Simplified Arabic" w:hAnsi="Simplified Arabic" w:cs="Simplified Arabic"/>
          <w:color w:val="000000"/>
          <w:sz w:val="30"/>
          <w:szCs w:val="30"/>
          <w:rtl/>
          <w:lang w:eastAsia="fr-FR"/>
        </w:rPr>
        <w:t>تعتبر هذه المرحلة قصيرة نسبيا (من 20إلى 30 سنة تقريبا)، وهي أصعب مراحل النمو حيث أنها تعد مرحلة الجهد الشاق والعمل المتواصل لإرساء قواعد نهضة اقتصادية واجتماعية شاملة، وقدم روستو جدولا يتضمن تواريخ تقريبية لمرحلة الانطلاق في بعض الدول. وحسب روستو فإن هناك ثلاثة شروط أساسية للانطلاق</w:t>
      </w:r>
      <w:r w:rsidRPr="007F72C2">
        <w:rPr>
          <w:rFonts w:ascii="Simplified Arabic" w:hAnsi="Simplified Arabic" w:cs="Simplified Arabic"/>
          <w:color w:val="000000"/>
          <w:sz w:val="30"/>
          <w:szCs w:val="30"/>
          <w:vertAlign w:val="superscript"/>
          <w:rtl/>
          <w:lang w:eastAsia="fr-FR"/>
        </w:rPr>
        <w:t>(</w:t>
      </w:r>
      <w:r w:rsidRPr="007F72C2">
        <w:rPr>
          <w:rStyle w:val="Appelnotedebasdep"/>
          <w:rFonts w:ascii="Simplified Arabic" w:hAnsi="Simplified Arabic" w:cs="Simplified Arabic"/>
          <w:color w:val="000000"/>
          <w:sz w:val="30"/>
          <w:szCs w:val="30"/>
          <w:rtl/>
          <w:lang w:eastAsia="fr-FR"/>
        </w:rPr>
        <w:footnoteReference w:id="41"/>
      </w:r>
      <w:r w:rsidRPr="007F72C2">
        <w:rPr>
          <w:rFonts w:ascii="Simplified Arabic" w:hAnsi="Simplified Arabic" w:cs="Simplified Arabic"/>
          <w:color w:val="000000"/>
          <w:sz w:val="30"/>
          <w:szCs w:val="30"/>
          <w:vertAlign w:val="superscript"/>
          <w:rtl/>
          <w:lang w:eastAsia="fr-FR"/>
        </w:rPr>
        <w:t>)</w:t>
      </w:r>
      <w:r w:rsidRPr="007F72C2">
        <w:rPr>
          <w:rFonts w:ascii="Simplified Arabic" w:hAnsi="Simplified Arabic" w:cs="Simplified Arabic"/>
          <w:color w:val="000000"/>
          <w:sz w:val="30"/>
          <w:szCs w:val="30"/>
          <w:rtl/>
          <w:lang w:eastAsia="fr-FR"/>
        </w:rPr>
        <w:t>:</w:t>
      </w:r>
    </w:p>
    <w:p w:rsidR="00C06980" w:rsidRPr="007F72C2" w:rsidRDefault="00C06980" w:rsidP="00C06980">
      <w:pPr>
        <w:numPr>
          <w:ilvl w:val="0"/>
          <w:numId w:val="11"/>
        </w:numPr>
        <w:tabs>
          <w:tab w:val="right" w:pos="566"/>
          <w:tab w:val="left" w:pos="792"/>
          <w:tab w:val="left" w:pos="972"/>
        </w:tabs>
        <w:autoSpaceDE w:val="0"/>
        <w:autoSpaceDN w:val="0"/>
        <w:adjustRightInd w:val="0"/>
        <w:spacing w:before="120" w:after="0"/>
        <w:ind w:left="0" w:firstLine="0"/>
        <w:jc w:val="lowKashida"/>
        <w:rPr>
          <w:rFonts w:ascii="Simplified Arabic" w:hAnsi="Simplified Arabic" w:cs="Simplified Arabic"/>
          <w:color w:val="000000"/>
          <w:sz w:val="30"/>
          <w:szCs w:val="30"/>
          <w:rtl/>
          <w:lang w:eastAsia="fr-FR"/>
        </w:rPr>
      </w:pPr>
      <w:r w:rsidRPr="007F72C2">
        <w:rPr>
          <w:rFonts w:ascii="Simplified Arabic" w:hAnsi="Simplified Arabic" w:cs="Simplified Arabic"/>
          <w:color w:val="000000"/>
          <w:sz w:val="30"/>
          <w:szCs w:val="30"/>
          <w:rtl/>
          <w:lang w:eastAsia="fr-FR"/>
        </w:rPr>
        <w:t>ارتفاع معدل الاستثمار المنتج لينتقل من 5% إلى أكثر من 10% من الناتج المحلي بما يفوق عدد السكان.</w:t>
      </w:r>
    </w:p>
    <w:p w:rsidR="00C06980" w:rsidRPr="007F72C2" w:rsidRDefault="00C06980" w:rsidP="00C06980">
      <w:pPr>
        <w:numPr>
          <w:ilvl w:val="0"/>
          <w:numId w:val="11"/>
        </w:numPr>
        <w:tabs>
          <w:tab w:val="right" w:pos="566"/>
          <w:tab w:val="left" w:pos="792"/>
          <w:tab w:val="left" w:pos="972"/>
        </w:tabs>
        <w:autoSpaceDE w:val="0"/>
        <w:autoSpaceDN w:val="0"/>
        <w:adjustRightInd w:val="0"/>
        <w:spacing w:before="120" w:after="0"/>
        <w:ind w:left="0" w:firstLine="0"/>
        <w:jc w:val="lowKashida"/>
        <w:rPr>
          <w:rFonts w:ascii="Simplified Arabic" w:hAnsi="Simplified Arabic" w:cs="Simplified Arabic"/>
          <w:color w:val="000000"/>
          <w:sz w:val="30"/>
          <w:szCs w:val="30"/>
          <w:lang w:eastAsia="fr-FR"/>
        </w:rPr>
      </w:pPr>
      <w:r w:rsidRPr="007F72C2">
        <w:rPr>
          <w:rFonts w:ascii="Simplified Arabic" w:hAnsi="Simplified Arabic" w:cs="Simplified Arabic"/>
          <w:color w:val="000000"/>
          <w:sz w:val="30"/>
          <w:szCs w:val="30"/>
          <w:rtl/>
          <w:lang w:eastAsia="fr-FR"/>
        </w:rPr>
        <w:t>إنشاء قطاعات صناعية تحويلية هامة بمعدل نمو مرتفع.</w:t>
      </w:r>
    </w:p>
    <w:p w:rsidR="00C06980" w:rsidRPr="007F72C2" w:rsidRDefault="00C06980" w:rsidP="00C06980">
      <w:pPr>
        <w:numPr>
          <w:ilvl w:val="0"/>
          <w:numId w:val="11"/>
        </w:numPr>
        <w:tabs>
          <w:tab w:val="right" w:pos="566"/>
          <w:tab w:val="left" w:pos="792"/>
          <w:tab w:val="left" w:pos="972"/>
        </w:tabs>
        <w:autoSpaceDE w:val="0"/>
        <w:autoSpaceDN w:val="0"/>
        <w:adjustRightInd w:val="0"/>
        <w:spacing w:before="120" w:after="0"/>
        <w:ind w:left="0" w:firstLine="0"/>
        <w:jc w:val="lowKashida"/>
        <w:rPr>
          <w:rFonts w:ascii="Simplified Arabic" w:hAnsi="Simplified Arabic" w:cs="Simplified Arabic"/>
          <w:color w:val="000000"/>
          <w:sz w:val="30"/>
          <w:szCs w:val="30"/>
          <w:lang w:eastAsia="fr-FR"/>
        </w:rPr>
      </w:pPr>
      <w:r w:rsidRPr="007F72C2">
        <w:rPr>
          <w:rFonts w:ascii="Simplified Arabic" w:hAnsi="Simplified Arabic" w:cs="Simplified Arabic"/>
          <w:color w:val="000000"/>
          <w:sz w:val="30"/>
          <w:szCs w:val="30"/>
          <w:rtl/>
          <w:lang w:eastAsia="fr-FR"/>
        </w:rPr>
        <w:t xml:space="preserve">التأسيس السريع لأداة سياسية واجتماعية ومؤسساتية تتمحور حول التنمية، بعبارة أخرى لابد أن يرافق الانطلاق نجاح سياسي واجتماعي وثقافي </w:t>
      </w:r>
      <w:r w:rsidRPr="007F72C2">
        <w:rPr>
          <w:rFonts w:ascii="Simplified Arabic" w:hAnsi="Simplified Arabic" w:cs="Simplified Arabic" w:hint="cs"/>
          <w:color w:val="000000"/>
          <w:sz w:val="30"/>
          <w:szCs w:val="30"/>
          <w:rtl/>
          <w:lang w:eastAsia="fr-FR"/>
        </w:rPr>
        <w:t>يقوم</w:t>
      </w:r>
      <w:r w:rsidRPr="007F72C2">
        <w:rPr>
          <w:rFonts w:ascii="Simplified Arabic" w:hAnsi="Simplified Arabic" w:cs="Simplified Arabic"/>
          <w:color w:val="000000"/>
          <w:sz w:val="30"/>
          <w:szCs w:val="30"/>
          <w:rtl/>
          <w:lang w:eastAsia="fr-FR"/>
        </w:rPr>
        <w:t xml:space="preserve"> على عصرنة الاقتصاد.</w:t>
      </w:r>
    </w:p>
    <w:p w:rsidR="00C06980" w:rsidRPr="007F72C2" w:rsidRDefault="00C06980" w:rsidP="00C06980">
      <w:pPr>
        <w:tabs>
          <w:tab w:val="right" w:pos="566"/>
          <w:tab w:val="left" w:pos="792"/>
          <w:tab w:val="left" w:pos="972"/>
        </w:tabs>
        <w:autoSpaceDE w:val="0"/>
        <w:autoSpaceDN w:val="0"/>
        <w:adjustRightInd w:val="0"/>
        <w:spacing w:before="120"/>
        <w:jc w:val="lowKashida"/>
        <w:rPr>
          <w:rFonts w:ascii="Simplified Arabic" w:hAnsi="Simplified Arabic" w:cs="Simplified Arabic"/>
          <w:color w:val="000000"/>
          <w:sz w:val="30"/>
          <w:szCs w:val="30"/>
          <w:rtl/>
          <w:lang w:eastAsia="fr-FR"/>
        </w:rPr>
      </w:pPr>
      <w:r w:rsidRPr="007F72C2">
        <w:rPr>
          <w:rFonts w:ascii="Simplified Arabic" w:hAnsi="Simplified Arabic" w:cs="Simplified Arabic"/>
          <w:b/>
          <w:bCs/>
          <w:color w:val="000000"/>
          <w:sz w:val="30"/>
          <w:szCs w:val="30"/>
          <w:rtl/>
          <w:lang w:eastAsia="fr-FR"/>
        </w:rPr>
        <w:t>ج- مرحلة الاندفاع نحو النضوج</w:t>
      </w:r>
      <w:r w:rsidRPr="007F72C2">
        <w:rPr>
          <w:rFonts w:ascii="Simplified Arabic" w:hAnsi="Simplified Arabic" w:cs="Simplified Arabic"/>
          <w:color w:val="000000"/>
          <w:sz w:val="30"/>
          <w:szCs w:val="30"/>
          <w:rtl/>
          <w:lang w:eastAsia="fr-FR"/>
        </w:rPr>
        <w:t xml:space="preserve">: وتكون بعد مرحلة الانطلاق بفترة طويلة (حوالي 60سنة)، وفيها يملك الاقتصاد القدرة على التحرك إلى أبعد من الصناعات الأصلية التي مكنته من الانطلاق، مع تطبيق أحدث مستويات التكنولوجيا، والتوصل إلى </w:t>
      </w:r>
      <w:r w:rsidRPr="007F72C2">
        <w:rPr>
          <w:rFonts w:ascii="Simplified Arabic" w:hAnsi="Simplified Arabic" w:cs="Simplified Arabic"/>
          <w:color w:val="000000"/>
          <w:sz w:val="30"/>
          <w:szCs w:val="30"/>
          <w:rtl/>
          <w:lang w:eastAsia="fr-FR"/>
        </w:rPr>
        <w:lastRenderedPageBreak/>
        <w:t>التحسين الدائم في فنون الإنتاج، مع احتلال الاقتصاد القومي مكانة هامة على المستوى الدولي. ومن مظاهر هذه المرحلة:</w:t>
      </w:r>
    </w:p>
    <w:p w:rsidR="00C06980" w:rsidRPr="007F72C2" w:rsidRDefault="00C06980" w:rsidP="00C06980">
      <w:pPr>
        <w:tabs>
          <w:tab w:val="right" w:pos="566"/>
          <w:tab w:val="left" w:pos="792"/>
          <w:tab w:val="left" w:pos="972"/>
        </w:tabs>
        <w:autoSpaceDE w:val="0"/>
        <w:autoSpaceDN w:val="0"/>
        <w:adjustRightInd w:val="0"/>
        <w:spacing w:before="120"/>
        <w:jc w:val="lowKashida"/>
        <w:rPr>
          <w:rFonts w:ascii="Simplified Arabic" w:hAnsi="Simplified Arabic" w:cs="Simplified Arabic"/>
          <w:color w:val="000000"/>
          <w:sz w:val="30"/>
          <w:szCs w:val="30"/>
          <w:rtl/>
          <w:lang w:eastAsia="fr-FR"/>
        </w:rPr>
      </w:pPr>
      <w:r w:rsidRPr="007F72C2">
        <w:rPr>
          <w:rFonts w:ascii="Simplified Arabic" w:hAnsi="Simplified Arabic" w:cs="Simplified Arabic"/>
          <w:color w:val="000000"/>
          <w:sz w:val="30"/>
          <w:szCs w:val="30"/>
          <w:rtl/>
          <w:lang w:eastAsia="fr-FR"/>
        </w:rPr>
        <w:t>- قيام العديد من الصناعات الأساسية (صناعة الحديد والصلب، صناعة الآلات، الصناعة الكهربائية).</w:t>
      </w:r>
    </w:p>
    <w:p w:rsidR="00C06980" w:rsidRPr="007F72C2" w:rsidRDefault="00C06980" w:rsidP="00C06980">
      <w:pPr>
        <w:tabs>
          <w:tab w:val="right" w:pos="566"/>
          <w:tab w:val="left" w:pos="792"/>
          <w:tab w:val="left" w:pos="972"/>
        </w:tabs>
        <w:autoSpaceDE w:val="0"/>
        <w:autoSpaceDN w:val="0"/>
        <w:adjustRightInd w:val="0"/>
        <w:spacing w:before="120"/>
        <w:jc w:val="lowKashida"/>
        <w:rPr>
          <w:rFonts w:ascii="Simplified Arabic" w:hAnsi="Simplified Arabic" w:cs="Simplified Arabic"/>
          <w:color w:val="000000"/>
          <w:sz w:val="30"/>
          <w:szCs w:val="30"/>
          <w:rtl/>
          <w:lang w:eastAsia="fr-FR"/>
        </w:rPr>
      </w:pPr>
      <w:r w:rsidRPr="007F72C2">
        <w:rPr>
          <w:rFonts w:ascii="Simplified Arabic" w:hAnsi="Simplified Arabic" w:cs="Simplified Arabic"/>
          <w:color w:val="000000"/>
          <w:sz w:val="30"/>
          <w:szCs w:val="30"/>
          <w:rtl/>
          <w:lang w:eastAsia="fr-FR"/>
        </w:rPr>
        <w:t>- ازدهار حركة التجارة الخارجية وزيادة الصادرات.</w:t>
      </w:r>
    </w:p>
    <w:p w:rsidR="00C06980" w:rsidRPr="007F72C2" w:rsidRDefault="00C06980" w:rsidP="00C06980">
      <w:pPr>
        <w:tabs>
          <w:tab w:val="right" w:pos="566"/>
          <w:tab w:val="left" w:pos="792"/>
          <w:tab w:val="left" w:pos="972"/>
        </w:tabs>
        <w:autoSpaceDE w:val="0"/>
        <w:autoSpaceDN w:val="0"/>
        <w:adjustRightInd w:val="0"/>
        <w:spacing w:before="120"/>
        <w:jc w:val="lowKashida"/>
        <w:rPr>
          <w:rFonts w:ascii="Simplified Arabic" w:hAnsi="Simplified Arabic" w:cs="Simplified Arabic"/>
          <w:color w:val="000000"/>
          <w:sz w:val="30"/>
          <w:szCs w:val="30"/>
          <w:rtl/>
          <w:lang w:eastAsia="fr-FR"/>
        </w:rPr>
      </w:pPr>
      <w:r w:rsidRPr="007F72C2">
        <w:rPr>
          <w:rFonts w:ascii="Simplified Arabic" w:hAnsi="Simplified Arabic" w:cs="Simplified Arabic"/>
          <w:color w:val="000000"/>
          <w:sz w:val="30"/>
          <w:szCs w:val="30"/>
          <w:rtl/>
          <w:lang w:eastAsia="fr-FR"/>
        </w:rPr>
        <w:t>- النضج الفكري للمجتمع.</w:t>
      </w:r>
    </w:p>
    <w:p w:rsidR="00C06980" w:rsidRPr="007F72C2" w:rsidRDefault="00C06980" w:rsidP="00C06980">
      <w:pPr>
        <w:tabs>
          <w:tab w:val="right" w:pos="566"/>
          <w:tab w:val="left" w:pos="792"/>
          <w:tab w:val="left" w:pos="972"/>
        </w:tabs>
        <w:autoSpaceDE w:val="0"/>
        <w:autoSpaceDN w:val="0"/>
        <w:adjustRightInd w:val="0"/>
        <w:spacing w:before="120"/>
        <w:jc w:val="lowKashida"/>
        <w:rPr>
          <w:rFonts w:ascii="Simplified Arabic" w:hAnsi="Simplified Arabic" w:cs="Simplified Arabic"/>
          <w:color w:val="000000"/>
          <w:sz w:val="30"/>
          <w:szCs w:val="30"/>
          <w:rtl/>
          <w:lang w:eastAsia="fr-FR"/>
        </w:rPr>
      </w:pPr>
      <w:r w:rsidRPr="007F72C2">
        <w:rPr>
          <w:rFonts w:ascii="Simplified Arabic" w:hAnsi="Simplified Arabic" w:cs="Simplified Arabic"/>
          <w:color w:val="000000"/>
          <w:sz w:val="30"/>
          <w:szCs w:val="30"/>
          <w:rtl/>
          <w:lang w:eastAsia="fr-FR"/>
        </w:rPr>
        <w:t>- زيادة معدلات الاستثمار لتتجاوز 10-20% من الناتج الوطني.</w:t>
      </w:r>
    </w:p>
    <w:p w:rsidR="00C06980" w:rsidRPr="007F72C2" w:rsidRDefault="00C06980" w:rsidP="00C06980">
      <w:pPr>
        <w:tabs>
          <w:tab w:val="right" w:pos="566"/>
          <w:tab w:val="left" w:pos="792"/>
          <w:tab w:val="left" w:pos="972"/>
        </w:tabs>
        <w:autoSpaceDE w:val="0"/>
        <w:autoSpaceDN w:val="0"/>
        <w:adjustRightInd w:val="0"/>
        <w:spacing w:before="120"/>
        <w:jc w:val="lowKashida"/>
        <w:rPr>
          <w:rFonts w:ascii="Simplified Arabic" w:hAnsi="Simplified Arabic" w:cs="Simplified Arabic"/>
          <w:color w:val="000000"/>
          <w:sz w:val="30"/>
          <w:szCs w:val="30"/>
          <w:rtl/>
          <w:lang w:eastAsia="fr-FR"/>
        </w:rPr>
      </w:pPr>
      <w:r w:rsidRPr="007F72C2">
        <w:rPr>
          <w:rFonts w:ascii="Simplified Arabic" w:hAnsi="Simplified Arabic" w:cs="Simplified Arabic"/>
          <w:color w:val="000000"/>
          <w:sz w:val="30"/>
          <w:szCs w:val="30"/>
          <w:rtl/>
          <w:lang w:eastAsia="fr-FR"/>
        </w:rPr>
        <w:t>- تغير هيكلة الطبقة الشغيلة (تنامي ظاهرة التحضر في اليد العاملة خصوصا).</w:t>
      </w:r>
    </w:p>
    <w:p w:rsidR="00C06980" w:rsidRPr="007F72C2" w:rsidRDefault="00C06980" w:rsidP="00C06980">
      <w:pPr>
        <w:tabs>
          <w:tab w:val="right" w:pos="566"/>
          <w:tab w:val="left" w:pos="792"/>
          <w:tab w:val="left" w:pos="972"/>
        </w:tabs>
        <w:autoSpaceDE w:val="0"/>
        <w:autoSpaceDN w:val="0"/>
        <w:adjustRightInd w:val="0"/>
        <w:spacing w:before="120"/>
        <w:jc w:val="lowKashida"/>
        <w:rPr>
          <w:rFonts w:ascii="Simplified Arabic" w:hAnsi="Simplified Arabic" w:cs="Simplified Arabic"/>
          <w:color w:val="000000"/>
          <w:sz w:val="30"/>
          <w:szCs w:val="30"/>
          <w:rtl/>
          <w:lang w:eastAsia="fr-FR"/>
        </w:rPr>
      </w:pPr>
      <w:r w:rsidRPr="007F72C2">
        <w:rPr>
          <w:rFonts w:ascii="Simplified Arabic" w:hAnsi="Simplified Arabic" w:cs="Simplified Arabic"/>
          <w:color w:val="000000"/>
          <w:sz w:val="30"/>
          <w:szCs w:val="30"/>
          <w:rtl/>
          <w:lang w:eastAsia="fr-FR"/>
        </w:rPr>
        <w:t xml:space="preserve">- تطور مستوى مسيري المؤسسات وامتلاكهم بعد النظر في التسيير. </w:t>
      </w:r>
    </w:p>
    <w:p w:rsidR="00C06980" w:rsidRPr="007F72C2" w:rsidRDefault="00C06980" w:rsidP="00C06980">
      <w:pPr>
        <w:tabs>
          <w:tab w:val="right" w:pos="566"/>
          <w:tab w:val="left" w:pos="792"/>
          <w:tab w:val="left" w:pos="972"/>
        </w:tabs>
        <w:autoSpaceDE w:val="0"/>
        <w:autoSpaceDN w:val="0"/>
        <w:adjustRightInd w:val="0"/>
        <w:spacing w:before="120"/>
        <w:jc w:val="lowKashida"/>
        <w:rPr>
          <w:rFonts w:ascii="Simplified Arabic" w:hAnsi="Simplified Arabic" w:cs="Simplified Arabic"/>
          <w:color w:val="000000"/>
          <w:sz w:val="30"/>
          <w:szCs w:val="30"/>
          <w:rtl/>
          <w:lang w:eastAsia="fr-FR"/>
        </w:rPr>
      </w:pPr>
      <w:r w:rsidRPr="007F72C2">
        <w:rPr>
          <w:rFonts w:ascii="Simplified Arabic" w:hAnsi="Simplified Arabic" w:cs="Simplified Arabic"/>
          <w:b/>
          <w:bCs/>
          <w:color w:val="000000"/>
          <w:sz w:val="30"/>
          <w:szCs w:val="30"/>
          <w:rtl/>
          <w:lang w:eastAsia="fr-FR"/>
        </w:rPr>
        <w:t xml:space="preserve">و- مرحلة الاستهلاك الوفير: </w:t>
      </w:r>
      <w:r w:rsidRPr="007F72C2">
        <w:rPr>
          <w:rFonts w:ascii="Simplified Arabic" w:hAnsi="Simplified Arabic" w:cs="Simplified Arabic"/>
          <w:color w:val="000000"/>
          <w:sz w:val="30"/>
          <w:szCs w:val="30"/>
          <w:rtl/>
          <w:lang w:eastAsia="fr-FR"/>
        </w:rPr>
        <w:t>وهي المرحلة التي يبلغ فيها البلد درجة كبيرة من التقدم</w:t>
      </w:r>
      <w:r w:rsidRPr="007F72C2">
        <w:rPr>
          <w:rFonts w:ascii="Simplified Arabic" w:hAnsi="Simplified Arabic" w:cs="Simplified Arabic" w:hint="cs"/>
          <w:color w:val="000000"/>
          <w:sz w:val="30"/>
          <w:szCs w:val="30"/>
          <w:rtl/>
          <w:lang w:eastAsia="fr-FR"/>
        </w:rPr>
        <w:t xml:space="preserve"> </w:t>
      </w:r>
      <w:r w:rsidRPr="007F72C2">
        <w:rPr>
          <w:rFonts w:ascii="Simplified Arabic" w:hAnsi="Simplified Arabic" w:cs="Simplified Arabic"/>
          <w:color w:val="000000"/>
          <w:sz w:val="30"/>
          <w:szCs w:val="30"/>
          <w:rtl/>
          <w:lang w:eastAsia="fr-FR"/>
        </w:rPr>
        <w:t>حيث يزيد الإنتاج عن الحاجة، ويعيش السكان في سعة من العيش وبدخول عالية وقسط وافر من سلع الاستهلاك وأسباب</w:t>
      </w:r>
      <w:r w:rsidRPr="007F72C2">
        <w:rPr>
          <w:rFonts w:ascii="Simplified Arabic" w:hAnsi="Simplified Arabic" w:cs="Simplified Arabic" w:hint="cs"/>
          <w:color w:val="000000"/>
          <w:sz w:val="30"/>
          <w:szCs w:val="30"/>
          <w:rtl/>
          <w:lang w:eastAsia="fr-FR"/>
        </w:rPr>
        <w:t xml:space="preserve"> </w:t>
      </w:r>
      <w:r w:rsidRPr="007F72C2">
        <w:rPr>
          <w:rFonts w:ascii="Simplified Arabic" w:hAnsi="Simplified Arabic" w:cs="Simplified Arabic"/>
          <w:color w:val="000000"/>
          <w:sz w:val="30"/>
          <w:szCs w:val="30"/>
          <w:rtl/>
          <w:lang w:eastAsia="fr-FR"/>
        </w:rPr>
        <w:t>الرخاء، ومن مظاهرها</w:t>
      </w:r>
      <w:r w:rsidRPr="007F72C2">
        <w:rPr>
          <w:rFonts w:ascii="Simplified Arabic" w:hAnsi="Simplified Arabic" w:cs="Simplified Arabic"/>
          <w:color w:val="000000"/>
          <w:sz w:val="30"/>
          <w:szCs w:val="30"/>
          <w:vertAlign w:val="superscript"/>
          <w:rtl/>
          <w:lang w:eastAsia="fr-FR"/>
        </w:rPr>
        <w:t>(</w:t>
      </w:r>
      <w:r w:rsidRPr="007F72C2">
        <w:rPr>
          <w:rStyle w:val="Appelnotedebasdep"/>
          <w:rFonts w:ascii="Simplified Arabic" w:hAnsi="Simplified Arabic" w:cs="Simplified Arabic"/>
          <w:color w:val="000000"/>
          <w:sz w:val="30"/>
          <w:szCs w:val="30"/>
          <w:rtl/>
          <w:lang w:eastAsia="fr-FR"/>
        </w:rPr>
        <w:footnoteReference w:id="42"/>
      </w:r>
      <w:r w:rsidRPr="007F72C2">
        <w:rPr>
          <w:rFonts w:ascii="Simplified Arabic" w:hAnsi="Simplified Arabic" w:cs="Simplified Arabic"/>
          <w:color w:val="000000"/>
          <w:sz w:val="30"/>
          <w:szCs w:val="30"/>
          <w:vertAlign w:val="superscript"/>
          <w:rtl/>
          <w:lang w:eastAsia="fr-FR"/>
        </w:rPr>
        <w:t>)</w:t>
      </w:r>
      <w:r w:rsidRPr="007F72C2">
        <w:rPr>
          <w:rFonts w:ascii="Simplified Arabic" w:hAnsi="Simplified Arabic" w:cs="Simplified Arabic"/>
          <w:color w:val="000000"/>
          <w:sz w:val="30"/>
          <w:szCs w:val="30"/>
          <w:rtl/>
          <w:lang w:eastAsia="fr-FR"/>
        </w:rPr>
        <w:t>:</w:t>
      </w:r>
    </w:p>
    <w:p w:rsidR="00C06980" w:rsidRPr="007F72C2" w:rsidRDefault="00C06980" w:rsidP="00C06980">
      <w:pPr>
        <w:tabs>
          <w:tab w:val="right" w:pos="566"/>
          <w:tab w:val="left" w:pos="792"/>
          <w:tab w:val="left" w:pos="972"/>
        </w:tabs>
        <w:autoSpaceDE w:val="0"/>
        <w:autoSpaceDN w:val="0"/>
        <w:adjustRightInd w:val="0"/>
        <w:spacing w:before="120"/>
        <w:jc w:val="lowKashida"/>
        <w:rPr>
          <w:rFonts w:ascii="Simplified Arabic" w:hAnsi="Simplified Arabic" w:cs="Simplified Arabic"/>
          <w:color w:val="000000"/>
          <w:sz w:val="30"/>
          <w:szCs w:val="30"/>
          <w:rtl/>
          <w:lang w:eastAsia="fr-FR"/>
        </w:rPr>
      </w:pPr>
      <w:r w:rsidRPr="007F72C2">
        <w:rPr>
          <w:rFonts w:ascii="Simplified Arabic" w:hAnsi="Simplified Arabic" w:cs="Simplified Arabic"/>
          <w:color w:val="000000"/>
          <w:sz w:val="30"/>
          <w:szCs w:val="30"/>
          <w:rtl/>
          <w:lang w:eastAsia="fr-FR"/>
        </w:rPr>
        <w:t>- ارتفاع متوسط استهلاك الفرد العادي من السلع المعمرة كالسيارات.</w:t>
      </w:r>
    </w:p>
    <w:p w:rsidR="00C06980" w:rsidRPr="007F72C2" w:rsidRDefault="00C06980" w:rsidP="00C06980">
      <w:pPr>
        <w:tabs>
          <w:tab w:val="right" w:pos="566"/>
          <w:tab w:val="left" w:pos="792"/>
          <w:tab w:val="left" w:pos="972"/>
        </w:tabs>
        <w:autoSpaceDE w:val="0"/>
        <w:autoSpaceDN w:val="0"/>
        <w:adjustRightInd w:val="0"/>
        <w:spacing w:before="120"/>
        <w:jc w:val="lowKashida"/>
        <w:rPr>
          <w:rFonts w:ascii="Simplified Arabic" w:hAnsi="Simplified Arabic" w:cs="Simplified Arabic"/>
          <w:color w:val="000000"/>
          <w:sz w:val="30"/>
          <w:szCs w:val="30"/>
          <w:rtl/>
          <w:lang w:eastAsia="fr-FR"/>
        </w:rPr>
      </w:pPr>
      <w:r w:rsidRPr="007F72C2">
        <w:rPr>
          <w:rFonts w:ascii="Simplified Arabic" w:hAnsi="Simplified Arabic" w:cs="Simplified Arabic"/>
          <w:color w:val="000000"/>
          <w:sz w:val="30"/>
          <w:szCs w:val="30"/>
          <w:rtl/>
          <w:lang w:eastAsia="fr-FR"/>
        </w:rPr>
        <w:t>- زيادة الإنتاج الفكري والأدبي للمجتمع.</w:t>
      </w:r>
    </w:p>
    <w:p w:rsidR="00C06980" w:rsidRPr="007F72C2" w:rsidRDefault="00C06980" w:rsidP="00C06980">
      <w:pPr>
        <w:tabs>
          <w:tab w:val="right" w:pos="566"/>
          <w:tab w:val="left" w:pos="792"/>
          <w:tab w:val="left" w:pos="972"/>
        </w:tabs>
        <w:autoSpaceDE w:val="0"/>
        <w:autoSpaceDN w:val="0"/>
        <w:adjustRightInd w:val="0"/>
        <w:spacing w:before="120"/>
        <w:jc w:val="lowKashida"/>
        <w:rPr>
          <w:rFonts w:ascii="Simplified Arabic" w:hAnsi="Simplified Arabic" w:cs="Simplified Arabic"/>
          <w:color w:val="000000"/>
          <w:sz w:val="30"/>
          <w:szCs w:val="30"/>
          <w:rtl/>
          <w:lang w:eastAsia="fr-FR"/>
        </w:rPr>
      </w:pPr>
      <w:r w:rsidRPr="007F72C2">
        <w:rPr>
          <w:rFonts w:ascii="Simplified Arabic" w:hAnsi="Simplified Arabic" w:cs="Simplified Arabic"/>
          <w:color w:val="000000"/>
          <w:sz w:val="30"/>
          <w:szCs w:val="30"/>
          <w:rtl/>
          <w:lang w:eastAsia="fr-FR"/>
        </w:rPr>
        <w:t>يعتقد روستو أن نهاية هذه المرحلة يصل فيها الأفراد إلى أعلى مراتب الرفاهية المادية التي ستكون مصحوبة باهتمامهم بالجانب الروحي والعقائدي والبحث فيما وراء الطبيعة. إلا أنه يؤخذ على هذه النظرية بعض النقائص نذكر أهمها فيما يلي:</w:t>
      </w:r>
    </w:p>
    <w:p w:rsidR="00C06980" w:rsidRPr="007F72C2" w:rsidRDefault="00C06980" w:rsidP="00C06980">
      <w:pPr>
        <w:numPr>
          <w:ilvl w:val="0"/>
          <w:numId w:val="11"/>
        </w:numPr>
        <w:tabs>
          <w:tab w:val="right" w:pos="566"/>
          <w:tab w:val="left" w:pos="792"/>
          <w:tab w:val="left" w:pos="972"/>
        </w:tabs>
        <w:autoSpaceDE w:val="0"/>
        <w:autoSpaceDN w:val="0"/>
        <w:adjustRightInd w:val="0"/>
        <w:spacing w:before="120" w:after="0"/>
        <w:ind w:left="0" w:firstLine="0"/>
        <w:jc w:val="lowKashida"/>
        <w:rPr>
          <w:rFonts w:ascii="Simplified Arabic" w:hAnsi="Simplified Arabic" w:cs="Simplified Arabic"/>
          <w:color w:val="000000"/>
          <w:sz w:val="30"/>
          <w:szCs w:val="30"/>
          <w:rtl/>
          <w:lang w:eastAsia="fr-FR"/>
        </w:rPr>
      </w:pPr>
      <w:r w:rsidRPr="007F72C2">
        <w:rPr>
          <w:rFonts w:ascii="Simplified Arabic" w:hAnsi="Simplified Arabic" w:cs="Simplified Arabic"/>
          <w:color w:val="000000"/>
          <w:sz w:val="30"/>
          <w:szCs w:val="30"/>
          <w:rtl/>
          <w:lang w:eastAsia="fr-FR"/>
        </w:rPr>
        <w:t>هناك شبه إجماع بين الاقتصاديين على فشل هذه النظرية في أمرين:</w:t>
      </w:r>
    </w:p>
    <w:p w:rsidR="00C06980" w:rsidRPr="007F72C2" w:rsidRDefault="00C06980" w:rsidP="00C06980">
      <w:pPr>
        <w:tabs>
          <w:tab w:val="right" w:pos="566"/>
          <w:tab w:val="left" w:pos="792"/>
          <w:tab w:val="left" w:pos="972"/>
        </w:tabs>
        <w:autoSpaceDE w:val="0"/>
        <w:autoSpaceDN w:val="0"/>
        <w:adjustRightInd w:val="0"/>
        <w:spacing w:before="120"/>
        <w:jc w:val="lowKashida"/>
        <w:rPr>
          <w:rFonts w:ascii="Simplified Arabic" w:hAnsi="Simplified Arabic" w:cs="Simplified Arabic"/>
          <w:color w:val="000000"/>
          <w:sz w:val="30"/>
          <w:szCs w:val="30"/>
          <w:rtl/>
          <w:lang w:eastAsia="fr-FR"/>
        </w:rPr>
      </w:pPr>
      <w:r w:rsidRPr="007F72C2">
        <w:rPr>
          <w:rFonts w:ascii="Simplified Arabic" w:hAnsi="Simplified Arabic" w:cs="Simplified Arabic"/>
          <w:b/>
          <w:bCs/>
          <w:color w:val="000000"/>
          <w:sz w:val="30"/>
          <w:szCs w:val="30"/>
          <w:rtl/>
          <w:lang w:eastAsia="fr-FR"/>
        </w:rPr>
        <w:t>أولا:</w:t>
      </w:r>
      <w:r w:rsidRPr="007F72C2">
        <w:rPr>
          <w:rFonts w:ascii="Simplified Arabic" w:hAnsi="Simplified Arabic" w:cs="Simplified Arabic"/>
          <w:color w:val="000000"/>
          <w:sz w:val="30"/>
          <w:szCs w:val="30"/>
          <w:rtl/>
          <w:lang w:eastAsia="fr-FR"/>
        </w:rPr>
        <w:t xml:space="preserve"> في إثبات صحة هذه المراحل تاريخيا.</w:t>
      </w:r>
    </w:p>
    <w:p w:rsidR="00C06980" w:rsidRPr="007F72C2" w:rsidRDefault="00C06980" w:rsidP="00C06980">
      <w:pPr>
        <w:tabs>
          <w:tab w:val="right" w:pos="566"/>
          <w:tab w:val="left" w:pos="792"/>
          <w:tab w:val="left" w:pos="972"/>
        </w:tabs>
        <w:autoSpaceDE w:val="0"/>
        <w:autoSpaceDN w:val="0"/>
        <w:adjustRightInd w:val="0"/>
        <w:spacing w:before="120"/>
        <w:jc w:val="lowKashida"/>
        <w:rPr>
          <w:rFonts w:ascii="Simplified Arabic" w:hAnsi="Simplified Arabic" w:cs="Simplified Arabic"/>
          <w:color w:val="000000"/>
          <w:sz w:val="30"/>
          <w:szCs w:val="30"/>
          <w:rtl/>
          <w:lang w:eastAsia="fr-FR"/>
        </w:rPr>
      </w:pPr>
      <w:r w:rsidRPr="007F72C2">
        <w:rPr>
          <w:rFonts w:ascii="Simplified Arabic" w:hAnsi="Simplified Arabic" w:cs="Simplified Arabic"/>
          <w:b/>
          <w:bCs/>
          <w:color w:val="000000"/>
          <w:sz w:val="30"/>
          <w:szCs w:val="30"/>
          <w:rtl/>
          <w:lang w:eastAsia="fr-FR"/>
        </w:rPr>
        <w:lastRenderedPageBreak/>
        <w:t>ثانيا:</w:t>
      </w:r>
      <w:r w:rsidRPr="007F72C2">
        <w:rPr>
          <w:rFonts w:ascii="Simplified Arabic" w:hAnsi="Simplified Arabic" w:cs="Simplified Arabic"/>
          <w:color w:val="000000"/>
          <w:sz w:val="30"/>
          <w:szCs w:val="30"/>
          <w:rtl/>
          <w:lang w:eastAsia="fr-FR"/>
        </w:rPr>
        <w:t xml:space="preserve"> في إمكانية </w:t>
      </w:r>
      <w:r w:rsidRPr="007F72C2">
        <w:rPr>
          <w:rFonts w:ascii="Simplified Arabic" w:hAnsi="Simplified Arabic" w:cs="Simplified Arabic" w:hint="cs"/>
          <w:color w:val="000000"/>
          <w:sz w:val="30"/>
          <w:szCs w:val="30"/>
          <w:rtl/>
          <w:lang w:eastAsia="fr-FR"/>
        </w:rPr>
        <w:t>تطبيقها</w:t>
      </w:r>
      <w:r w:rsidRPr="007F72C2">
        <w:rPr>
          <w:rFonts w:ascii="Simplified Arabic" w:hAnsi="Simplified Arabic" w:cs="Simplified Arabic"/>
          <w:color w:val="000000"/>
          <w:sz w:val="30"/>
          <w:szCs w:val="30"/>
          <w:rtl/>
          <w:lang w:eastAsia="fr-FR"/>
        </w:rPr>
        <w:t xml:space="preserve"> على دول العالم الثالث.</w:t>
      </w:r>
    </w:p>
    <w:p w:rsidR="00C06980" w:rsidRPr="007F72C2" w:rsidRDefault="00C06980" w:rsidP="00C06980">
      <w:pPr>
        <w:tabs>
          <w:tab w:val="right" w:pos="566"/>
          <w:tab w:val="left" w:pos="792"/>
          <w:tab w:val="left" w:pos="972"/>
        </w:tabs>
        <w:autoSpaceDE w:val="0"/>
        <w:autoSpaceDN w:val="0"/>
        <w:adjustRightInd w:val="0"/>
        <w:spacing w:before="120"/>
        <w:jc w:val="lowKashida"/>
        <w:rPr>
          <w:rFonts w:ascii="Simplified Arabic" w:hAnsi="Simplified Arabic" w:cs="Simplified Arabic"/>
          <w:color w:val="000000"/>
          <w:sz w:val="30"/>
          <w:szCs w:val="30"/>
          <w:rtl/>
          <w:lang w:eastAsia="fr-FR"/>
        </w:rPr>
      </w:pPr>
      <w:r w:rsidRPr="007F72C2">
        <w:rPr>
          <w:rFonts w:ascii="Simplified Arabic" w:hAnsi="Simplified Arabic" w:cs="Simplified Arabic"/>
          <w:color w:val="000000"/>
          <w:sz w:val="30"/>
          <w:szCs w:val="30"/>
          <w:rtl/>
          <w:lang w:eastAsia="fr-FR"/>
        </w:rPr>
        <w:t>وتعتبر مرحلة الانطلاق</w:t>
      </w:r>
      <w:r w:rsidRPr="007F72C2">
        <w:rPr>
          <w:rFonts w:ascii="Simplified Arabic" w:hAnsi="Simplified Arabic" w:cs="Simplified Arabic" w:hint="cs"/>
          <w:color w:val="000000"/>
          <w:sz w:val="30"/>
          <w:szCs w:val="30"/>
          <w:rtl/>
          <w:lang w:eastAsia="fr-FR"/>
        </w:rPr>
        <w:t xml:space="preserve"> (المرحلة الثالثة)</w:t>
      </w:r>
      <w:r w:rsidRPr="007F72C2">
        <w:rPr>
          <w:rFonts w:ascii="Simplified Arabic" w:hAnsi="Simplified Arabic" w:cs="Simplified Arabic"/>
          <w:color w:val="000000"/>
          <w:sz w:val="30"/>
          <w:szCs w:val="30"/>
          <w:rtl/>
          <w:lang w:eastAsia="fr-FR"/>
        </w:rPr>
        <w:t xml:space="preserve"> أهم مرحلة عرفت انتقادا شديدا من حيث كونها غير واضحة المعالم وتتداخل خصائصها مع المرحلة السابقة لها</w:t>
      </w:r>
      <w:r w:rsidRPr="007F72C2">
        <w:rPr>
          <w:rFonts w:ascii="Simplified Arabic" w:hAnsi="Simplified Arabic" w:cs="Simplified Arabic" w:hint="cs"/>
          <w:color w:val="000000"/>
          <w:sz w:val="30"/>
          <w:szCs w:val="30"/>
          <w:rtl/>
          <w:lang w:eastAsia="fr-FR"/>
        </w:rPr>
        <w:t>(مرحلة ما قبل الإقلاع)</w:t>
      </w:r>
      <w:r w:rsidRPr="007F72C2">
        <w:rPr>
          <w:rFonts w:ascii="Simplified Arabic" w:hAnsi="Simplified Arabic" w:cs="Simplified Arabic"/>
          <w:color w:val="000000"/>
          <w:sz w:val="30"/>
          <w:szCs w:val="30"/>
          <w:rtl/>
          <w:lang w:eastAsia="fr-FR"/>
        </w:rPr>
        <w:t>.</w:t>
      </w:r>
    </w:p>
    <w:p w:rsidR="00C06980" w:rsidRPr="007F72C2" w:rsidRDefault="00C06980" w:rsidP="00C06980">
      <w:pPr>
        <w:numPr>
          <w:ilvl w:val="0"/>
          <w:numId w:val="11"/>
        </w:numPr>
        <w:tabs>
          <w:tab w:val="right" w:pos="566"/>
          <w:tab w:val="left" w:pos="792"/>
          <w:tab w:val="left" w:pos="972"/>
        </w:tabs>
        <w:autoSpaceDE w:val="0"/>
        <w:autoSpaceDN w:val="0"/>
        <w:adjustRightInd w:val="0"/>
        <w:spacing w:before="120" w:after="0"/>
        <w:ind w:left="0" w:firstLine="0"/>
        <w:jc w:val="lowKashida"/>
        <w:rPr>
          <w:rFonts w:ascii="Simplified Arabic" w:hAnsi="Simplified Arabic" w:cs="Simplified Arabic"/>
          <w:color w:val="000000"/>
          <w:sz w:val="30"/>
          <w:szCs w:val="30"/>
          <w:rtl/>
          <w:lang w:eastAsia="fr-FR"/>
        </w:rPr>
      </w:pPr>
      <w:r w:rsidRPr="007F72C2">
        <w:rPr>
          <w:rFonts w:ascii="Simplified Arabic" w:hAnsi="Simplified Arabic" w:cs="Simplified Arabic"/>
          <w:color w:val="000000"/>
          <w:sz w:val="30"/>
          <w:szCs w:val="30"/>
          <w:rtl/>
          <w:lang w:eastAsia="fr-FR"/>
        </w:rPr>
        <w:t>لا تراعي هذه النظرية خصوصيات المجتمعات واختلافها عن بعضها البعض حيث تحاول أن تضع صورة عالمية موحدة لسيرورة التنمية تطبق مهما كان نوع المجتمع، وهذا عن طريق النظر إلى التنمية</w:t>
      </w:r>
      <w:r w:rsidRPr="007F72C2">
        <w:rPr>
          <w:rFonts w:ascii="Simplified Arabic" w:hAnsi="Simplified Arabic" w:cs="Simplified Arabic" w:hint="cs"/>
          <w:color w:val="000000"/>
          <w:sz w:val="30"/>
          <w:szCs w:val="30"/>
          <w:rtl/>
          <w:lang w:eastAsia="fr-FR"/>
        </w:rPr>
        <w:t xml:space="preserve"> على أنها</w:t>
      </w:r>
      <w:r w:rsidRPr="007F72C2">
        <w:rPr>
          <w:rFonts w:ascii="Simplified Arabic" w:hAnsi="Simplified Arabic" w:cs="Simplified Arabic"/>
          <w:color w:val="000000"/>
          <w:sz w:val="30"/>
          <w:szCs w:val="30"/>
          <w:rtl/>
          <w:lang w:eastAsia="fr-FR"/>
        </w:rPr>
        <w:t xml:space="preserve"> كخط متواصل تمر عبره تجارب الدول عبر المراحل المختلفة</w:t>
      </w:r>
      <w:r w:rsidRPr="007F72C2">
        <w:rPr>
          <w:rFonts w:ascii="Simplified Arabic" w:hAnsi="Simplified Arabic" w:cs="Simplified Arabic"/>
          <w:color w:val="000000"/>
          <w:sz w:val="30"/>
          <w:szCs w:val="30"/>
          <w:vertAlign w:val="superscript"/>
          <w:rtl/>
          <w:lang w:eastAsia="fr-FR"/>
        </w:rPr>
        <w:t>(</w:t>
      </w:r>
      <w:r w:rsidRPr="007F72C2">
        <w:rPr>
          <w:rStyle w:val="Appelnotedebasdep"/>
          <w:rFonts w:ascii="Simplified Arabic" w:hAnsi="Simplified Arabic" w:cs="Simplified Arabic"/>
          <w:color w:val="000000"/>
          <w:sz w:val="30"/>
          <w:szCs w:val="30"/>
          <w:rtl/>
          <w:lang w:eastAsia="fr-FR"/>
        </w:rPr>
        <w:footnoteReference w:id="43"/>
      </w:r>
      <w:r w:rsidRPr="007F72C2">
        <w:rPr>
          <w:rFonts w:ascii="Simplified Arabic" w:hAnsi="Simplified Arabic" w:cs="Simplified Arabic"/>
          <w:color w:val="000000"/>
          <w:sz w:val="30"/>
          <w:szCs w:val="30"/>
          <w:vertAlign w:val="superscript"/>
          <w:rtl/>
          <w:lang w:eastAsia="fr-FR"/>
        </w:rPr>
        <w:t>)</w:t>
      </w:r>
      <w:r w:rsidRPr="007F72C2">
        <w:rPr>
          <w:rFonts w:ascii="Simplified Arabic" w:hAnsi="Simplified Arabic" w:cs="Simplified Arabic"/>
          <w:color w:val="000000"/>
          <w:sz w:val="30"/>
          <w:szCs w:val="30"/>
          <w:rtl/>
          <w:lang w:eastAsia="fr-FR"/>
        </w:rPr>
        <w:t>.</w:t>
      </w:r>
    </w:p>
    <w:p w:rsidR="00C06980" w:rsidRPr="007F72C2" w:rsidRDefault="00C06980" w:rsidP="00C06980">
      <w:pPr>
        <w:numPr>
          <w:ilvl w:val="0"/>
          <w:numId w:val="11"/>
        </w:numPr>
        <w:tabs>
          <w:tab w:val="right" w:pos="566"/>
          <w:tab w:val="left" w:pos="792"/>
          <w:tab w:val="left" w:pos="972"/>
        </w:tabs>
        <w:autoSpaceDE w:val="0"/>
        <w:autoSpaceDN w:val="0"/>
        <w:adjustRightInd w:val="0"/>
        <w:spacing w:before="120" w:after="0"/>
        <w:ind w:left="0" w:firstLine="0"/>
        <w:jc w:val="lowKashida"/>
        <w:rPr>
          <w:rFonts w:ascii="Simplified Arabic" w:hAnsi="Simplified Arabic" w:cs="Simplified Arabic"/>
          <w:color w:val="000000"/>
          <w:sz w:val="30"/>
          <w:szCs w:val="30"/>
          <w:lang w:eastAsia="fr-FR"/>
        </w:rPr>
      </w:pPr>
      <w:r w:rsidRPr="007F72C2">
        <w:rPr>
          <w:rFonts w:ascii="Simplified Arabic" w:hAnsi="Simplified Arabic" w:cs="Simplified Arabic"/>
          <w:color w:val="000000"/>
          <w:sz w:val="30"/>
          <w:szCs w:val="30"/>
          <w:rtl/>
          <w:lang w:eastAsia="fr-FR"/>
        </w:rPr>
        <w:t xml:space="preserve">تضع هذه النظرية الدول المتخلفة اليوم </w:t>
      </w:r>
      <w:r w:rsidRPr="007F72C2">
        <w:rPr>
          <w:rFonts w:ascii="Simplified Arabic" w:hAnsi="Simplified Arabic" w:cs="Simplified Arabic" w:hint="cs"/>
          <w:color w:val="000000"/>
          <w:sz w:val="30"/>
          <w:szCs w:val="30"/>
          <w:rtl/>
          <w:lang w:eastAsia="fr-FR"/>
        </w:rPr>
        <w:t>أمام</w:t>
      </w:r>
      <w:r w:rsidRPr="007F72C2">
        <w:rPr>
          <w:rFonts w:ascii="Simplified Arabic" w:hAnsi="Simplified Arabic" w:cs="Simplified Arabic"/>
          <w:color w:val="000000"/>
          <w:sz w:val="30"/>
          <w:szCs w:val="30"/>
          <w:rtl/>
          <w:lang w:eastAsia="fr-FR"/>
        </w:rPr>
        <w:t xml:space="preserve"> حتمية المرور بالمشاكل المختلفة التي عرفتها البلدان المتقدمة في مسيرتها التنموية، لذلك انتقد ميردال بشدة هذه النظرية معتبرا </w:t>
      </w:r>
      <w:r w:rsidRPr="007F72C2">
        <w:rPr>
          <w:rFonts w:ascii="Simplified Arabic" w:hAnsi="Simplified Arabic" w:cs="Simplified Arabic" w:hint="cs"/>
          <w:color w:val="000000"/>
          <w:sz w:val="30"/>
          <w:szCs w:val="30"/>
          <w:rtl/>
          <w:lang w:eastAsia="fr-FR"/>
        </w:rPr>
        <w:t>إياها</w:t>
      </w:r>
      <w:r w:rsidRPr="007F72C2">
        <w:rPr>
          <w:rFonts w:ascii="Simplified Arabic" w:hAnsi="Simplified Arabic" w:cs="Simplified Arabic"/>
          <w:color w:val="000000"/>
          <w:sz w:val="30"/>
          <w:szCs w:val="30"/>
          <w:rtl/>
          <w:lang w:eastAsia="fr-FR"/>
        </w:rPr>
        <w:t xml:space="preserve"> غير علمية من الوجهة المنهجية، وأن المبدأ الأساسي لها يخدم الاعتراف بتشابه التطور في مختلف البلدان وفي مراحل تاريخية مختلفة</w:t>
      </w:r>
      <w:r w:rsidRPr="007F72C2">
        <w:rPr>
          <w:rFonts w:ascii="Simplified Arabic" w:hAnsi="Simplified Arabic" w:cs="Simplified Arabic"/>
          <w:color w:val="000000"/>
          <w:sz w:val="30"/>
          <w:szCs w:val="30"/>
          <w:vertAlign w:val="superscript"/>
          <w:rtl/>
          <w:lang w:eastAsia="fr-FR"/>
        </w:rPr>
        <w:t>(</w:t>
      </w:r>
      <w:r w:rsidRPr="007F72C2">
        <w:rPr>
          <w:rStyle w:val="Appelnotedebasdep"/>
          <w:rFonts w:ascii="Simplified Arabic" w:hAnsi="Simplified Arabic" w:cs="Simplified Arabic"/>
          <w:color w:val="000000"/>
          <w:sz w:val="30"/>
          <w:szCs w:val="30"/>
          <w:rtl/>
          <w:lang w:eastAsia="fr-FR"/>
        </w:rPr>
        <w:footnoteReference w:id="44"/>
      </w:r>
      <w:r w:rsidRPr="007F72C2">
        <w:rPr>
          <w:rFonts w:ascii="Simplified Arabic" w:hAnsi="Simplified Arabic" w:cs="Simplified Arabic"/>
          <w:color w:val="000000"/>
          <w:sz w:val="30"/>
          <w:szCs w:val="30"/>
          <w:vertAlign w:val="superscript"/>
          <w:rtl/>
          <w:lang w:eastAsia="fr-FR"/>
        </w:rPr>
        <w:t>)</w:t>
      </w:r>
      <w:r w:rsidRPr="007F72C2">
        <w:rPr>
          <w:rFonts w:ascii="Simplified Arabic" w:hAnsi="Simplified Arabic" w:cs="Simplified Arabic"/>
          <w:color w:val="000000"/>
          <w:sz w:val="30"/>
          <w:szCs w:val="30"/>
          <w:rtl/>
          <w:lang w:eastAsia="fr-FR"/>
        </w:rPr>
        <w:t xml:space="preserve">. </w:t>
      </w:r>
    </w:p>
    <w:p w:rsidR="00C06980" w:rsidRPr="007F72C2" w:rsidRDefault="00C06980" w:rsidP="00C06980">
      <w:pPr>
        <w:tabs>
          <w:tab w:val="right" w:pos="566"/>
          <w:tab w:val="left" w:pos="612"/>
          <w:tab w:val="left" w:pos="792"/>
          <w:tab w:val="left" w:pos="972"/>
        </w:tabs>
        <w:autoSpaceDE w:val="0"/>
        <w:autoSpaceDN w:val="0"/>
        <w:adjustRightInd w:val="0"/>
        <w:spacing w:before="120"/>
        <w:jc w:val="lowKashida"/>
        <w:rPr>
          <w:rFonts w:ascii="Simplified Arabic" w:hAnsi="Simplified Arabic" w:cs="Simplified Arabic"/>
          <w:color w:val="000000"/>
          <w:sz w:val="30"/>
          <w:szCs w:val="30"/>
          <w:lang w:eastAsia="fr-FR"/>
        </w:rPr>
      </w:pPr>
      <w:r w:rsidRPr="007F72C2">
        <w:rPr>
          <w:rFonts w:ascii="Simplified Arabic" w:hAnsi="Simplified Arabic" w:cs="Simplified Arabic" w:hint="cs"/>
          <w:b/>
          <w:bCs/>
          <w:color w:val="000000"/>
          <w:sz w:val="30"/>
          <w:szCs w:val="30"/>
          <w:rtl/>
          <w:lang w:eastAsia="fr-FR"/>
        </w:rPr>
        <w:t>رابعا</w:t>
      </w:r>
      <w:r w:rsidRPr="007F72C2">
        <w:rPr>
          <w:rFonts w:ascii="Simplified Arabic" w:hAnsi="Simplified Arabic" w:cs="Simplified Arabic"/>
          <w:b/>
          <w:bCs/>
          <w:color w:val="000000"/>
          <w:sz w:val="30"/>
          <w:szCs w:val="30"/>
          <w:rtl/>
          <w:lang w:eastAsia="fr-FR"/>
        </w:rPr>
        <w:t>- نظرية التبعية</w:t>
      </w:r>
      <w:r w:rsidRPr="007F72C2">
        <w:rPr>
          <w:rFonts w:ascii="Simplified Arabic" w:hAnsi="Simplified Arabic" w:cs="Simplified Arabic"/>
          <w:color w:val="000000"/>
          <w:sz w:val="30"/>
          <w:szCs w:val="30"/>
          <w:rtl/>
          <w:lang w:eastAsia="fr-FR"/>
        </w:rPr>
        <w:t>: يضم تيار التبعية عددا من المداخل أو المنظورات التي يختلف أصحابها حول عدد من القضايا</w:t>
      </w:r>
      <w:r w:rsidRPr="007F72C2">
        <w:rPr>
          <w:rFonts w:ascii="Simplified Arabic" w:hAnsi="Simplified Arabic" w:cs="Simplified Arabic" w:hint="cs"/>
          <w:color w:val="000000"/>
          <w:sz w:val="30"/>
          <w:szCs w:val="30"/>
          <w:rtl/>
          <w:lang w:eastAsia="fr-FR"/>
        </w:rPr>
        <w:t>،</w:t>
      </w:r>
      <w:r w:rsidRPr="007F72C2">
        <w:rPr>
          <w:rFonts w:ascii="Simplified Arabic" w:hAnsi="Simplified Arabic" w:cs="Simplified Arabic"/>
          <w:color w:val="000000"/>
          <w:sz w:val="30"/>
          <w:szCs w:val="30"/>
          <w:rtl/>
          <w:lang w:eastAsia="fr-FR"/>
        </w:rPr>
        <w:t xml:space="preserve"> مثل: الأوزان النسبية للعوامل التي تقف وراء واقعة التخلف</w:t>
      </w:r>
      <w:r w:rsidRPr="007F72C2">
        <w:rPr>
          <w:rFonts w:ascii="Simplified Arabic" w:hAnsi="Simplified Arabic" w:cs="Simplified Arabic" w:hint="cs"/>
          <w:color w:val="000000"/>
          <w:sz w:val="30"/>
          <w:szCs w:val="30"/>
          <w:rtl/>
          <w:lang w:eastAsia="fr-FR"/>
        </w:rPr>
        <w:t xml:space="preserve"> </w:t>
      </w:r>
      <w:r w:rsidRPr="007F72C2">
        <w:rPr>
          <w:rFonts w:ascii="Simplified Arabic" w:hAnsi="Simplified Arabic" w:cs="Simplified Arabic"/>
          <w:color w:val="000000"/>
          <w:sz w:val="30"/>
          <w:szCs w:val="30"/>
          <w:rtl/>
          <w:lang w:eastAsia="fr-FR"/>
        </w:rPr>
        <w:t>والأهمية النسبية للعوامل الحاكمة في التنمية المستقبلية، والأدوات التحليلية التي تستخدم لتشخيص حالة التخلف وتصور طريق التنمية، والحقبة التاريخية التي يشير إليها مصطلح التبعية نفسه، هل هي كل حقب السيطرة الامبريالية</w:t>
      </w:r>
      <w:r w:rsidRPr="007F72C2">
        <w:rPr>
          <w:rFonts w:ascii="Simplified Arabic" w:hAnsi="Simplified Arabic" w:cs="Simplified Arabic" w:hint="cs"/>
          <w:color w:val="000000"/>
          <w:sz w:val="30"/>
          <w:szCs w:val="30"/>
          <w:rtl/>
          <w:lang w:eastAsia="fr-FR"/>
        </w:rPr>
        <w:t>؟</w:t>
      </w:r>
      <w:r w:rsidRPr="007F72C2">
        <w:rPr>
          <w:rFonts w:ascii="Simplified Arabic" w:hAnsi="Simplified Arabic" w:cs="Simplified Arabic"/>
          <w:color w:val="000000"/>
          <w:sz w:val="30"/>
          <w:szCs w:val="30"/>
          <w:rtl/>
          <w:lang w:eastAsia="fr-FR"/>
        </w:rPr>
        <w:t xml:space="preserve"> أم هي حقبة الاستعمار الجديدة</w:t>
      </w:r>
      <w:r w:rsidRPr="007F72C2">
        <w:rPr>
          <w:rFonts w:ascii="Simplified Arabic" w:hAnsi="Simplified Arabic" w:cs="Simplified Arabic" w:hint="cs"/>
          <w:color w:val="000000"/>
          <w:sz w:val="30"/>
          <w:szCs w:val="30"/>
          <w:rtl/>
          <w:lang w:eastAsia="fr-FR"/>
        </w:rPr>
        <w:t>؟</w:t>
      </w:r>
      <w:r w:rsidRPr="007F72C2">
        <w:rPr>
          <w:rFonts w:ascii="Simplified Arabic" w:hAnsi="Simplified Arabic" w:cs="Simplified Arabic"/>
          <w:color w:val="000000"/>
          <w:sz w:val="30"/>
          <w:szCs w:val="30"/>
          <w:rtl/>
          <w:lang w:eastAsia="fr-FR"/>
        </w:rPr>
        <w:t xml:space="preserve"> كما أنهم يختلفون حول تحديد المرحلة الاستعمارية التي تم فيها احتواء الدول المتخلفة في إطار النظام الرأسمالي، وحول إمكانية تحقيق تنمية في حالة التبعية، وطبيعة تلك التنمية إن كانت ممكنة. وأخيرا تختلف الدراسات التي يجرونها من </w:t>
      </w:r>
      <w:r w:rsidRPr="007F72C2">
        <w:rPr>
          <w:rFonts w:ascii="Simplified Arabic" w:hAnsi="Simplified Arabic" w:cs="Simplified Arabic"/>
          <w:color w:val="000000"/>
          <w:sz w:val="30"/>
          <w:szCs w:val="30"/>
          <w:rtl/>
          <w:lang w:eastAsia="fr-FR"/>
        </w:rPr>
        <w:lastRenderedPageBreak/>
        <w:t xml:space="preserve">حيث الهدف، فبعضها يسعى إلى صياغة قوانين عامة لتطور النظام الرأسمالي في مجمله، والبعض </w:t>
      </w:r>
      <w:r w:rsidRPr="007F72C2">
        <w:rPr>
          <w:rFonts w:ascii="Simplified Arabic" w:hAnsi="Simplified Arabic" w:cs="Simplified Arabic" w:hint="cs"/>
          <w:color w:val="000000"/>
          <w:sz w:val="30"/>
          <w:szCs w:val="30"/>
          <w:rtl/>
          <w:lang w:eastAsia="fr-FR"/>
        </w:rPr>
        <w:t>الآخر</w:t>
      </w:r>
      <w:r w:rsidRPr="007F72C2">
        <w:rPr>
          <w:rFonts w:ascii="Simplified Arabic" w:hAnsi="Simplified Arabic" w:cs="Simplified Arabic"/>
          <w:color w:val="000000"/>
          <w:sz w:val="30"/>
          <w:szCs w:val="30"/>
          <w:rtl/>
          <w:lang w:eastAsia="fr-FR"/>
        </w:rPr>
        <w:t xml:space="preserve"> يقتصر على فحص حالات بعينها</w:t>
      </w:r>
      <w:r w:rsidRPr="007F72C2">
        <w:rPr>
          <w:rFonts w:ascii="Simplified Arabic" w:hAnsi="Simplified Arabic" w:cs="Simplified Arabic"/>
          <w:color w:val="000000"/>
          <w:sz w:val="30"/>
          <w:szCs w:val="30"/>
          <w:vertAlign w:val="superscript"/>
          <w:rtl/>
          <w:lang w:eastAsia="fr-FR"/>
        </w:rPr>
        <w:t>(</w:t>
      </w:r>
      <w:r w:rsidRPr="007F72C2">
        <w:rPr>
          <w:rStyle w:val="Appelnotedebasdep"/>
          <w:rFonts w:ascii="Simplified Arabic" w:hAnsi="Simplified Arabic" w:cs="Simplified Arabic"/>
          <w:color w:val="000000"/>
          <w:sz w:val="30"/>
          <w:szCs w:val="30"/>
          <w:rtl/>
          <w:lang w:eastAsia="fr-FR"/>
        </w:rPr>
        <w:footnoteReference w:id="45"/>
      </w:r>
      <w:r w:rsidRPr="007F72C2">
        <w:rPr>
          <w:rFonts w:ascii="Simplified Arabic" w:hAnsi="Simplified Arabic" w:cs="Simplified Arabic"/>
          <w:color w:val="000000"/>
          <w:sz w:val="30"/>
          <w:szCs w:val="30"/>
          <w:vertAlign w:val="superscript"/>
          <w:rtl/>
          <w:lang w:eastAsia="fr-FR"/>
        </w:rPr>
        <w:t>)</w:t>
      </w:r>
      <w:r w:rsidRPr="007F72C2">
        <w:rPr>
          <w:rFonts w:ascii="Simplified Arabic" w:hAnsi="Simplified Arabic" w:cs="Simplified Arabic"/>
          <w:color w:val="000000"/>
          <w:sz w:val="30"/>
          <w:szCs w:val="30"/>
          <w:rtl/>
          <w:lang w:eastAsia="fr-FR"/>
        </w:rPr>
        <w:t>.</w:t>
      </w:r>
    </w:p>
    <w:p w:rsidR="00C06980" w:rsidRPr="007F72C2" w:rsidRDefault="00C06980" w:rsidP="00C06980">
      <w:pPr>
        <w:tabs>
          <w:tab w:val="right" w:pos="566"/>
          <w:tab w:val="left" w:pos="612"/>
          <w:tab w:val="left" w:pos="792"/>
          <w:tab w:val="left" w:pos="972"/>
        </w:tabs>
        <w:autoSpaceDE w:val="0"/>
        <w:autoSpaceDN w:val="0"/>
        <w:adjustRightInd w:val="0"/>
        <w:spacing w:before="120"/>
        <w:jc w:val="lowKashida"/>
        <w:rPr>
          <w:rFonts w:ascii="Simplified Arabic" w:hAnsi="Simplified Arabic" w:cs="Simplified Arabic" w:hint="cs"/>
          <w:color w:val="000000"/>
          <w:sz w:val="30"/>
          <w:szCs w:val="30"/>
          <w:rtl/>
          <w:lang w:eastAsia="fr-FR"/>
        </w:rPr>
      </w:pPr>
      <w:r w:rsidRPr="007F72C2">
        <w:rPr>
          <w:rFonts w:ascii="Simplified Arabic" w:hAnsi="Simplified Arabic" w:cs="Simplified Arabic"/>
          <w:color w:val="000000"/>
          <w:sz w:val="30"/>
          <w:szCs w:val="30"/>
          <w:rtl/>
          <w:lang w:eastAsia="fr-FR"/>
        </w:rPr>
        <w:t xml:space="preserve">وعلى الرغم من كل الاختلافات، فإن أنصار التبعية يشتركون جميعا في سعيهم نحو تحليل واقعة التخلف وإمكانيات التنمية في ضوء سياقاتها التاريخية، وفي أخذهم </w:t>
      </w:r>
      <w:r w:rsidRPr="007F72C2">
        <w:rPr>
          <w:rFonts w:ascii="Simplified Arabic" w:hAnsi="Simplified Arabic" w:cs="Simplified Arabic" w:hint="cs"/>
          <w:color w:val="000000"/>
          <w:sz w:val="30"/>
          <w:szCs w:val="30"/>
          <w:rtl/>
          <w:lang w:eastAsia="fr-FR"/>
        </w:rPr>
        <w:t>بعين</w:t>
      </w:r>
      <w:r w:rsidRPr="007F72C2">
        <w:rPr>
          <w:rFonts w:ascii="Simplified Arabic" w:hAnsi="Simplified Arabic" w:cs="Simplified Arabic"/>
          <w:color w:val="000000"/>
          <w:sz w:val="30"/>
          <w:szCs w:val="30"/>
          <w:rtl/>
          <w:lang w:eastAsia="fr-FR"/>
        </w:rPr>
        <w:t xml:space="preserve"> ال</w:t>
      </w:r>
      <w:r w:rsidRPr="007F72C2">
        <w:rPr>
          <w:rFonts w:ascii="Simplified Arabic" w:hAnsi="Simplified Arabic" w:cs="Simplified Arabic" w:hint="cs"/>
          <w:color w:val="000000"/>
          <w:sz w:val="30"/>
          <w:szCs w:val="30"/>
          <w:rtl/>
          <w:lang w:eastAsia="fr-FR"/>
        </w:rPr>
        <w:t>إ</w:t>
      </w:r>
      <w:r w:rsidRPr="007F72C2">
        <w:rPr>
          <w:rFonts w:ascii="Simplified Arabic" w:hAnsi="Simplified Arabic" w:cs="Simplified Arabic"/>
          <w:color w:val="000000"/>
          <w:sz w:val="30"/>
          <w:szCs w:val="30"/>
          <w:rtl/>
          <w:lang w:eastAsia="fr-FR"/>
        </w:rPr>
        <w:t>عتبار الأبعاد السياسية والاجتماعية للعلاقات الاقتصادية، كما أنهم ينطلقون جميعا من فكرة جوهرية مشتركة هي أن التنمية والتخلف هيكلان جزئيان من نظام كوني واحد هو النظام الرأسمالي العالمي الذي تحتل الدول المتقدمة مكان المركز فيه، وتمارس منه السيطرة، بينما يتحدد مكان الدول المتخلفة على تخوم أو هوامش هذا النظام، حيث تفتقد هذه الدول القدرة الذاتية على النمو والتغيير. ولذلك فإن نهج أنصار تيار التبعية في تشخيصهم لحالة التخلف ينهض على تفسيرهم لطبيعة العلاقة بين الهياكل المتقدمة في المركز والهياكل المتخلفة في التخوم، وطبيعة نظام تقسيم العمل الدولي القائم على عدم المساواة</w:t>
      </w:r>
      <w:r w:rsidRPr="007F72C2">
        <w:rPr>
          <w:rFonts w:ascii="Simplified Arabic" w:hAnsi="Simplified Arabic" w:cs="Simplified Arabic"/>
          <w:color w:val="000000"/>
          <w:sz w:val="30"/>
          <w:szCs w:val="30"/>
          <w:vertAlign w:val="superscript"/>
          <w:rtl/>
          <w:lang w:eastAsia="fr-FR"/>
        </w:rPr>
        <w:t>(</w:t>
      </w:r>
      <w:r w:rsidRPr="007F72C2">
        <w:rPr>
          <w:rStyle w:val="Appelnotedebasdep"/>
          <w:rFonts w:ascii="Simplified Arabic" w:hAnsi="Simplified Arabic" w:cs="Simplified Arabic"/>
          <w:color w:val="000000"/>
          <w:sz w:val="30"/>
          <w:szCs w:val="30"/>
          <w:rtl/>
          <w:lang w:eastAsia="fr-FR"/>
        </w:rPr>
        <w:footnoteReference w:id="46"/>
      </w:r>
      <w:r w:rsidRPr="007F72C2">
        <w:rPr>
          <w:rFonts w:ascii="Simplified Arabic" w:hAnsi="Simplified Arabic" w:cs="Simplified Arabic"/>
          <w:color w:val="000000"/>
          <w:sz w:val="30"/>
          <w:szCs w:val="30"/>
          <w:vertAlign w:val="superscript"/>
          <w:rtl/>
          <w:lang w:eastAsia="fr-FR"/>
        </w:rPr>
        <w:t>)</w:t>
      </w:r>
      <w:r w:rsidRPr="007F72C2">
        <w:rPr>
          <w:rFonts w:ascii="Simplified Arabic" w:hAnsi="Simplified Arabic" w:cs="Simplified Arabic"/>
          <w:color w:val="000000"/>
          <w:sz w:val="30"/>
          <w:szCs w:val="30"/>
          <w:rtl/>
          <w:lang w:eastAsia="fr-FR"/>
        </w:rPr>
        <w:t xml:space="preserve">، وربما اتضحت تلك الفكرة الجوهرية التي يتفق حولها أصحاب هذا التيار في مفهوم التبعية ذاته، وفي مجموعة من المفاهيم الأخرى المرتبطة به، والتي سنعرض فيما يلي لأهمها بهدف الوقوف </w:t>
      </w:r>
      <w:r w:rsidRPr="007F72C2">
        <w:rPr>
          <w:rFonts w:ascii="Simplified Arabic" w:hAnsi="Simplified Arabic" w:cs="Simplified Arabic" w:hint="cs"/>
          <w:color w:val="000000"/>
          <w:sz w:val="30"/>
          <w:szCs w:val="30"/>
          <w:rtl/>
          <w:lang w:eastAsia="fr-FR"/>
        </w:rPr>
        <w:t>على</w:t>
      </w:r>
      <w:r w:rsidRPr="007F72C2">
        <w:rPr>
          <w:rFonts w:ascii="Simplified Arabic" w:hAnsi="Simplified Arabic" w:cs="Simplified Arabic"/>
          <w:color w:val="000000"/>
          <w:sz w:val="30"/>
          <w:szCs w:val="30"/>
          <w:rtl/>
          <w:lang w:eastAsia="fr-FR"/>
        </w:rPr>
        <w:t xml:space="preserve"> الملامح العامة لهذا التيار</w:t>
      </w:r>
      <w:r w:rsidRPr="007F72C2">
        <w:rPr>
          <w:rFonts w:ascii="Simplified Arabic" w:hAnsi="Simplified Arabic" w:cs="Simplified Arabic"/>
          <w:color w:val="000000"/>
          <w:sz w:val="30"/>
          <w:szCs w:val="30"/>
          <w:vertAlign w:val="superscript"/>
          <w:rtl/>
          <w:lang w:eastAsia="fr-FR"/>
        </w:rPr>
        <w:t>(</w:t>
      </w:r>
      <w:r w:rsidRPr="007F72C2">
        <w:rPr>
          <w:rStyle w:val="Appelnotedebasdep"/>
          <w:rFonts w:ascii="Simplified Arabic" w:hAnsi="Simplified Arabic" w:cs="Simplified Arabic"/>
          <w:color w:val="000000"/>
          <w:sz w:val="30"/>
          <w:szCs w:val="30"/>
          <w:rtl/>
          <w:lang w:eastAsia="fr-FR"/>
        </w:rPr>
        <w:footnoteReference w:id="47"/>
      </w:r>
      <w:r w:rsidRPr="007F72C2">
        <w:rPr>
          <w:rFonts w:ascii="Simplified Arabic" w:hAnsi="Simplified Arabic" w:cs="Simplified Arabic"/>
          <w:color w:val="000000"/>
          <w:sz w:val="30"/>
          <w:szCs w:val="30"/>
          <w:vertAlign w:val="superscript"/>
          <w:rtl/>
          <w:lang w:eastAsia="fr-FR"/>
        </w:rPr>
        <w:t>)</w:t>
      </w:r>
      <w:r w:rsidRPr="007F72C2">
        <w:rPr>
          <w:rFonts w:ascii="Simplified Arabic" w:hAnsi="Simplified Arabic" w:cs="Simplified Arabic"/>
          <w:color w:val="000000"/>
          <w:sz w:val="30"/>
          <w:szCs w:val="30"/>
          <w:rtl/>
          <w:lang w:eastAsia="fr-FR"/>
        </w:rPr>
        <w:t>: مفهوم التبعية، مفهوم النسق العالمي، مفاهيم المركز والتوابع وأشباه التوابع، مفهوم التبادل اللامتكافئ</w:t>
      </w:r>
      <w:r w:rsidRPr="007F72C2">
        <w:rPr>
          <w:rFonts w:ascii="Simplified Arabic" w:hAnsi="Simplified Arabic" w:cs="Simplified Arabic" w:hint="cs"/>
          <w:color w:val="000000"/>
          <w:sz w:val="30"/>
          <w:szCs w:val="30"/>
          <w:rtl/>
          <w:lang w:eastAsia="fr-FR"/>
        </w:rPr>
        <w:t xml:space="preserve"> </w:t>
      </w:r>
      <w:r w:rsidRPr="007F72C2">
        <w:rPr>
          <w:rFonts w:ascii="Simplified Arabic" w:hAnsi="Simplified Arabic" w:cs="Simplified Arabic"/>
          <w:color w:val="000000"/>
          <w:sz w:val="30"/>
          <w:szCs w:val="30"/>
          <w:rtl/>
          <w:lang w:eastAsia="fr-FR"/>
        </w:rPr>
        <w:t>مفهوم التقسيم الدولي للعمل، مفهوم الدولة التابعة.</w:t>
      </w:r>
    </w:p>
    <w:p w:rsidR="00C06980" w:rsidRPr="007F72C2" w:rsidRDefault="00C06980" w:rsidP="00C06980">
      <w:pPr>
        <w:tabs>
          <w:tab w:val="right" w:pos="566"/>
          <w:tab w:val="left" w:pos="792"/>
          <w:tab w:val="left" w:pos="972"/>
        </w:tabs>
        <w:autoSpaceDE w:val="0"/>
        <w:autoSpaceDN w:val="0"/>
        <w:adjustRightInd w:val="0"/>
        <w:spacing w:before="120"/>
        <w:jc w:val="lowKashida"/>
        <w:rPr>
          <w:rFonts w:ascii="Simplified Arabic" w:hAnsi="Simplified Arabic" w:cs="Simplified Arabic"/>
          <w:color w:val="000000"/>
          <w:sz w:val="30"/>
          <w:szCs w:val="30"/>
          <w:rtl/>
          <w:lang w:eastAsia="fr-FR"/>
        </w:rPr>
      </w:pPr>
      <w:r w:rsidRPr="007F72C2">
        <w:rPr>
          <w:rFonts w:ascii="Simplified Arabic" w:hAnsi="Simplified Arabic" w:cs="Simplified Arabic" w:hint="cs"/>
          <w:b/>
          <w:bCs/>
          <w:color w:val="000000"/>
          <w:sz w:val="30"/>
          <w:szCs w:val="30"/>
          <w:rtl/>
          <w:lang w:eastAsia="fr-FR"/>
        </w:rPr>
        <w:t xml:space="preserve">خامسا- </w:t>
      </w:r>
      <w:r w:rsidRPr="007F72C2">
        <w:rPr>
          <w:rFonts w:ascii="Simplified Arabic" w:hAnsi="Simplified Arabic" w:cs="Simplified Arabic"/>
          <w:b/>
          <w:bCs/>
          <w:color w:val="000000"/>
          <w:sz w:val="30"/>
          <w:szCs w:val="30"/>
          <w:rtl/>
          <w:lang w:eastAsia="fr-FR"/>
        </w:rPr>
        <w:t xml:space="preserve">نظرية الثورة النيوكلاسيكية المعاكسة: </w:t>
      </w:r>
      <w:r w:rsidRPr="007F72C2">
        <w:rPr>
          <w:rFonts w:ascii="Simplified Arabic" w:hAnsi="Simplified Arabic" w:cs="Simplified Arabic"/>
          <w:color w:val="000000"/>
          <w:sz w:val="30"/>
          <w:szCs w:val="30"/>
          <w:rtl/>
          <w:lang w:eastAsia="fr-FR"/>
        </w:rPr>
        <w:t xml:space="preserve">على خلاف نظرية التبعية، فقد ظهر تيار فكري استطاع </w:t>
      </w:r>
      <w:r w:rsidRPr="007F72C2">
        <w:rPr>
          <w:rFonts w:ascii="Simplified Arabic" w:hAnsi="Simplified Arabic" w:cs="Simplified Arabic" w:hint="cs"/>
          <w:color w:val="000000"/>
          <w:sz w:val="30"/>
          <w:szCs w:val="30"/>
          <w:rtl/>
          <w:lang w:eastAsia="fr-FR"/>
        </w:rPr>
        <w:t>أن</w:t>
      </w:r>
      <w:r w:rsidRPr="007F72C2">
        <w:rPr>
          <w:rFonts w:ascii="Simplified Arabic" w:hAnsi="Simplified Arabic" w:cs="Simplified Arabic"/>
          <w:color w:val="000000"/>
          <w:sz w:val="30"/>
          <w:szCs w:val="30"/>
          <w:rtl/>
          <w:lang w:eastAsia="fr-FR"/>
        </w:rPr>
        <w:t xml:space="preserve"> يبسط نفوذه وسيطرته على أكبر مؤسستين ماليتين في العالم</w:t>
      </w:r>
      <w:r w:rsidRPr="007F72C2">
        <w:rPr>
          <w:rFonts w:ascii="Simplified Arabic" w:hAnsi="Simplified Arabic" w:cs="Simplified Arabic" w:hint="cs"/>
          <w:color w:val="000000"/>
          <w:sz w:val="30"/>
          <w:szCs w:val="30"/>
          <w:rtl/>
          <w:lang w:eastAsia="fr-FR"/>
        </w:rPr>
        <w:t xml:space="preserve">، </w:t>
      </w:r>
      <w:r w:rsidRPr="007F72C2">
        <w:rPr>
          <w:rFonts w:ascii="Simplified Arabic" w:hAnsi="Simplified Arabic" w:cs="Simplified Arabic"/>
          <w:color w:val="000000"/>
          <w:sz w:val="30"/>
          <w:szCs w:val="30"/>
          <w:rtl/>
          <w:lang w:eastAsia="fr-FR"/>
        </w:rPr>
        <w:t>هما البنك الدولي وصندوق النقد الدولي، من خلال نظريته المضادة للسياسات الاقتصادية في عقد الثمانين</w:t>
      </w:r>
      <w:r w:rsidRPr="007F72C2">
        <w:rPr>
          <w:rFonts w:ascii="Simplified Arabic" w:hAnsi="Simplified Arabic" w:cs="Simplified Arabic" w:hint="cs"/>
          <w:color w:val="000000"/>
          <w:sz w:val="30"/>
          <w:szCs w:val="30"/>
          <w:rtl/>
          <w:lang w:eastAsia="fr-FR"/>
        </w:rPr>
        <w:t>ي</w:t>
      </w:r>
      <w:r w:rsidRPr="007F72C2">
        <w:rPr>
          <w:rFonts w:ascii="Simplified Arabic" w:hAnsi="Simplified Arabic" w:cs="Simplified Arabic"/>
          <w:color w:val="000000"/>
          <w:sz w:val="30"/>
          <w:szCs w:val="30"/>
          <w:rtl/>
          <w:lang w:eastAsia="fr-FR"/>
        </w:rPr>
        <w:t xml:space="preserve">ات، والتي تركز على سياسات الاقتصاد الكلي المبنية على </w:t>
      </w:r>
      <w:r w:rsidRPr="007F72C2">
        <w:rPr>
          <w:rFonts w:ascii="Simplified Arabic" w:hAnsi="Simplified Arabic" w:cs="Simplified Arabic"/>
          <w:color w:val="000000"/>
          <w:sz w:val="30"/>
          <w:szCs w:val="30"/>
          <w:rtl/>
          <w:lang w:eastAsia="fr-FR"/>
        </w:rPr>
        <w:lastRenderedPageBreak/>
        <w:t>جانب العرض، ونظريات التوقعات الرشيدة وتحويل شركات خاصة في البلدان المتقدمة. أما في البلدان النامية فقد ركزت على تحرير الأسواق</w:t>
      </w:r>
      <w:r w:rsidRPr="007F72C2">
        <w:rPr>
          <w:rFonts w:ascii="Simplified Arabic" w:hAnsi="Simplified Arabic" w:cs="Simplified Arabic" w:hint="cs"/>
          <w:color w:val="000000"/>
          <w:sz w:val="30"/>
          <w:szCs w:val="30"/>
          <w:rtl/>
          <w:lang w:eastAsia="fr-FR"/>
        </w:rPr>
        <w:t>،</w:t>
      </w:r>
      <w:r w:rsidRPr="007F72C2">
        <w:rPr>
          <w:rFonts w:ascii="Simplified Arabic" w:hAnsi="Simplified Arabic" w:cs="Simplified Arabic"/>
          <w:color w:val="000000"/>
          <w:sz w:val="30"/>
          <w:szCs w:val="30"/>
          <w:rtl/>
          <w:lang w:eastAsia="fr-FR"/>
        </w:rPr>
        <w:t xml:space="preserve"> وقيام الحكومة بتنظيم النشاط الاقتصادي بجوانبه المختلفة وانتهاجها أسلوب التخطيط.</w:t>
      </w:r>
    </w:p>
    <w:p w:rsidR="00C06980" w:rsidRPr="007F72C2" w:rsidRDefault="00C06980" w:rsidP="00C06980">
      <w:pPr>
        <w:tabs>
          <w:tab w:val="right" w:pos="566"/>
          <w:tab w:val="left" w:pos="792"/>
          <w:tab w:val="left" w:pos="972"/>
        </w:tabs>
        <w:autoSpaceDE w:val="0"/>
        <w:autoSpaceDN w:val="0"/>
        <w:adjustRightInd w:val="0"/>
        <w:spacing w:before="120"/>
        <w:jc w:val="lowKashida"/>
        <w:rPr>
          <w:rFonts w:ascii="Simplified Arabic" w:hAnsi="Simplified Arabic" w:cs="Simplified Arabic"/>
          <w:color w:val="000000"/>
          <w:sz w:val="30"/>
          <w:szCs w:val="30"/>
          <w:rtl/>
          <w:lang w:eastAsia="fr-FR"/>
        </w:rPr>
      </w:pPr>
      <w:r w:rsidRPr="007F72C2">
        <w:rPr>
          <w:rFonts w:ascii="Simplified Arabic" w:hAnsi="Simplified Arabic" w:cs="Simplified Arabic"/>
          <w:color w:val="000000"/>
          <w:sz w:val="30"/>
          <w:szCs w:val="30"/>
          <w:rtl/>
          <w:lang w:eastAsia="fr-FR"/>
        </w:rPr>
        <w:t xml:space="preserve"> ويعتقد رواد هذه المدرسة أمثال </w:t>
      </w:r>
      <w:r w:rsidRPr="007F72C2">
        <w:rPr>
          <w:sz w:val="30"/>
          <w:szCs w:val="30"/>
        </w:rPr>
        <w:t>Lord Peter Bauer</w:t>
      </w:r>
      <w:r w:rsidRPr="007F72C2">
        <w:rPr>
          <w:rFonts w:ascii="Simplified Arabic" w:hAnsi="Simplified Arabic" w:cs="Simplified Arabic"/>
          <w:sz w:val="30"/>
          <w:szCs w:val="30"/>
        </w:rPr>
        <w:t xml:space="preserve"> "</w:t>
      </w:r>
      <w:r w:rsidRPr="007F72C2">
        <w:rPr>
          <w:rFonts w:ascii="Simplified Arabic" w:hAnsi="Simplified Arabic" w:cs="Simplified Arabic"/>
          <w:color w:val="000000"/>
          <w:sz w:val="30"/>
          <w:szCs w:val="30"/>
          <w:rtl/>
          <w:lang w:eastAsia="fr-FR"/>
        </w:rPr>
        <w:t xml:space="preserve">، و </w:t>
      </w:r>
      <w:r w:rsidRPr="007F72C2">
        <w:rPr>
          <w:sz w:val="30"/>
          <w:szCs w:val="30"/>
        </w:rPr>
        <w:t>Deepak</w:t>
      </w:r>
      <w:r w:rsidRPr="007F72C2">
        <w:rPr>
          <w:rFonts w:ascii="Simplified Arabic" w:hAnsi="Simplified Arabic" w:cs="Simplified Arabic"/>
          <w:sz w:val="30"/>
          <w:szCs w:val="30"/>
        </w:rPr>
        <w:t>.</w:t>
      </w:r>
      <w:r w:rsidRPr="007F72C2">
        <w:rPr>
          <w:sz w:val="30"/>
          <w:szCs w:val="30"/>
        </w:rPr>
        <w:t>Lal</w:t>
      </w:r>
      <w:r w:rsidRPr="007F72C2">
        <w:rPr>
          <w:rFonts w:ascii="Simplified Arabic" w:hAnsi="Simplified Arabic" w:cs="Simplified Arabic"/>
          <w:color w:val="000000"/>
          <w:sz w:val="30"/>
          <w:szCs w:val="30"/>
          <w:rtl/>
          <w:lang w:eastAsia="fr-FR"/>
        </w:rPr>
        <w:t xml:space="preserve">، و </w:t>
      </w:r>
      <w:r w:rsidRPr="007F72C2">
        <w:rPr>
          <w:sz w:val="30"/>
          <w:szCs w:val="30"/>
        </w:rPr>
        <w:t>Harry .Johnson</w:t>
      </w:r>
      <w:r w:rsidRPr="007F72C2">
        <w:rPr>
          <w:color w:val="000000"/>
          <w:sz w:val="30"/>
          <w:szCs w:val="30"/>
          <w:rtl/>
          <w:lang w:eastAsia="fr-FR"/>
        </w:rPr>
        <w:t>، و</w:t>
      </w:r>
      <w:r w:rsidRPr="007F72C2">
        <w:rPr>
          <w:sz w:val="30"/>
          <w:szCs w:val="30"/>
        </w:rPr>
        <w:t xml:space="preserve"> Bela. Balassa</w:t>
      </w:r>
      <w:r w:rsidRPr="007F72C2">
        <w:rPr>
          <w:rFonts w:ascii="Simplified Arabic" w:hAnsi="Simplified Arabic" w:cs="Simplified Arabic"/>
          <w:color w:val="000000"/>
          <w:sz w:val="30"/>
          <w:szCs w:val="30"/>
          <w:rtl/>
          <w:lang w:eastAsia="fr-FR"/>
        </w:rPr>
        <w:t>، أن حالة التخلف الاقتصادي تنتج عن سوء تخصيص الموارد بسبب السياسات السعرية الخاطئة التي تقود إلى اختلال الأسعار في أسواق عوامل الإنتاج والسلع والمال، وكذا التدخل المفرط للحكومة في النشاط الاقتصادي الذي يؤدي إلى إبطاء عملية النمو الاقتصادي، وانتشار الفساد وعدم الكفاءة وغياب الحوافز الاقتصادية، والتخلف لا يرجع أبدا إلى التصرفات الوحشية التي تقوم بها البلدان المتقدمة أو المؤسسات المالية الدولية التي تسيطر عليها</w:t>
      </w:r>
      <w:r w:rsidRPr="007F72C2">
        <w:rPr>
          <w:rFonts w:ascii="Simplified Arabic" w:hAnsi="Simplified Arabic" w:cs="Simplified Arabic" w:hint="cs"/>
          <w:color w:val="000000"/>
          <w:sz w:val="30"/>
          <w:szCs w:val="30"/>
          <w:rtl/>
          <w:lang w:eastAsia="fr-FR"/>
        </w:rPr>
        <w:t xml:space="preserve">، كما </w:t>
      </w:r>
      <w:r w:rsidRPr="007F72C2">
        <w:rPr>
          <w:rFonts w:ascii="Simplified Arabic" w:hAnsi="Simplified Arabic" w:cs="Simplified Arabic"/>
          <w:color w:val="000000"/>
          <w:sz w:val="30"/>
          <w:szCs w:val="30"/>
          <w:rtl/>
          <w:lang w:eastAsia="fr-FR"/>
        </w:rPr>
        <w:t xml:space="preserve">يعتقد رواد مدرسة التبعية، </w:t>
      </w:r>
      <w:r w:rsidRPr="007F72C2">
        <w:rPr>
          <w:rFonts w:ascii="Simplified Arabic" w:hAnsi="Simplified Arabic" w:cs="Simplified Arabic" w:hint="cs"/>
          <w:color w:val="000000"/>
          <w:sz w:val="30"/>
          <w:szCs w:val="30"/>
          <w:rtl/>
          <w:lang w:eastAsia="fr-FR"/>
        </w:rPr>
        <w:t xml:space="preserve">وبالتالي يجب </w:t>
      </w:r>
      <w:r w:rsidRPr="007F72C2">
        <w:rPr>
          <w:rFonts w:ascii="Simplified Arabic" w:hAnsi="Simplified Arabic" w:cs="Simplified Arabic"/>
          <w:color w:val="000000"/>
          <w:sz w:val="30"/>
          <w:szCs w:val="30"/>
          <w:rtl/>
          <w:lang w:eastAsia="fr-FR"/>
        </w:rPr>
        <w:t>على حكومات العالم المتخلف أن تعمل على إنعاش الأسواق الحرة، وخوصصة المشروعات المملوكة للدولة، وتشجيع حرية التجارة والتصدير، وتهيئة الاستثمار الأجنبي، وتقليل صور التدخل الحكومي</w:t>
      </w:r>
      <w:r w:rsidRPr="007F72C2">
        <w:rPr>
          <w:rFonts w:ascii="Simplified Arabic" w:hAnsi="Simplified Arabic" w:cs="Simplified Arabic" w:hint="cs"/>
          <w:color w:val="000000"/>
          <w:sz w:val="30"/>
          <w:szCs w:val="30"/>
          <w:vertAlign w:val="superscript"/>
          <w:rtl/>
          <w:lang w:eastAsia="fr-FR"/>
        </w:rPr>
        <w:t>(</w:t>
      </w:r>
      <w:r w:rsidRPr="007F72C2">
        <w:rPr>
          <w:rFonts w:ascii="Simplified Arabic" w:hAnsi="Simplified Arabic" w:cs="Simplified Arabic"/>
          <w:color w:val="000000"/>
          <w:sz w:val="30"/>
          <w:szCs w:val="30"/>
          <w:vertAlign w:val="superscript"/>
          <w:rtl/>
          <w:lang w:eastAsia="fr-FR"/>
        </w:rPr>
        <w:footnoteReference w:id="48"/>
      </w:r>
      <w:r w:rsidRPr="007F72C2">
        <w:rPr>
          <w:rFonts w:ascii="Simplified Arabic" w:hAnsi="Simplified Arabic" w:cs="Simplified Arabic" w:hint="cs"/>
          <w:color w:val="000000"/>
          <w:sz w:val="30"/>
          <w:szCs w:val="30"/>
          <w:vertAlign w:val="superscript"/>
          <w:rtl/>
          <w:lang w:eastAsia="fr-FR"/>
        </w:rPr>
        <w:t>)</w:t>
      </w:r>
      <w:r w:rsidRPr="007F72C2">
        <w:rPr>
          <w:rFonts w:ascii="Simplified Arabic" w:hAnsi="Simplified Arabic" w:cs="Simplified Arabic"/>
          <w:color w:val="000000"/>
          <w:sz w:val="30"/>
          <w:szCs w:val="30"/>
          <w:rtl/>
          <w:lang w:eastAsia="fr-FR"/>
        </w:rPr>
        <w:t xml:space="preserve">. وتحاول هذه النظرية تفسير التنمية من </w:t>
      </w:r>
      <w:r w:rsidRPr="007F72C2">
        <w:rPr>
          <w:rFonts w:ascii="Simplified Arabic" w:hAnsi="Simplified Arabic" w:cs="Simplified Arabic" w:hint="cs"/>
          <w:color w:val="000000"/>
          <w:sz w:val="30"/>
          <w:szCs w:val="30"/>
          <w:rtl/>
          <w:lang w:eastAsia="fr-FR"/>
        </w:rPr>
        <w:t>خلال</w:t>
      </w:r>
      <w:r w:rsidRPr="007F72C2">
        <w:rPr>
          <w:rFonts w:ascii="Simplified Arabic" w:hAnsi="Simplified Arabic" w:cs="Simplified Arabic"/>
          <w:color w:val="000000"/>
          <w:sz w:val="30"/>
          <w:szCs w:val="30"/>
          <w:rtl/>
          <w:lang w:eastAsia="fr-FR"/>
        </w:rPr>
        <w:t>:</w:t>
      </w:r>
    </w:p>
    <w:p w:rsidR="00C06980" w:rsidRPr="007F72C2" w:rsidRDefault="00C06980" w:rsidP="00C06980">
      <w:pPr>
        <w:numPr>
          <w:ilvl w:val="0"/>
          <w:numId w:val="11"/>
        </w:numPr>
        <w:tabs>
          <w:tab w:val="right" w:pos="566"/>
          <w:tab w:val="left" w:pos="849"/>
        </w:tabs>
        <w:autoSpaceDE w:val="0"/>
        <w:autoSpaceDN w:val="0"/>
        <w:adjustRightInd w:val="0"/>
        <w:spacing w:before="120" w:after="0"/>
        <w:ind w:left="0" w:firstLine="0"/>
        <w:jc w:val="lowKashida"/>
        <w:rPr>
          <w:rFonts w:ascii="Simplified Arabic" w:hAnsi="Simplified Arabic" w:cs="Simplified Arabic"/>
          <w:color w:val="000000"/>
          <w:sz w:val="30"/>
          <w:szCs w:val="30"/>
          <w:rtl/>
          <w:lang w:eastAsia="fr-FR"/>
        </w:rPr>
      </w:pPr>
      <w:r w:rsidRPr="007F72C2">
        <w:rPr>
          <w:rFonts w:ascii="Simplified Arabic" w:hAnsi="Simplified Arabic" w:cs="Simplified Arabic"/>
          <w:b/>
          <w:bCs/>
          <w:color w:val="000000"/>
          <w:sz w:val="30"/>
          <w:szCs w:val="30"/>
          <w:rtl/>
          <w:lang w:eastAsia="fr-FR"/>
        </w:rPr>
        <w:t>منهج السوق الحر</w:t>
      </w:r>
      <w:r w:rsidRPr="007F72C2">
        <w:rPr>
          <w:rFonts w:ascii="Simplified Arabic" w:hAnsi="Simplified Arabic" w:cs="Simplified Arabic"/>
          <w:color w:val="000000"/>
          <w:sz w:val="30"/>
          <w:szCs w:val="30"/>
          <w:rtl/>
          <w:lang w:eastAsia="fr-FR"/>
        </w:rPr>
        <w:t>: يعتمد هذا المنهج على الفرضية القائلة ب</w:t>
      </w:r>
      <w:r w:rsidRPr="007F72C2">
        <w:rPr>
          <w:rFonts w:ascii="Simplified Arabic" w:hAnsi="Simplified Arabic" w:cs="Simplified Arabic" w:hint="cs"/>
          <w:color w:val="000000"/>
          <w:sz w:val="30"/>
          <w:szCs w:val="30"/>
          <w:rtl/>
          <w:lang w:eastAsia="fr-FR"/>
        </w:rPr>
        <w:t>أ</w:t>
      </w:r>
      <w:r w:rsidRPr="007F72C2">
        <w:rPr>
          <w:rFonts w:ascii="Simplified Arabic" w:hAnsi="Simplified Arabic" w:cs="Simplified Arabic"/>
          <w:color w:val="000000"/>
          <w:sz w:val="30"/>
          <w:szCs w:val="30"/>
          <w:rtl/>
          <w:lang w:eastAsia="fr-FR"/>
        </w:rPr>
        <w:t>ن الأسواق بمفردها تتسم بالكفاءة، فأسواق السلع تعطي أفضل الاستثمار في الأنشطة الجديدة، وأسواق العمل تستجيب لنشأة هذه الصناعات الجديدة</w:t>
      </w:r>
      <w:r w:rsidRPr="007F72C2">
        <w:rPr>
          <w:rFonts w:ascii="Simplified Arabic" w:hAnsi="Simplified Arabic" w:cs="Simplified Arabic" w:hint="cs"/>
          <w:color w:val="000000"/>
          <w:sz w:val="30"/>
          <w:szCs w:val="30"/>
          <w:rtl/>
          <w:lang w:eastAsia="fr-FR"/>
        </w:rPr>
        <w:t xml:space="preserve"> </w:t>
      </w:r>
      <w:r w:rsidRPr="007F72C2">
        <w:rPr>
          <w:rFonts w:ascii="Simplified Arabic" w:hAnsi="Simplified Arabic" w:cs="Simplified Arabic"/>
          <w:color w:val="000000"/>
          <w:sz w:val="30"/>
          <w:szCs w:val="30"/>
          <w:rtl/>
          <w:lang w:eastAsia="fr-FR"/>
        </w:rPr>
        <w:t>بالطريقة المناسبة، ويعرف المنتجون ماذا ينتجون بالكفاءة المناسبة</w:t>
      </w:r>
      <w:r w:rsidRPr="007F72C2">
        <w:rPr>
          <w:rFonts w:ascii="Simplified Arabic" w:hAnsi="Simplified Arabic" w:cs="Simplified Arabic" w:hint="cs"/>
          <w:color w:val="000000"/>
          <w:sz w:val="30"/>
          <w:szCs w:val="30"/>
          <w:rtl/>
          <w:lang w:eastAsia="fr-FR"/>
        </w:rPr>
        <w:t>؟</w:t>
      </w:r>
      <w:r w:rsidRPr="007F72C2">
        <w:rPr>
          <w:rFonts w:ascii="Simplified Arabic" w:hAnsi="Simplified Arabic" w:cs="Simplified Arabic"/>
          <w:color w:val="000000"/>
          <w:sz w:val="30"/>
          <w:szCs w:val="30"/>
          <w:rtl/>
          <w:lang w:eastAsia="fr-FR"/>
        </w:rPr>
        <w:t xml:space="preserve"> حيث تكون أسعار السلع وأسعار عوامل الإنتاج خاضعة لقانون الندرة، وبالتالي تكون المنافسة فعالة</w:t>
      </w:r>
      <w:r w:rsidRPr="007F72C2">
        <w:rPr>
          <w:rFonts w:ascii="Simplified Arabic" w:hAnsi="Simplified Arabic" w:cs="Simplified Arabic" w:hint="cs"/>
          <w:color w:val="000000"/>
          <w:sz w:val="30"/>
          <w:szCs w:val="30"/>
          <w:vertAlign w:val="superscript"/>
          <w:rtl/>
          <w:lang w:eastAsia="fr-FR"/>
        </w:rPr>
        <w:t>(</w:t>
      </w:r>
      <w:r w:rsidRPr="007F72C2">
        <w:rPr>
          <w:rStyle w:val="Appelnotedebasdep"/>
          <w:rFonts w:ascii="Simplified Arabic" w:hAnsi="Simplified Arabic" w:cs="Simplified Arabic"/>
          <w:color w:val="000000"/>
          <w:sz w:val="30"/>
          <w:szCs w:val="30"/>
          <w:rtl/>
          <w:lang w:eastAsia="fr-FR"/>
        </w:rPr>
        <w:footnoteReference w:id="49"/>
      </w:r>
      <w:r w:rsidRPr="007F72C2">
        <w:rPr>
          <w:rFonts w:ascii="Simplified Arabic" w:hAnsi="Simplified Arabic" w:cs="Simplified Arabic" w:hint="cs"/>
          <w:color w:val="000000"/>
          <w:sz w:val="30"/>
          <w:szCs w:val="30"/>
          <w:vertAlign w:val="superscript"/>
          <w:rtl/>
          <w:lang w:eastAsia="fr-FR"/>
        </w:rPr>
        <w:t>)</w:t>
      </w:r>
      <w:r w:rsidRPr="007F72C2">
        <w:rPr>
          <w:rFonts w:ascii="Simplified Arabic" w:hAnsi="Simplified Arabic" w:cs="Simplified Arabic"/>
          <w:color w:val="000000"/>
          <w:sz w:val="30"/>
          <w:szCs w:val="30"/>
          <w:rtl/>
          <w:lang w:eastAsia="fr-FR"/>
        </w:rPr>
        <w:t>.</w:t>
      </w:r>
    </w:p>
    <w:p w:rsidR="00C06980" w:rsidRPr="007F72C2" w:rsidRDefault="00C06980" w:rsidP="00C06980">
      <w:pPr>
        <w:tabs>
          <w:tab w:val="right" w:pos="566"/>
          <w:tab w:val="left" w:pos="612"/>
          <w:tab w:val="left" w:pos="792"/>
          <w:tab w:val="left" w:pos="972"/>
        </w:tabs>
        <w:autoSpaceDE w:val="0"/>
        <w:autoSpaceDN w:val="0"/>
        <w:adjustRightInd w:val="0"/>
        <w:spacing w:before="120"/>
        <w:jc w:val="lowKashida"/>
        <w:rPr>
          <w:rFonts w:ascii="Simplified Arabic" w:hAnsi="Simplified Arabic" w:cs="Simplified Arabic" w:hint="cs"/>
          <w:color w:val="000000"/>
          <w:sz w:val="30"/>
          <w:szCs w:val="30"/>
          <w:rtl/>
          <w:lang w:eastAsia="fr-FR"/>
        </w:rPr>
      </w:pPr>
      <w:r w:rsidRPr="007F72C2">
        <w:rPr>
          <w:rFonts w:ascii="Simplified Arabic" w:hAnsi="Simplified Arabic" w:cs="Simplified Arabic" w:hint="cs"/>
          <w:b/>
          <w:bCs/>
          <w:color w:val="000000"/>
          <w:sz w:val="30"/>
          <w:szCs w:val="30"/>
          <w:rtl/>
          <w:lang w:eastAsia="fr-FR"/>
        </w:rPr>
        <w:t xml:space="preserve"> </w:t>
      </w:r>
    </w:p>
    <w:p w:rsidR="00117EBC" w:rsidRDefault="00117EBC"/>
    <w:sectPr w:rsidR="00117EBC">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7EBC" w:rsidRDefault="00117EBC" w:rsidP="00C06980">
      <w:pPr>
        <w:spacing w:after="0" w:line="240" w:lineRule="auto"/>
      </w:pPr>
      <w:r>
        <w:separator/>
      </w:r>
    </w:p>
  </w:endnote>
  <w:endnote w:type="continuationSeparator" w:id="1">
    <w:p w:rsidR="00117EBC" w:rsidRDefault="00117EBC" w:rsidP="00C069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plified Arabic">
    <w:panose1 w:val="02010000000000000000"/>
    <w:charset w:val="B2"/>
    <w:family w:val="auto"/>
    <w:pitch w:val="variable"/>
    <w:sig w:usb0="00002001" w:usb1="00000000" w:usb2="00000000" w:usb3="00000000" w:csb0="00000040" w:csb1="00000000"/>
  </w:font>
  <w:font w:name="Arabic Transparent">
    <w:panose1 w:val="0201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7EBC" w:rsidRDefault="00117EBC" w:rsidP="00C06980">
      <w:pPr>
        <w:spacing w:after="0" w:line="240" w:lineRule="auto"/>
      </w:pPr>
      <w:r>
        <w:separator/>
      </w:r>
    </w:p>
  </w:footnote>
  <w:footnote w:type="continuationSeparator" w:id="1">
    <w:p w:rsidR="00117EBC" w:rsidRDefault="00117EBC" w:rsidP="00C06980">
      <w:pPr>
        <w:spacing w:after="0" w:line="240" w:lineRule="auto"/>
      </w:pPr>
      <w:r>
        <w:continuationSeparator/>
      </w:r>
    </w:p>
  </w:footnote>
  <w:footnote w:id="2">
    <w:p w:rsidR="00C06980" w:rsidRPr="00307CFE" w:rsidRDefault="00C06980" w:rsidP="00C06980">
      <w:pPr>
        <w:pStyle w:val="Notedebasdepage"/>
        <w:spacing w:before="60" w:line="276" w:lineRule="auto"/>
        <w:jc w:val="lowKashida"/>
        <w:rPr>
          <w:rFonts w:ascii="Simplified Arabic" w:hAnsi="Simplified Arabic" w:cs="Simplified Arabic"/>
          <w:sz w:val="22"/>
          <w:szCs w:val="22"/>
          <w:rtl/>
        </w:rPr>
      </w:pPr>
      <w:r w:rsidRPr="00307CFE">
        <w:rPr>
          <w:rFonts w:ascii="Simplified Arabic" w:hAnsi="Simplified Arabic" w:cs="Simplified Arabic"/>
          <w:sz w:val="22"/>
          <w:szCs w:val="22"/>
          <w:rtl/>
        </w:rPr>
        <w:t>(</w:t>
      </w:r>
      <w:r w:rsidRPr="00307CFE">
        <w:rPr>
          <w:rStyle w:val="Appelnotedebasdep"/>
          <w:rFonts w:ascii="Simplified Arabic" w:hAnsi="Simplified Arabic" w:cs="Simplified Arabic"/>
          <w:sz w:val="22"/>
          <w:szCs w:val="22"/>
        </w:rPr>
        <w:footnoteRef/>
      </w:r>
      <w:r w:rsidRPr="00307CFE">
        <w:rPr>
          <w:rFonts w:ascii="Simplified Arabic" w:hAnsi="Simplified Arabic" w:cs="Simplified Arabic"/>
          <w:sz w:val="22"/>
          <w:szCs w:val="22"/>
          <w:rtl/>
        </w:rPr>
        <w:t>)</w:t>
      </w:r>
      <w:r w:rsidRPr="00307CFE">
        <w:rPr>
          <w:rFonts w:ascii="Simplified Arabic" w:hAnsi="Simplified Arabic" w:cs="Simplified Arabic"/>
          <w:sz w:val="22"/>
          <w:szCs w:val="22"/>
        </w:rPr>
        <w:t xml:space="preserve"> </w:t>
      </w:r>
      <w:r w:rsidRPr="00307CFE">
        <w:rPr>
          <w:rFonts w:ascii="Simplified Arabic" w:hAnsi="Simplified Arabic" w:cs="Simplified Arabic"/>
          <w:sz w:val="22"/>
          <w:szCs w:val="22"/>
          <w:rtl/>
        </w:rPr>
        <w:t xml:space="preserve">- محمد زكي شافعي، </w:t>
      </w:r>
      <w:r w:rsidRPr="00307CFE">
        <w:rPr>
          <w:rFonts w:ascii="Simplified Arabic" w:hAnsi="Simplified Arabic" w:cs="Simplified Arabic"/>
          <w:b/>
          <w:bCs/>
          <w:sz w:val="22"/>
          <w:szCs w:val="22"/>
          <w:u w:val="single"/>
          <w:rtl/>
        </w:rPr>
        <w:t>التنمية الاقتصادية</w:t>
      </w:r>
      <w:r w:rsidRPr="00307CFE">
        <w:rPr>
          <w:rFonts w:ascii="Simplified Arabic" w:hAnsi="Simplified Arabic" w:cs="Simplified Arabic"/>
          <w:sz w:val="22"/>
          <w:szCs w:val="22"/>
          <w:rtl/>
        </w:rPr>
        <w:t>،</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القاهرة</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 xml:space="preserve"> دار النهضة العربية، 1977</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 ص</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78.</w:t>
      </w:r>
    </w:p>
  </w:footnote>
  <w:footnote w:id="3">
    <w:p w:rsidR="00C06980" w:rsidRPr="00307CFE" w:rsidRDefault="00C06980" w:rsidP="00C06980">
      <w:pPr>
        <w:pStyle w:val="Notedebasdepage"/>
        <w:spacing w:before="60" w:line="276" w:lineRule="auto"/>
        <w:jc w:val="lowKashida"/>
        <w:rPr>
          <w:rFonts w:ascii="Simplified Arabic" w:hAnsi="Simplified Arabic" w:cs="Simplified Arabic"/>
          <w:sz w:val="22"/>
          <w:szCs w:val="22"/>
          <w:rtl/>
        </w:rPr>
      </w:pPr>
      <w:r w:rsidRPr="00307CFE">
        <w:rPr>
          <w:rFonts w:ascii="Simplified Arabic" w:hAnsi="Simplified Arabic" w:cs="Simplified Arabic"/>
          <w:sz w:val="22"/>
          <w:szCs w:val="22"/>
          <w:rtl/>
        </w:rPr>
        <w:t>(</w:t>
      </w:r>
      <w:r w:rsidRPr="00307CFE">
        <w:rPr>
          <w:rStyle w:val="Appelnotedebasdep"/>
          <w:rFonts w:ascii="Simplified Arabic" w:hAnsi="Simplified Arabic" w:cs="Simplified Arabic"/>
          <w:sz w:val="22"/>
          <w:szCs w:val="22"/>
        </w:rPr>
        <w:footnoteRef/>
      </w:r>
      <w:r w:rsidRPr="00307CFE">
        <w:rPr>
          <w:rFonts w:ascii="Simplified Arabic" w:hAnsi="Simplified Arabic" w:cs="Simplified Arabic"/>
          <w:sz w:val="22"/>
          <w:szCs w:val="22"/>
          <w:rtl/>
        </w:rPr>
        <w:t>)</w:t>
      </w:r>
      <w:r w:rsidRPr="00307CFE">
        <w:rPr>
          <w:rFonts w:ascii="Simplified Arabic" w:hAnsi="Simplified Arabic" w:cs="Simplified Arabic"/>
          <w:sz w:val="22"/>
          <w:szCs w:val="22"/>
        </w:rPr>
        <w:t xml:space="preserve"> </w:t>
      </w:r>
      <w:r w:rsidRPr="00307CFE">
        <w:rPr>
          <w:rFonts w:ascii="Simplified Arabic" w:hAnsi="Simplified Arabic" w:cs="Simplified Arabic"/>
          <w:sz w:val="22"/>
          <w:szCs w:val="22"/>
          <w:rtl/>
        </w:rPr>
        <w:t xml:space="preserve">- </w:t>
      </w:r>
      <w:r w:rsidRPr="00307CFE">
        <w:rPr>
          <w:rFonts w:ascii="Simplified Arabic" w:hAnsi="Simplified Arabic" w:cs="Simplified Arabic" w:hint="cs"/>
          <w:sz w:val="22"/>
          <w:szCs w:val="22"/>
          <w:rtl/>
        </w:rPr>
        <w:t>إبراهيم</w:t>
      </w:r>
      <w:r w:rsidRPr="00307CFE">
        <w:rPr>
          <w:rFonts w:ascii="Simplified Arabic" w:hAnsi="Simplified Arabic" w:cs="Simplified Arabic"/>
          <w:sz w:val="22"/>
          <w:szCs w:val="22"/>
          <w:rtl/>
        </w:rPr>
        <w:t xml:space="preserve"> العيسوي، </w:t>
      </w:r>
      <w:r w:rsidRPr="00307CFE">
        <w:rPr>
          <w:rFonts w:ascii="Simplified Arabic" w:hAnsi="Simplified Arabic" w:cs="Simplified Arabic"/>
          <w:b/>
          <w:bCs/>
          <w:sz w:val="22"/>
          <w:szCs w:val="22"/>
          <w:u w:val="single"/>
          <w:rtl/>
        </w:rPr>
        <w:t>التنمية في عالم متغير</w:t>
      </w:r>
      <w:r w:rsidRPr="00307CFE">
        <w:rPr>
          <w:rFonts w:ascii="Simplified Arabic" w:hAnsi="Simplified Arabic" w:cs="Simplified Arabic"/>
          <w:sz w:val="22"/>
          <w:szCs w:val="22"/>
          <w:rtl/>
        </w:rPr>
        <w:t>،</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القاهرة</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 xml:space="preserve"> دار الشروق، 2000</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 ص</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13.</w:t>
      </w:r>
    </w:p>
  </w:footnote>
  <w:footnote w:id="4">
    <w:p w:rsidR="00C06980" w:rsidRPr="00307CFE" w:rsidRDefault="00C06980" w:rsidP="00C06980">
      <w:pPr>
        <w:pStyle w:val="Notedebasdepage"/>
        <w:spacing w:before="60" w:line="276" w:lineRule="auto"/>
        <w:jc w:val="lowKashida"/>
        <w:rPr>
          <w:rFonts w:ascii="Simplified Arabic" w:hAnsi="Simplified Arabic" w:cs="Simplified Arabic"/>
          <w:sz w:val="22"/>
          <w:szCs w:val="22"/>
        </w:rPr>
      </w:pPr>
      <w:r w:rsidRPr="00307CFE">
        <w:rPr>
          <w:rFonts w:ascii="Simplified Arabic" w:hAnsi="Simplified Arabic" w:cs="Simplified Arabic"/>
          <w:sz w:val="22"/>
          <w:szCs w:val="22"/>
          <w:rtl/>
        </w:rPr>
        <w:t>(</w:t>
      </w:r>
      <w:r w:rsidRPr="00307CFE">
        <w:rPr>
          <w:rStyle w:val="Appelnotedebasdep"/>
          <w:rFonts w:ascii="Simplified Arabic" w:hAnsi="Simplified Arabic" w:cs="Simplified Arabic"/>
          <w:sz w:val="22"/>
          <w:szCs w:val="22"/>
        </w:rPr>
        <w:footnoteRef/>
      </w:r>
      <w:r w:rsidRPr="00307CFE">
        <w:rPr>
          <w:rFonts w:ascii="Simplified Arabic" w:hAnsi="Simplified Arabic" w:cs="Simplified Arabic"/>
          <w:sz w:val="22"/>
          <w:szCs w:val="22"/>
          <w:rtl/>
        </w:rPr>
        <w:t>)</w:t>
      </w:r>
      <w:r w:rsidRPr="00307CFE">
        <w:rPr>
          <w:rFonts w:ascii="Simplified Arabic" w:hAnsi="Simplified Arabic" w:cs="Simplified Arabic"/>
          <w:sz w:val="22"/>
          <w:szCs w:val="22"/>
        </w:rPr>
        <w:t xml:space="preserve"> </w:t>
      </w:r>
      <w:r w:rsidRPr="00307CFE">
        <w:rPr>
          <w:rFonts w:ascii="Simplified Arabic" w:hAnsi="Simplified Arabic" w:cs="Simplified Arabic"/>
          <w:sz w:val="22"/>
          <w:szCs w:val="22"/>
          <w:rtl/>
        </w:rPr>
        <w:t xml:space="preserve">- عبد الهادي عبد القادر سويفي، </w:t>
      </w:r>
      <w:r w:rsidRPr="00307CFE">
        <w:rPr>
          <w:rFonts w:ascii="Simplified Arabic" w:hAnsi="Simplified Arabic" w:cs="Simplified Arabic"/>
          <w:b/>
          <w:bCs/>
          <w:sz w:val="22"/>
          <w:szCs w:val="22"/>
          <w:u w:val="single"/>
          <w:rtl/>
        </w:rPr>
        <w:t>أساسيات التنمية والتخطيط الاقتصادي</w:t>
      </w:r>
      <w:r w:rsidRPr="00307CFE">
        <w:rPr>
          <w:rFonts w:ascii="Simplified Arabic" w:hAnsi="Simplified Arabic" w:cs="Simplified Arabic"/>
          <w:sz w:val="22"/>
          <w:szCs w:val="22"/>
          <w:rtl/>
        </w:rPr>
        <w:t>،</w:t>
      </w:r>
      <w:r w:rsidRPr="00307CFE">
        <w:rPr>
          <w:rFonts w:ascii="Simplified Arabic" w:hAnsi="Simplified Arabic" w:cs="Simplified Arabic" w:hint="cs"/>
          <w:sz w:val="22"/>
          <w:szCs w:val="22"/>
          <w:rtl/>
        </w:rPr>
        <w:t xml:space="preserve"> (</w:t>
      </w:r>
      <w:r w:rsidRPr="00307CFE">
        <w:rPr>
          <w:rFonts w:ascii="Simplified Arabic" w:hAnsi="Simplified Arabic" w:cs="Simplified Arabic"/>
          <w:sz w:val="22"/>
          <w:szCs w:val="22"/>
          <w:rtl/>
        </w:rPr>
        <w:t>مصر:</w:t>
      </w:r>
      <w:r w:rsidRPr="00307CFE">
        <w:rPr>
          <w:rFonts w:ascii="Simplified Arabic" w:hAnsi="Simplified Arabic" w:cs="Simplified Arabic" w:hint="cs"/>
          <w:sz w:val="22"/>
          <w:szCs w:val="22"/>
          <w:rtl/>
        </w:rPr>
        <w:t xml:space="preserve"> دار الساقي،</w:t>
      </w:r>
      <w:r w:rsidRPr="00307CFE">
        <w:rPr>
          <w:rFonts w:ascii="Simplified Arabic" w:hAnsi="Simplified Arabic" w:cs="Simplified Arabic"/>
          <w:sz w:val="22"/>
          <w:szCs w:val="22"/>
          <w:rtl/>
        </w:rPr>
        <w:t xml:space="preserve"> 2008</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 ص</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57.</w:t>
      </w:r>
      <w:r w:rsidRPr="00307CFE">
        <w:rPr>
          <w:rFonts w:ascii="Simplified Arabic" w:hAnsi="Simplified Arabic" w:cs="Simplified Arabic" w:hint="cs"/>
          <w:sz w:val="22"/>
          <w:szCs w:val="22"/>
          <w:rtl/>
        </w:rPr>
        <w:t xml:space="preserve">         </w:t>
      </w:r>
    </w:p>
  </w:footnote>
  <w:footnote w:id="5">
    <w:p w:rsidR="00C06980" w:rsidRPr="00307CFE" w:rsidRDefault="00C06980" w:rsidP="00C06980">
      <w:pPr>
        <w:pStyle w:val="Notedebasdepage"/>
        <w:spacing w:before="60" w:line="276" w:lineRule="auto"/>
        <w:jc w:val="lowKashida"/>
        <w:rPr>
          <w:rFonts w:ascii="Simplified Arabic" w:hAnsi="Simplified Arabic" w:cs="Simplified Arabic"/>
          <w:sz w:val="22"/>
          <w:szCs w:val="22"/>
          <w:rtl/>
        </w:rPr>
      </w:pPr>
      <w:r w:rsidRPr="00307CFE">
        <w:rPr>
          <w:rFonts w:ascii="Simplified Arabic" w:hAnsi="Simplified Arabic" w:cs="Simplified Arabic"/>
          <w:sz w:val="22"/>
          <w:szCs w:val="22"/>
          <w:rtl/>
        </w:rPr>
        <w:t>(</w:t>
      </w:r>
      <w:r w:rsidRPr="00307CFE">
        <w:rPr>
          <w:rStyle w:val="Appelnotedebasdep"/>
          <w:rFonts w:ascii="Simplified Arabic" w:hAnsi="Simplified Arabic" w:cs="Simplified Arabic"/>
          <w:sz w:val="22"/>
          <w:szCs w:val="22"/>
        </w:rPr>
        <w:footnoteRef/>
      </w:r>
      <w:r w:rsidRPr="00307CFE">
        <w:rPr>
          <w:rFonts w:ascii="Simplified Arabic" w:hAnsi="Simplified Arabic" w:cs="Simplified Arabic"/>
          <w:sz w:val="22"/>
          <w:szCs w:val="22"/>
          <w:rtl/>
        </w:rPr>
        <w:t xml:space="preserve">)- </w:t>
      </w:r>
      <w:r w:rsidRPr="00307CFE">
        <w:rPr>
          <w:rFonts w:ascii="Simplified Arabic" w:hAnsi="Simplified Arabic" w:cs="Simplified Arabic"/>
          <w:sz w:val="22"/>
          <w:szCs w:val="22"/>
        </w:rPr>
        <w:t xml:space="preserve"> </w:t>
      </w:r>
      <w:r w:rsidRPr="00307CFE">
        <w:rPr>
          <w:rFonts w:ascii="Simplified Arabic" w:hAnsi="Simplified Arabic" w:cs="Simplified Arabic" w:hint="cs"/>
          <w:sz w:val="22"/>
          <w:szCs w:val="22"/>
          <w:rtl/>
        </w:rPr>
        <w:t>إبراهيم</w:t>
      </w:r>
      <w:r w:rsidRPr="00307CFE">
        <w:rPr>
          <w:rFonts w:ascii="Simplified Arabic" w:hAnsi="Simplified Arabic" w:cs="Simplified Arabic"/>
          <w:sz w:val="22"/>
          <w:szCs w:val="22"/>
          <w:rtl/>
        </w:rPr>
        <w:t xml:space="preserve"> العيسوي، </w:t>
      </w:r>
      <w:r w:rsidRPr="00307CFE">
        <w:rPr>
          <w:rFonts w:ascii="Simplified Arabic" w:hAnsi="Simplified Arabic" w:cs="Simplified Arabic" w:hint="cs"/>
          <w:b/>
          <w:bCs/>
          <w:sz w:val="22"/>
          <w:szCs w:val="22"/>
          <w:u w:val="single"/>
          <w:rtl/>
        </w:rPr>
        <w:t>المرجع نفسه</w:t>
      </w:r>
      <w:r w:rsidRPr="00307CFE">
        <w:rPr>
          <w:rFonts w:ascii="Simplified Arabic" w:hAnsi="Simplified Arabic" w:cs="Simplified Arabic"/>
          <w:b/>
          <w:bCs/>
          <w:sz w:val="22"/>
          <w:szCs w:val="22"/>
          <w:rtl/>
        </w:rPr>
        <w:t>،</w:t>
      </w:r>
      <w:r w:rsidRPr="00307CFE">
        <w:rPr>
          <w:rFonts w:ascii="Simplified Arabic" w:hAnsi="Simplified Arabic" w:cs="Simplified Arabic"/>
          <w:sz w:val="22"/>
          <w:szCs w:val="22"/>
          <w:rtl/>
        </w:rPr>
        <w:t xml:space="preserve"> ص</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15.</w:t>
      </w:r>
    </w:p>
  </w:footnote>
  <w:footnote w:id="6">
    <w:p w:rsidR="00C06980" w:rsidRPr="00307CFE" w:rsidRDefault="00C06980" w:rsidP="00C06980">
      <w:pPr>
        <w:pStyle w:val="Notedebasdepage"/>
        <w:bidi w:val="0"/>
        <w:spacing w:before="60" w:line="276" w:lineRule="auto"/>
        <w:jc w:val="lowKashida"/>
        <w:rPr>
          <w:sz w:val="22"/>
          <w:szCs w:val="22"/>
          <w:rtl/>
        </w:rPr>
      </w:pPr>
      <w:r w:rsidRPr="00307CFE">
        <w:rPr>
          <w:sz w:val="22"/>
          <w:szCs w:val="22"/>
        </w:rPr>
        <w:t xml:space="preserve"> (</w:t>
      </w:r>
      <w:r w:rsidRPr="00307CFE">
        <w:rPr>
          <w:rStyle w:val="Appelnotedebasdep"/>
          <w:sz w:val="22"/>
          <w:szCs w:val="22"/>
        </w:rPr>
        <w:footnoteRef/>
      </w:r>
      <w:r w:rsidRPr="00307CFE">
        <w:rPr>
          <w:sz w:val="22"/>
          <w:szCs w:val="22"/>
        </w:rPr>
        <w:t>)- M.Todaro</w:t>
      </w:r>
      <w:r w:rsidRPr="00307CFE">
        <w:rPr>
          <w:b/>
          <w:bCs/>
          <w:sz w:val="22"/>
          <w:szCs w:val="22"/>
        </w:rPr>
        <w:t xml:space="preserve">, </w:t>
      </w:r>
      <w:r w:rsidRPr="00307CFE">
        <w:rPr>
          <w:b/>
          <w:bCs/>
          <w:sz w:val="22"/>
          <w:szCs w:val="22"/>
          <w:u w:val="single"/>
        </w:rPr>
        <w:t>Economic Development</w:t>
      </w:r>
      <w:r w:rsidRPr="00307CFE">
        <w:rPr>
          <w:sz w:val="22"/>
          <w:szCs w:val="22"/>
        </w:rPr>
        <w:t>, seventh Edition, (New York: Addison Wesley ,2000),P</w:t>
      </w:r>
      <w:r w:rsidRPr="00307CFE">
        <w:rPr>
          <w:sz w:val="22"/>
          <w:szCs w:val="22"/>
          <w:rtl/>
        </w:rPr>
        <w:t>.</w:t>
      </w:r>
      <w:r w:rsidRPr="00307CFE">
        <w:rPr>
          <w:sz w:val="22"/>
          <w:szCs w:val="22"/>
        </w:rPr>
        <w:t xml:space="preserve">8. </w:t>
      </w:r>
    </w:p>
  </w:footnote>
  <w:footnote w:id="7">
    <w:p w:rsidR="00C06980" w:rsidRPr="00307CFE" w:rsidRDefault="00C06980" w:rsidP="00C06980">
      <w:pPr>
        <w:spacing w:before="60"/>
        <w:jc w:val="lowKashida"/>
        <w:rPr>
          <w:rFonts w:ascii="Simplified Arabic" w:hAnsi="Simplified Arabic" w:cs="Simplified Arabic"/>
          <w:rtl/>
        </w:rPr>
      </w:pPr>
      <w:r w:rsidRPr="00307CFE">
        <w:rPr>
          <w:rFonts w:ascii="Simplified Arabic" w:hAnsi="Simplified Arabic" w:cs="Simplified Arabic"/>
          <w:rtl/>
        </w:rPr>
        <w:t>(</w:t>
      </w:r>
      <w:r w:rsidRPr="00307CFE">
        <w:rPr>
          <w:rStyle w:val="Appelnotedebasdep"/>
          <w:rFonts w:ascii="Simplified Arabic" w:hAnsi="Simplified Arabic" w:cs="Simplified Arabic"/>
        </w:rPr>
        <w:footnoteRef/>
      </w:r>
      <w:r w:rsidRPr="00307CFE">
        <w:rPr>
          <w:rFonts w:ascii="Simplified Arabic" w:hAnsi="Simplified Arabic" w:cs="Simplified Arabic"/>
          <w:rtl/>
        </w:rPr>
        <w:t>)-</w:t>
      </w:r>
      <w:r w:rsidRPr="00307CFE">
        <w:rPr>
          <w:rFonts w:cs="Simplified Arabic"/>
          <w:rtl/>
        </w:rPr>
        <w:t xml:space="preserve">إسماعيل صبري عبد الله، </w:t>
      </w:r>
      <w:r w:rsidRPr="00307CFE">
        <w:rPr>
          <w:rFonts w:ascii="Simplified Arabic" w:hAnsi="Simplified Arabic" w:cs="Simplified Arabic"/>
          <w:b/>
          <w:bCs/>
          <w:u w:val="single"/>
          <w:rtl/>
        </w:rPr>
        <w:t>التنمية البشرية: المفهوم، القياس، الدلالة</w:t>
      </w:r>
      <w:r w:rsidRPr="00307CFE">
        <w:rPr>
          <w:rFonts w:cs="Simplified Arabic"/>
          <w:rtl/>
        </w:rPr>
        <w:t xml:space="preserve">، سلسلة كراسات التنمية البشرية، </w:t>
      </w:r>
      <w:r w:rsidRPr="00307CFE">
        <w:rPr>
          <w:rFonts w:cs="Simplified Arabic" w:hint="cs"/>
          <w:rtl/>
        </w:rPr>
        <w:t>(</w:t>
      </w:r>
      <w:r w:rsidRPr="00307CFE">
        <w:rPr>
          <w:rFonts w:cs="Simplified Arabic"/>
          <w:rtl/>
        </w:rPr>
        <w:t>القاهرة: الجمعية العربية للبحوث الاقتصادية، 1994</w:t>
      </w:r>
      <w:r w:rsidRPr="00307CFE">
        <w:rPr>
          <w:rFonts w:cs="Simplified Arabic" w:hint="cs"/>
          <w:rtl/>
        </w:rPr>
        <w:t xml:space="preserve">)، </w:t>
      </w:r>
      <w:r w:rsidRPr="00307CFE">
        <w:rPr>
          <w:rFonts w:ascii="Simplified Arabic" w:hAnsi="Simplified Arabic" w:cs="Simplified Arabic"/>
          <w:rtl/>
        </w:rPr>
        <w:t>ص8.</w:t>
      </w:r>
      <w:r w:rsidRPr="00307CFE">
        <w:rPr>
          <w:rFonts w:ascii="Simplified Arabic" w:hAnsi="Simplified Arabic" w:cs="Simplified Arabic"/>
        </w:rPr>
        <w:t xml:space="preserve"> </w:t>
      </w:r>
    </w:p>
  </w:footnote>
  <w:footnote w:id="8">
    <w:p w:rsidR="00C06980" w:rsidRPr="00307CFE" w:rsidRDefault="00C06980" w:rsidP="00C06980">
      <w:pPr>
        <w:pStyle w:val="Notedebasdepage"/>
        <w:bidi w:val="0"/>
        <w:spacing w:before="60" w:line="276" w:lineRule="auto"/>
        <w:jc w:val="lowKashida"/>
        <w:rPr>
          <w:sz w:val="22"/>
          <w:szCs w:val="22"/>
          <w:rtl/>
        </w:rPr>
      </w:pPr>
      <w:r w:rsidRPr="00307CFE">
        <w:rPr>
          <w:sz w:val="22"/>
          <w:szCs w:val="22"/>
        </w:rPr>
        <w:t>(</w:t>
      </w:r>
      <w:r w:rsidRPr="00307CFE">
        <w:rPr>
          <w:rStyle w:val="Appelnotedebasdep"/>
          <w:sz w:val="22"/>
          <w:szCs w:val="22"/>
        </w:rPr>
        <w:footnoteRef/>
      </w:r>
      <w:r w:rsidRPr="00307CFE">
        <w:rPr>
          <w:sz w:val="22"/>
          <w:szCs w:val="22"/>
        </w:rPr>
        <w:t>)-  M.Todaro,</w:t>
      </w:r>
      <w:r w:rsidRPr="00307CFE">
        <w:rPr>
          <w:b/>
          <w:bCs/>
          <w:sz w:val="22"/>
          <w:szCs w:val="22"/>
          <w:u w:val="single"/>
        </w:rPr>
        <w:t>Op,Cit</w:t>
      </w:r>
      <w:r w:rsidRPr="00307CFE">
        <w:rPr>
          <w:sz w:val="22"/>
          <w:szCs w:val="22"/>
        </w:rPr>
        <w:t>,P</w:t>
      </w:r>
      <w:r w:rsidRPr="00307CFE">
        <w:rPr>
          <w:rFonts w:hint="cs"/>
          <w:sz w:val="22"/>
          <w:szCs w:val="22"/>
          <w:rtl/>
        </w:rPr>
        <w:t>.</w:t>
      </w:r>
      <w:r w:rsidRPr="00307CFE">
        <w:rPr>
          <w:sz w:val="22"/>
          <w:szCs w:val="22"/>
        </w:rPr>
        <w:t>15</w:t>
      </w:r>
      <w:r w:rsidRPr="00307CFE">
        <w:rPr>
          <w:sz w:val="22"/>
          <w:szCs w:val="22"/>
          <w:rtl/>
        </w:rPr>
        <w:t>.</w:t>
      </w:r>
      <w:r w:rsidRPr="00307CFE">
        <w:rPr>
          <w:sz w:val="22"/>
          <w:szCs w:val="22"/>
        </w:rPr>
        <w:t xml:space="preserve"> </w:t>
      </w:r>
    </w:p>
  </w:footnote>
  <w:footnote w:id="9">
    <w:p w:rsidR="00C06980" w:rsidRPr="00307CFE" w:rsidRDefault="00C06980" w:rsidP="00C06980">
      <w:pPr>
        <w:pStyle w:val="Notedebasdepage"/>
        <w:spacing w:line="276" w:lineRule="auto"/>
        <w:jc w:val="lowKashida"/>
        <w:rPr>
          <w:rFonts w:ascii="Simplified Arabic" w:hAnsi="Simplified Arabic" w:cs="Simplified Arabic"/>
          <w:sz w:val="22"/>
          <w:szCs w:val="22"/>
          <w:rtl/>
        </w:rPr>
      </w:pPr>
      <w:r w:rsidRPr="00307CFE">
        <w:rPr>
          <w:rFonts w:ascii="Simplified Arabic" w:hAnsi="Simplified Arabic" w:cs="Simplified Arabic"/>
          <w:sz w:val="22"/>
          <w:szCs w:val="22"/>
          <w:rtl/>
        </w:rPr>
        <w:t>(</w:t>
      </w:r>
      <w:r w:rsidRPr="00307CFE">
        <w:rPr>
          <w:rStyle w:val="Appelnotedebasdep"/>
          <w:rFonts w:ascii="Simplified Arabic" w:hAnsi="Simplified Arabic" w:cs="Simplified Arabic"/>
          <w:sz w:val="22"/>
          <w:szCs w:val="22"/>
        </w:rPr>
        <w:footnoteRef/>
      </w:r>
      <w:r w:rsidRPr="00307CFE">
        <w:rPr>
          <w:rFonts w:ascii="Simplified Arabic" w:hAnsi="Simplified Arabic" w:cs="Simplified Arabic"/>
          <w:sz w:val="22"/>
          <w:szCs w:val="22"/>
          <w:rtl/>
        </w:rPr>
        <w:t xml:space="preserve">)- </w:t>
      </w:r>
      <w:r w:rsidRPr="00307CFE">
        <w:rPr>
          <w:rFonts w:ascii="Simplified Arabic" w:hAnsi="Simplified Arabic" w:cs="Simplified Arabic"/>
          <w:sz w:val="22"/>
          <w:szCs w:val="22"/>
        </w:rPr>
        <w:t xml:space="preserve"> </w:t>
      </w:r>
      <w:r w:rsidRPr="00307CFE">
        <w:rPr>
          <w:rFonts w:ascii="Simplified Arabic" w:hAnsi="Simplified Arabic" w:cs="Simplified Arabic"/>
          <w:sz w:val="22"/>
          <w:szCs w:val="22"/>
          <w:rtl/>
        </w:rPr>
        <w:t xml:space="preserve">إسماعيل صبري عبد الله، </w:t>
      </w:r>
      <w:r w:rsidRPr="00307CFE">
        <w:rPr>
          <w:rFonts w:ascii="Simplified Arabic" w:hAnsi="Simplified Arabic" w:cs="Simplified Arabic" w:hint="cs"/>
          <w:b/>
          <w:bCs/>
          <w:sz w:val="22"/>
          <w:szCs w:val="22"/>
          <w:u w:val="single"/>
          <w:rtl/>
        </w:rPr>
        <w:t>ال</w:t>
      </w:r>
      <w:r w:rsidRPr="00307CFE">
        <w:rPr>
          <w:rFonts w:ascii="Simplified Arabic" w:hAnsi="Simplified Arabic" w:cs="Simplified Arabic"/>
          <w:b/>
          <w:bCs/>
          <w:sz w:val="22"/>
          <w:szCs w:val="22"/>
          <w:u w:val="single"/>
          <w:rtl/>
        </w:rPr>
        <w:t xml:space="preserve">مرجع </w:t>
      </w:r>
      <w:r w:rsidRPr="00307CFE">
        <w:rPr>
          <w:rFonts w:ascii="Simplified Arabic" w:hAnsi="Simplified Arabic" w:cs="Simplified Arabic" w:hint="cs"/>
          <w:b/>
          <w:bCs/>
          <w:sz w:val="22"/>
          <w:szCs w:val="22"/>
          <w:u w:val="single"/>
          <w:rtl/>
        </w:rPr>
        <w:t>ال</w:t>
      </w:r>
      <w:r w:rsidRPr="00307CFE">
        <w:rPr>
          <w:rFonts w:ascii="Simplified Arabic" w:hAnsi="Simplified Arabic" w:cs="Simplified Arabic"/>
          <w:b/>
          <w:bCs/>
          <w:sz w:val="22"/>
          <w:szCs w:val="22"/>
          <w:u w:val="single"/>
          <w:rtl/>
        </w:rPr>
        <w:t>س</w:t>
      </w:r>
      <w:r w:rsidRPr="00307CFE">
        <w:rPr>
          <w:rFonts w:ascii="Simplified Arabic" w:hAnsi="Simplified Arabic" w:cs="Simplified Arabic" w:hint="cs"/>
          <w:b/>
          <w:bCs/>
          <w:sz w:val="22"/>
          <w:szCs w:val="22"/>
          <w:u w:val="single"/>
          <w:rtl/>
        </w:rPr>
        <w:t>ا</w:t>
      </w:r>
      <w:r w:rsidRPr="00307CFE">
        <w:rPr>
          <w:rFonts w:ascii="Simplified Arabic" w:hAnsi="Simplified Arabic" w:cs="Simplified Arabic"/>
          <w:b/>
          <w:bCs/>
          <w:sz w:val="22"/>
          <w:szCs w:val="22"/>
          <w:u w:val="single"/>
          <w:rtl/>
        </w:rPr>
        <w:t>بق</w:t>
      </w:r>
      <w:r w:rsidRPr="00307CFE">
        <w:rPr>
          <w:rFonts w:ascii="Simplified Arabic" w:hAnsi="Simplified Arabic" w:cs="Simplified Arabic"/>
          <w:b/>
          <w:bCs/>
          <w:sz w:val="22"/>
          <w:szCs w:val="22"/>
          <w:rtl/>
        </w:rPr>
        <w:t>،</w:t>
      </w:r>
      <w:r w:rsidRPr="00307CFE">
        <w:rPr>
          <w:rFonts w:ascii="Simplified Arabic" w:hAnsi="Simplified Arabic" w:cs="Simplified Arabic"/>
          <w:sz w:val="22"/>
          <w:szCs w:val="22"/>
          <w:rtl/>
        </w:rPr>
        <w:t xml:space="preserve"> ص</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8.</w:t>
      </w:r>
    </w:p>
  </w:footnote>
  <w:footnote w:id="10">
    <w:p w:rsidR="00C06980" w:rsidRPr="00307CFE" w:rsidRDefault="00C06980" w:rsidP="00C06980">
      <w:pPr>
        <w:pStyle w:val="Notedebasdepage"/>
        <w:spacing w:line="276" w:lineRule="auto"/>
        <w:jc w:val="lowKashida"/>
        <w:rPr>
          <w:rFonts w:ascii="Simplified Arabic" w:hAnsi="Simplified Arabic" w:cs="Simplified Arabic"/>
          <w:sz w:val="22"/>
          <w:szCs w:val="22"/>
          <w:rtl/>
        </w:rPr>
      </w:pPr>
      <w:r w:rsidRPr="00307CFE">
        <w:rPr>
          <w:rFonts w:ascii="Simplified Arabic" w:hAnsi="Simplified Arabic" w:cs="Simplified Arabic"/>
          <w:sz w:val="22"/>
          <w:szCs w:val="22"/>
          <w:rtl/>
        </w:rPr>
        <w:t>(</w:t>
      </w:r>
      <w:r w:rsidRPr="00307CFE">
        <w:rPr>
          <w:rStyle w:val="Appelnotedebasdep"/>
          <w:rFonts w:ascii="Simplified Arabic" w:hAnsi="Simplified Arabic" w:cs="Simplified Arabic"/>
          <w:sz w:val="22"/>
          <w:szCs w:val="22"/>
        </w:rPr>
        <w:footnoteRef/>
      </w:r>
      <w:r w:rsidRPr="00307CFE">
        <w:rPr>
          <w:rFonts w:ascii="Simplified Arabic" w:hAnsi="Simplified Arabic" w:cs="Simplified Arabic"/>
          <w:sz w:val="22"/>
          <w:szCs w:val="22"/>
          <w:rtl/>
        </w:rPr>
        <w:t xml:space="preserve">)- </w:t>
      </w:r>
      <w:r w:rsidRPr="00307CFE">
        <w:rPr>
          <w:rFonts w:ascii="Simplified Arabic" w:hAnsi="Simplified Arabic" w:cs="Simplified Arabic"/>
          <w:sz w:val="22"/>
          <w:szCs w:val="22"/>
        </w:rPr>
        <w:t xml:space="preserve"> </w:t>
      </w:r>
      <w:r w:rsidRPr="00307CFE">
        <w:rPr>
          <w:rFonts w:ascii="Simplified Arabic" w:hAnsi="Simplified Arabic" w:cs="Simplified Arabic"/>
          <w:sz w:val="22"/>
          <w:szCs w:val="22"/>
          <w:rtl/>
        </w:rPr>
        <w:t xml:space="preserve">عبد الهادي عبد القادر سويفي، </w:t>
      </w:r>
      <w:r w:rsidRPr="00307CFE">
        <w:rPr>
          <w:rFonts w:ascii="Simplified Arabic" w:hAnsi="Simplified Arabic" w:cs="Simplified Arabic" w:hint="cs"/>
          <w:b/>
          <w:bCs/>
          <w:sz w:val="22"/>
          <w:szCs w:val="22"/>
          <w:u w:val="single"/>
          <w:rtl/>
        </w:rPr>
        <w:t>ال</w:t>
      </w:r>
      <w:r w:rsidRPr="00307CFE">
        <w:rPr>
          <w:rFonts w:ascii="Simplified Arabic" w:hAnsi="Simplified Arabic" w:cs="Simplified Arabic"/>
          <w:b/>
          <w:bCs/>
          <w:sz w:val="22"/>
          <w:szCs w:val="22"/>
          <w:u w:val="single"/>
          <w:rtl/>
        </w:rPr>
        <w:t xml:space="preserve">مرجع </w:t>
      </w:r>
      <w:r w:rsidRPr="00307CFE">
        <w:rPr>
          <w:rFonts w:ascii="Simplified Arabic" w:hAnsi="Simplified Arabic" w:cs="Simplified Arabic" w:hint="cs"/>
          <w:b/>
          <w:bCs/>
          <w:sz w:val="22"/>
          <w:szCs w:val="22"/>
          <w:u w:val="single"/>
          <w:rtl/>
        </w:rPr>
        <w:t>ال</w:t>
      </w:r>
      <w:r w:rsidRPr="00307CFE">
        <w:rPr>
          <w:rFonts w:ascii="Simplified Arabic" w:hAnsi="Simplified Arabic" w:cs="Simplified Arabic"/>
          <w:b/>
          <w:bCs/>
          <w:sz w:val="22"/>
          <w:szCs w:val="22"/>
          <w:u w:val="single"/>
          <w:rtl/>
        </w:rPr>
        <w:t>س</w:t>
      </w:r>
      <w:r w:rsidRPr="00307CFE">
        <w:rPr>
          <w:rFonts w:ascii="Simplified Arabic" w:hAnsi="Simplified Arabic" w:cs="Simplified Arabic" w:hint="cs"/>
          <w:b/>
          <w:bCs/>
          <w:sz w:val="22"/>
          <w:szCs w:val="22"/>
          <w:u w:val="single"/>
          <w:rtl/>
        </w:rPr>
        <w:t>ا</w:t>
      </w:r>
      <w:r w:rsidRPr="00307CFE">
        <w:rPr>
          <w:rFonts w:ascii="Simplified Arabic" w:hAnsi="Simplified Arabic" w:cs="Simplified Arabic"/>
          <w:b/>
          <w:bCs/>
          <w:sz w:val="22"/>
          <w:szCs w:val="22"/>
          <w:u w:val="single"/>
          <w:rtl/>
        </w:rPr>
        <w:t>بق</w:t>
      </w:r>
      <w:r w:rsidRPr="00307CFE">
        <w:rPr>
          <w:rFonts w:ascii="Simplified Arabic" w:hAnsi="Simplified Arabic" w:cs="Simplified Arabic"/>
          <w:b/>
          <w:bCs/>
          <w:sz w:val="22"/>
          <w:szCs w:val="22"/>
          <w:rtl/>
        </w:rPr>
        <w:t>،</w:t>
      </w:r>
      <w:r w:rsidRPr="00307CFE">
        <w:rPr>
          <w:rFonts w:ascii="Simplified Arabic" w:hAnsi="Simplified Arabic" w:cs="Simplified Arabic"/>
          <w:sz w:val="22"/>
          <w:szCs w:val="22"/>
          <w:rtl/>
        </w:rPr>
        <w:t xml:space="preserve"> ص </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68.</w:t>
      </w:r>
    </w:p>
  </w:footnote>
  <w:footnote w:id="11">
    <w:p w:rsidR="00C06980" w:rsidRPr="00307CFE" w:rsidRDefault="00C06980" w:rsidP="00C06980">
      <w:pPr>
        <w:pStyle w:val="Notedebasdepage"/>
        <w:spacing w:line="276" w:lineRule="auto"/>
        <w:jc w:val="lowKashida"/>
        <w:rPr>
          <w:rFonts w:ascii="Simplified Arabic" w:hAnsi="Simplified Arabic" w:cs="Simplified Arabic"/>
          <w:sz w:val="22"/>
          <w:szCs w:val="22"/>
          <w:rtl/>
        </w:rPr>
      </w:pPr>
      <w:r w:rsidRPr="00307CFE">
        <w:rPr>
          <w:rFonts w:ascii="Simplified Arabic" w:hAnsi="Simplified Arabic" w:cs="Simplified Arabic"/>
          <w:sz w:val="22"/>
          <w:szCs w:val="22"/>
          <w:rtl/>
        </w:rPr>
        <w:t xml:space="preserve">(*)- يرى البعض أن تاريخ التنمية البشرية يعود إلى المدارس الاقتصادية السياسية </w:t>
      </w:r>
      <w:r w:rsidRPr="00307CFE">
        <w:rPr>
          <w:rFonts w:ascii="Simplified Arabic" w:hAnsi="Simplified Arabic" w:cs="Simplified Arabic" w:hint="cs"/>
          <w:sz w:val="22"/>
          <w:szCs w:val="22"/>
          <w:rtl/>
        </w:rPr>
        <w:t>مثل</w:t>
      </w:r>
      <w:r w:rsidRPr="00307CFE">
        <w:rPr>
          <w:rFonts w:ascii="Simplified Arabic" w:hAnsi="Simplified Arabic" w:cs="Simplified Arabic"/>
          <w:sz w:val="22"/>
          <w:szCs w:val="22"/>
          <w:rtl/>
        </w:rPr>
        <w:t xml:space="preserve"> كلاسيك ونيوكلاسيك والتنموية التي يرجع تاريخها إلى منتصف القرن الثامن عشر وامتد طوال قرنين </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التاسع والعشرين</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 xml:space="preserve">، </w:t>
      </w:r>
      <w:r w:rsidRPr="00307CFE">
        <w:rPr>
          <w:rFonts w:ascii="Simplified Arabic" w:hAnsi="Simplified Arabic" w:cs="Simplified Arabic" w:hint="cs"/>
          <w:sz w:val="22"/>
          <w:szCs w:val="22"/>
          <w:rtl/>
        </w:rPr>
        <w:t>فالمدارس الفكرية الكلاسيكية ترى أن</w:t>
      </w:r>
      <w:r w:rsidRPr="00307CFE">
        <w:rPr>
          <w:rFonts w:ascii="Simplified Arabic" w:hAnsi="Simplified Arabic" w:cs="Simplified Arabic"/>
          <w:sz w:val="22"/>
          <w:szCs w:val="22"/>
          <w:rtl/>
        </w:rPr>
        <w:t xml:space="preserve"> العمل </w:t>
      </w:r>
      <w:r w:rsidRPr="00307CFE">
        <w:rPr>
          <w:rFonts w:ascii="Simplified Arabic" w:hAnsi="Simplified Arabic" w:cs="Simplified Arabic" w:hint="cs"/>
          <w:sz w:val="22"/>
          <w:szCs w:val="22"/>
          <w:rtl/>
        </w:rPr>
        <w:t xml:space="preserve">هو </w:t>
      </w:r>
      <w:r w:rsidRPr="00307CFE">
        <w:rPr>
          <w:rFonts w:ascii="Simplified Arabic" w:hAnsi="Simplified Arabic" w:cs="Simplified Arabic"/>
          <w:sz w:val="22"/>
          <w:szCs w:val="22"/>
          <w:rtl/>
        </w:rPr>
        <w:t xml:space="preserve">عنصر </w:t>
      </w:r>
      <w:r w:rsidRPr="00307CFE">
        <w:rPr>
          <w:rFonts w:ascii="Simplified Arabic" w:hAnsi="Simplified Arabic" w:cs="Simplified Arabic" w:hint="cs"/>
          <w:sz w:val="22"/>
          <w:szCs w:val="22"/>
          <w:rtl/>
        </w:rPr>
        <w:t xml:space="preserve">إنتاج أساسي </w:t>
      </w:r>
      <w:r w:rsidRPr="00307CFE">
        <w:rPr>
          <w:rFonts w:ascii="Simplified Arabic" w:hAnsi="Simplified Arabic" w:cs="Simplified Arabic"/>
          <w:sz w:val="22"/>
          <w:szCs w:val="22"/>
          <w:rtl/>
        </w:rPr>
        <w:t xml:space="preserve">على قدم المساواة مع بقية عناصر الإنتاج، وأن الإنتاج بالدخل الوطني يعكس النمو والتقدم الاقتصاديين، وأما </w:t>
      </w:r>
      <w:r w:rsidRPr="00307CFE">
        <w:rPr>
          <w:rFonts w:ascii="Simplified Arabic" w:hAnsi="Simplified Arabic" w:cs="Simplified Arabic" w:hint="cs"/>
          <w:sz w:val="22"/>
          <w:szCs w:val="22"/>
          <w:rtl/>
        </w:rPr>
        <w:t>المدارس الحديثة فتعتبر</w:t>
      </w:r>
      <w:r w:rsidRPr="00307CFE">
        <w:rPr>
          <w:rFonts w:ascii="Simplified Arabic" w:hAnsi="Simplified Arabic" w:cs="Simplified Arabic"/>
          <w:sz w:val="22"/>
          <w:szCs w:val="22"/>
          <w:rtl/>
        </w:rPr>
        <w:t xml:space="preserve"> الإنسان هو جوهر التنمية</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 xml:space="preserve"> فالإنسان ليس فقط عامل إنتاج، بل أنه هدف التنمية، وأن التنمية يجب أن يستجيب ليس فقط إلى المتطلبات الاقتصادية، بل إلى المتطلبات الاجتماعية والسياسية أيضا. للمزيد من المعلومات راجع: محمد علاني الحصير، عبد المنعم سيد علي، </w:t>
      </w:r>
      <w:r w:rsidRPr="00307CFE">
        <w:rPr>
          <w:rFonts w:ascii="Simplified Arabic" w:hAnsi="Simplified Arabic" w:cs="Simplified Arabic"/>
          <w:b/>
          <w:bCs/>
          <w:sz w:val="22"/>
          <w:szCs w:val="22"/>
          <w:u w:val="single"/>
          <w:rtl/>
        </w:rPr>
        <w:t>التنمية البشرية</w:t>
      </w:r>
      <w:r w:rsidRPr="00307CFE">
        <w:rPr>
          <w:rFonts w:ascii="Simplified Arabic" w:hAnsi="Simplified Arabic" w:cs="Simplified Arabic"/>
          <w:sz w:val="22"/>
          <w:szCs w:val="22"/>
          <w:rtl/>
        </w:rPr>
        <w:t xml:space="preserve">، منشورات سلسلة كراسات التنمية البشرية التي تصدرها الجمعية العربية للبحوث الاقتصادية، كراسة رقم (1)، جويلية 1994. </w:t>
      </w:r>
    </w:p>
    <w:p w:rsidR="00C06980" w:rsidRPr="00307CFE" w:rsidRDefault="00C06980" w:rsidP="00C06980">
      <w:pPr>
        <w:autoSpaceDE w:val="0"/>
        <w:autoSpaceDN w:val="0"/>
        <w:adjustRightInd w:val="0"/>
        <w:spacing w:before="60"/>
        <w:jc w:val="lowKashida"/>
        <w:rPr>
          <w:rFonts w:ascii="Simplified Arabic" w:hAnsi="Simplified Arabic" w:cs="Simplified Arabic"/>
          <w:rtl/>
        </w:rPr>
      </w:pPr>
      <w:r w:rsidRPr="00307CFE">
        <w:rPr>
          <w:rFonts w:ascii="Simplified Arabic" w:hAnsi="Simplified Arabic" w:cs="Simplified Arabic"/>
          <w:rtl/>
        </w:rPr>
        <w:t>(</w:t>
      </w:r>
      <w:r w:rsidRPr="00307CFE">
        <w:rPr>
          <w:rFonts w:ascii="Simplified Arabic" w:hAnsi="Simplified Arabic" w:cs="Simplified Arabic"/>
        </w:rPr>
        <w:footnoteRef/>
      </w:r>
      <w:r w:rsidRPr="00307CFE">
        <w:rPr>
          <w:rFonts w:ascii="Simplified Arabic" w:hAnsi="Simplified Arabic" w:cs="Simplified Arabic"/>
          <w:rtl/>
        </w:rPr>
        <w:t xml:space="preserve">)- سامي عبد الرزاق التميمي، </w:t>
      </w:r>
      <w:r w:rsidRPr="00307CFE">
        <w:rPr>
          <w:rFonts w:ascii="Simplified Arabic" w:hAnsi="Simplified Arabic" w:cs="Simplified Arabic"/>
          <w:b/>
          <w:bCs/>
          <w:u w:val="single"/>
          <w:rtl/>
        </w:rPr>
        <w:t>العولمة والتنمية المستدامة في الوطن العربي</w:t>
      </w:r>
      <w:r w:rsidRPr="00307CFE">
        <w:rPr>
          <w:rFonts w:ascii="Simplified Arabic" w:hAnsi="Simplified Arabic" w:cs="Simplified Arabic"/>
          <w:rtl/>
        </w:rPr>
        <w:t>، ط1،</w:t>
      </w:r>
      <w:r w:rsidRPr="00307CFE">
        <w:rPr>
          <w:rFonts w:ascii="Simplified Arabic" w:hAnsi="Simplified Arabic" w:cs="Simplified Arabic" w:hint="cs"/>
          <w:rtl/>
        </w:rPr>
        <w:t>(</w:t>
      </w:r>
      <w:r w:rsidRPr="00307CFE">
        <w:rPr>
          <w:rFonts w:ascii="Simplified Arabic" w:hAnsi="Simplified Arabic" w:cs="Simplified Arabic"/>
          <w:rtl/>
        </w:rPr>
        <w:t>العراق: دار الدجلة،2008</w:t>
      </w:r>
      <w:r w:rsidRPr="00307CFE">
        <w:rPr>
          <w:rFonts w:ascii="Simplified Arabic" w:hAnsi="Simplified Arabic" w:cs="Simplified Arabic" w:hint="cs"/>
          <w:rtl/>
        </w:rPr>
        <w:t>)</w:t>
      </w:r>
      <w:r w:rsidRPr="00307CFE">
        <w:rPr>
          <w:rFonts w:ascii="Simplified Arabic" w:hAnsi="Simplified Arabic" w:cs="Simplified Arabic"/>
          <w:rtl/>
        </w:rPr>
        <w:t xml:space="preserve"> ص</w:t>
      </w:r>
      <w:r w:rsidRPr="00307CFE">
        <w:rPr>
          <w:rFonts w:ascii="Simplified Arabic" w:hAnsi="Simplified Arabic" w:cs="Simplified Arabic" w:hint="cs"/>
          <w:rtl/>
        </w:rPr>
        <w:t>.</w:t>
      </w:r>
      <w:r w:rsidRPr="00307CFE">
        <w:rPr>
          <w:rFonts w:ascii="Simplified Arabic" w:hAnsi="Simplified Arabic" w:cs="Simplified Arabic"/>
          <w:rtl/>
        </w:rPr>
        <w:t>61.</w:t>
      </w:r>
    </w:p>
  </w:footnote>
  <w:footnote w:id="12">
    <w:p w:rsidR="00C06980" w:rsidRPr="00307CFE" w:rsidRDefault="00C06980" w:rsidP="00C06980">
      <w:pPr>
        <w:pStyle w:val="Notedebasdepage"/>
        <w:bidi w:val="0"/>
        <w:spacing w:before="60" w:line="276" w:lineRule="auto"/>
        <w:jc w:val="lowKashida"/>
        <w:rPr>
          <w:sz w:val="22"/>
          <w:szCs w:val="22"/>
          <w:rtl/>
        </w:rPr>
      </w:pPr>
      <w:r w:rsidRPr="00307CFE">
        <w:rPr>
          <w:sz w:val="22"/>
          <w:szCs w:val="22"/>
        </w:rPr>
        <w:t>(</w:t>
      </w:r>
      <w:r w:rsidRPr="00307CFE">
        <w:rPr>
          <w:rStyle w:val="Appelnotedebasdep"/>
          <w:sz w:val="22"/>
          <w:szCs w:val="22"/>
        </w:rPr>
        <w:footnoteRef/>
      </w:r>
      <w:r w:rsidRPr="00307CFE">
        <w:rPr>
          <w:sz w:val="22"/>
          <w:szCs w:val="22"/>
        </w:rPr>
        <w:t>)-  UNDP,</w:t>
      </w:r>
      <w:r w:rsidRPr="00307CFE">
        <w:rPr>
          <w:b/>
          <w:bCs/>
          <w:sz w:val="22"/>
          <w:szCs w:val="22"/>
        </w:rPr>
        <w:t xml:space="preserve"> </w:t>
      </w:r>
      <w:r w:rsidRPr="00307CFE">
        <w:rPr>
          <w:b/>
          <w:bCs/>
          <w:sz w:val="22"/>
          <w:szCs w:val="22"/>
          <w:u w:val="single"/>
        </w:rPr>
        <w:t>Human Development Report 1990</w:t>
      </w:r>
      <w:r w:rsidRPr="00307CFE">
        <w:rPr>
          <w:sz w:val="22"/>
          <w:szCs w:val="22"/>
        </w:rPr>
        <w:t xml:space="preserve"> , (New York,1990), P</w:t>
      </w:r>
      <w:r w:rsidRPr="00307CFE">
        <w:rPr>
          <w:sz w:val="22"/>
          <w:szCs w:val="22"/>
          <w:rtl/>
        </w:rPr>
        <w:t>.</w:t>
      </w:r>
      <w:r w:rsidRPr="00307CFE">
        <w:rPr>
          <w:sz w:val="22"/>
          <w:szCs w:val="22"/>
        </w:rPr>
        <w:t>102</w:t>
      </w:r>
      <w:r w:rsidRPr="00307CFE">
        <w:rPr>
          <w:sz w:val="22"/>
          <w:szCs w:val="22"/>
          <w:rtl/>
        </w:rPr>
        <w:t>.</w:t>
      </w:r>
    </w:p>
  </w:footnote>
  <w:footnote w:id="13">
    <w:p w:rsidR="00C06980" w:rsidRPr="00307CFE" w:rsidRDefault="00C06980" w:rsidP="00C06980">
      <w:pPr>
        <w:pStyle w:val="Notedebasdepage"/>
        <w:bidi w:val="0"/>
        <w:spacing w:before="60" w:line="276" w:lineRule="auto"/>
        <w:jc w:val="lowKashida"/>
        <w:rPr>
          <w:sz w:val="22"/>
          <w:szCs w:val="22"/>
          <w:lang w:val="fr-FR"/>
        </w:rPr>
      </w:pPr>
      <w:r w:rsidRPr="00307CFE">
        <w:rPr>
          <w:sz w:val="22"/>
          <w:szCs w:val="22"/>
        </w:rPr>
        <w:t>(</w:t>
      </w:r>
      <w:r w:rsidRPr="00307CFE">
        <w:rPr>
          <w:sz w:val="22"/>
          <w:szCs w:val="22"/>
        </w:rPr>
        <w:footnoteRef/>
      </w:r>
      <w:r w:rsidRPr="00307CFE">
        <w:rPr>
          <w:sz w:val="22"/>
          <w:szCs w:val="22"/>
        </w:rPr>
        <w:t>)-Ibid, P</w:t>
      </w:r>
      <w:r w:rsidRPr="00307CFE">
        <w:rPr>
          <w:rFonts w:hint="cs"/>
          <w:sz w:val="22"/>
          <w:szCs w:val="22"/>
          <w:rtl/>
        </w:rPr>
        <w:t>.</w:t>
      </w:r>
      <w:r w:rsidRPr="00307CFE">
        <w:rPr>
          <w:sz w:val="22"/>
          <w:szCs w:val="22"/>
        </w:rPr>
        <w:t>104</w:t>
      </w:r>
      <w:r w:rsidRPr="00307CFE">
        <w:rPr>
          <w:sz w:val="22"/>
          <w:szCs w:val="22"/>
          <w:rtl/>
        </w:rPr>
        <w:t>.</w:t>
      </w:r>
    </w:p>
  </w:footnote>
  <w:footnote w:id="14">
    <w:p w:rsidR="00C06980" w:rsidRPr="00307CFE" w:rsidRDefault="00C06980" w:rsidP="00C06980">
      <w:pPr>
        <w:pStyle w:val="Notedebasdepage"/>
        <w:spacing w:before="60" w:line="276" w:lineRule="auto"/>
        <w:jc w:val="lowKashida"/>
        <w:rPr>
          <w:rFonts w:ascii="Simplified Arabic" w:hAnsi="Simplified Arabic" w:cs="Simplified Arabic"/>
          <w:sz w:val="22"/>
          <w:szCs w:val="22"/>
        </w:rPr>
      </w:pPr>
      <w:r w:rsidRPr="00307CFE">
        <w:rPr>
          <w:rFonts w:ascii="Simplified Arabic" w:hAnsi="Simplified Arabic" w:cs="Simplified Arabic"/>
          <w:sz w:val="22"/>
          <w:szCs w:val="22"/>
          <w:rtl/>
        </w:rPr>
        <w:t>(</w:t>
      </w:r>
      <w:r w:rsidRPr="00307CFE">
        <w:rPr>
          <w:rStyle w:val="Appelnotedebasdep"/>
          <w:rFonts w:ascii="Simplified Arabic" w:hAnsi="Simplified Arabic" w:cs="Simplified Arabic"/>
          <w:sz w:val="22"/>
          <w:szCs w:val="22"/>
        </w:rPr>
        <w:footnoteRef/>
      </w:r>
      <w:r w:rsidRPr="00307CFE">
        <w:rPr>
          <w:rFonts w:ascii="Simplified Arabic" w:hAnsi="Simplified Arabic" w:cs="Simplified Arabic"/>
          <w:sz w:val="22"/>
          <w:szCs w:val="22"/>
          <w:rtl/>
        </w:rPr>
        <w:t>)-</w:t>
      </w:r>
      <w:r w:rsidRPr="00307CFE">
        <w:rPr>
          <w:rFonts w:ascii="Simplified Arabic" w:hAnsi="Simplified Arabic" w:cs="Simplified Arabic" w:hint="cs"/>
          <w:sz w:val="22"/>
          <w:szCs w:val="22"/>
          <w:rtl/>
        </w:rPr>
        <w:t xml:space="preserve"> </w:t>
      </w:r>
      <w:r w:rsidRPr="00307CFE">
        <w:rPr>
          <w:rFonts w:ascii="Simplified Arabic" w:hAnsi="Simplified Arabic" w:cs="Simplified Arabic"/>
          <w:sz w:val="22"/>
          <w:szCs w:val="22"/>
          <w:rtl/>
        </w:rPr>
        <w:t>برنامج الأمم المتحدة الإنمائي</w:t>
      </w:r>
      <w:r w:rsidRPr="00307CFE">
        <w:rPr>
          <w:rFonts w:ascii="Simplified Arabic" w:hAnsi="Simplified Arabic" w:cs="Simplified Arabic" w:hint="cs"/>
          <w:sz w:val="22"/>
          <w:szCs w:val="22"/>
          <w:rtl/>
        </w:rPr>
        <w:t>،</w:t>
      </w:r>
      <w:r w:rsidRPr="00307CFE">
        <w:rPr>
          <w:rFonts w:ascii="Simplified Arabic" w:hAnsi="Simplified Arabic" w:cs="Simplified Arabic"/>
          <w:b/>
          <w:bCs/>
          <w:sz w:val="22"/>
          <w:szCs w:val="22"/>
          <w:rtl/>
        </w:rPr>
        <w:t xml:space="preserve"> </w:t>
      </w:r>
      <w:r w:rsidRPr="00307CFE">
        <w:rPr>
          <w:rFonts w:ascii="Simplified Arabic" w:hAnsi="Simplified Arabic" w:cs="Simplified Arabic"/>
          <w:b/>
          <w:bCs/>
          <w:sz w:val="22"/>
          <w:szCs w:val="22"/>
          <w:u w:val="single"/>
          <w:rtl/>
        </w:rPr>
        <w:t>تقرير التنمية البشرية لعام 1993</w:t>
      </w:r>
      <w:r w:rsidRPr="00307CFE">
        <w:rPr>
          <w:rFonts w:ascii="Simplified Arabic" w:hAnsi="Simplified Arabic" w:cs="Simplified Arabic"/>
          <w:sz w:val="22"/>
          <w:szCs w:val="22"/>
          <w:rtl/>
        </w:rPr>
        <w:t xml:space="preserve">، </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نيويورك،1993</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 ص</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3.</w:t>
      </w:r>
    </w:p>
  </w:footnote>
  <w:footnote w:id="15">
    <w:p w:rsidR="00C06980" w:rsidRPr="00307CFE" w:rsidRDefault="00C06980" w:rsidP="00C06980">
      <w:pPr>
        <w:pStyle w:val="Notedebasdepage"/>
        <w:bidi w:val="0"/>
        <w:spacing w:before="60" w:line="276" w:lineRule="auto"/>
        <w:jc w:val="lowKashida"/>
        <w:rPr>
          <w:sz w:val="22"/>
          <w:szCs w:val="22"/>
          <w:rtl/>
        </w:rPr>
      </w:pPr>
      <w:r w:rsidRPr="00307CFE">
        <w:rPr>
          <w:rFonts w:ascii="Simplified Arabic" w:hAnsi="Simplified Arabic" w:cs="Simplified Arabic"/>
          <w:sz w:val="22"/>
          <w:szCs w:val="22"/>
        </w:rPr>
        <w:t xml:space="preserve"> </w:t>
      </w:r>
      <w:r w:rsidRPr="00307CFE">
        <w:rPr>
          <w:sz w:val="22"/>
          <w:szCs w:val="22"/>
        </w:rPr>
        <w:t>(</w:t>
      </w:r>
      <w:r w:rsidRPr="00307CFE">
        <w:rPr>
          <w:sz w:val="22"/>
          <w:szCs w:val="22"/>
        </w:rPr>
        <w:footnoteRef/>
      </w:r>
      <w:r w:rsidRPr="00307CFE">
        <w:rPr>
          <w:sz w:val="22"/>
          <w:szCs w:val="22"/>
        </w:rPr>
        <w:t>)-UNDP</w:t>
      </w:r>
      <w:r w:rsidRPr="00307CFE">
        <w:rPr>
          <w:sz w:val="22"/>
          <w:szCs w:val="22"/>
          <w:lang w:val="fr-FR"/>
        </w:rPr>
        <w:t>,</w:t>
      </w:r>
      <w:r w:rsidRPr="00307CFE">
        <w:rPr>
          <w:sz w:val="22"/>
          <w:szCs w:val="22"/>
        </w:rPr>
        <w:t xml:space="preserve"> </w:t>
      </w:r>
      <w:r w:rsidRPr="00307CFE">
        <w:rPr>
          <w:b/>
          <w:bCs/>
          <w:sz w:val="22"/>
          <w:szCs w:val="22"/>
          <w:u w:val="single"/>
        </w:rPr>
        <w:t>Human Development Report</w:t>
      </w:r>
      <w:r w:rsidRPr="00307CFE">
        <w:rPr>
          <w:b/>
          <w:bCs/>
          <w:sz w:val="22"/>
          <w:szCs w:val="22"/>
          <w:u w:val="single"/>
          <w:rtl/>
        </w:rPr>
        <w:t xml:space="preserve"> </w:t>
      </w:r>
      <w:r w:rsidRPr="00307CFE">
        <w:rPr>
          <w:b/>
          <w:bCs/>
          <w:sz w:val="22"/>
          <w:szCs w:val="22"/>
          <w:u w:val="single"/>
        </w:rPr>
        <w:t>1994</w:t>
      </w:r>
      <w:r w:rsidRPr="00307CFE">
        <w:rPr>
          <w:sz w:val="22"/>
          <w:szCs w:val="22"/>
        </w:rPr>
        <w:t xml:space="preserve"> , (New York, </w:t>
      </w:r>
      <w:r w:rsidRPr="00307CFE">
        <w:rPr>
          <w:sz w:val="22"/>
          <w:szCs w:val="22"/>
          <w:rtl/>
        </w:rPr>
        <w:t>1994</w:t>
      </w:r>
      <w:r w:rsidRPr="00307CFE">
        <w:rPr>
          <w:sz w:val="22"/>
          <w:szCs w:val="22"/>
        </w:rPr>
        <w:t>),P</w:t>
      </w:r>
      <w:r w:rsidRPr="00307CFE">
        <w:rPr>
          <w:rFonts w:hint="cs"/>
          <w:sz w:val="22"/>
          <w:szCs w:val="22"/>
          <w:rtl/>
        </w:rPr>
        <w:t>.</w:t>
      </w:r>
      <w:r w:rsidRPr="00307CFE">
        <w:rPr>
          <w:sz w:val="22"/>
          <w:szCs w:val="22"/>
        </w:rPr>
        <w:t>4.</w:t>
      </w:r>
    </w:p>
  </w:footnote>
  <w:footnote w:id="16">
    <w:p w:rsidR="00C06980" w:rsidRPr="00307CFE" w:rsidRDefault="00C06980" w:rsidP="00C06980">
      <w:pPr>
        <w:pStyle w:val="Notedebasdepage"/>
        <w:spacing w:before="60" w:line="276" w:lineRule="auto"/>
        <w:jc w:val="lowKashida"/>
        <w:rPr>
          <w:rFonts w:ascii="Simplified Arabic" w:hAnsi="Simplified Arabic" w:cs="Simplified Arabic"/>
          <w:sz w:val="22"/>
          <w:szCs w:val="22"/>
          <w:rtl/>
        </w:rPr>
      </w:pPr>
      <w:r w:rsidRPr="00307CFE">
        <w:rPr>
          <w:rFonts w:ascii="Simplified Arabic" w:hAnsi="Simplified Arabic" w:cs="Simplified Arabic"/>
          <w:sz w:val="22"/>
          <w:szCs w:val="22"/>
          <w:rtl/>
        </w:rPr>
        <w:t>(</w:t>
      </w:r>
      <w:r w:rsidRPr="00307CFE">
        <w:rPr>
          <w:rStyle w:val="Appelnotedebasdep"/>
          <w:rFonts w:ascii="Simplified Arabic" w:hAnsi="Simplified Arabic" w:cs="Simplified Arabic"/>
          <w:sz w:val="22"/>
          <w:szCs w:val="22"/>
        </w:rPr>
        <w:footnoteRef/>
      </w:r>
      <w:r w:rsidRPr="00307CFE">
        <w:rPr>
          <w:rFonts w:ascii="Simplified Arabic" w:hAnsi="Simplified Arabic" w:cs="Simplified Arabic"/>
          <w:sz w:val="22"/>
          <w:szCs w:val="22"/>
          <w:rtl/>
        </w:rPr>
        <w:t xml:space="preserve">)- سامي عبد الرزاق التميمي، </w:t>
      </w:r>
      <w:r w:rsidRPr="00307CFE">
        <w:rPr>
          <w:rFonts w:ascii="Simplified Arabic" w:hAnsi="Simplified Arabic" w:cs="Simplified Arabic"/>
          <w:b/>
          <w:bCs/>
          <w:sz w:val="22"/>
          <w:szCs w:val="22"/>
          <w:u w:val="single"/>
          <w:rtl/>
        </w:rPr>
        <w:t xml:space="preserve">مرجع سبق ذكره، </w:t>
      </w:r>
      <w:r w:rsidRPr="00307CFE">
        <w:rPr>
          <w:rFonts w:ascii="Simplified Arabic" w:hAnsi="Simplified Arabic" w:cs="Simplified Arabic"/>
          <w:sz w:val="22"/>
          <w:szCs w:val="22"/>
          <w:rtl/>
        </w:rPr>
        <w:t xml:space="preserve">ص </w:t>
      </w:r>
      <w:r w:rsidRPr="00307CFE">
        <w:rPr>
          <w:rFonts w:ascii="Simplified Arabic" w:hAnsi="Simplified Arabic" w:cs="Simplified Arabic"/>
          <w:sz w:val="22"/>
          <w:szCs w:val="22"/>
        </w:rPr>
        <w:t>.</w:t>
      </w:r>
      <w:r w:rsidRPr="00307CFE">
        <w:rPr>
          <w:rFonts w:ascii="Simplified Arabic" w:hAnsi="Simplified Arabic" w:cs="Simplified Arabic"/>
          <w:sz w:val="22"/>
          <w:szCs w:val="22"/>
          <w:rtl/>
        </w:rPr>
        <w:t>69.</w:t>
      </w:r>
    </w:p>
  </w:footnote>
  <w:footnote w:id="17">
    <w:p w:rsidR="00C06980" w:rsidRPr="00307CFE" w:rsidRDefault="00C06980" w:rsidP="00C06980">
      <w:pPr>
        <w:autoSpaceDE w:val="0"/>
        <w:autoSpaceDN w:val="0"/>
        <w:adjustRightInd w:val="0"/>
        <w:spacing w:before="60"/>
        <w:jc w:val="lowKashida"/>
        <w:rPr>
          <w:rFonts w:ascii="Simplified Arabic" w:hAnsi="Simplified Arabic" w:cs="Simplified Arabic"/>
          <w:rtl/>
          <w:lang w:eastAsia="fr-FR"/>
        </w:rPr>
      </w:pPr>
      <w:r w:rsidRPr="00307CFE">
        <w:rPr>
          <w:rFonts w:ascii="Simplified Arabic" w:hAnsi="Simplified Arabic" w:cs="Simplified Arabic"/>
          <w:rtl/>
        </w:rPr>
        <w:t>(</w:t>
      </w:r>
      <w:r w:rsidRPr="00307CFE">
        <w:rPr>
          <w:rStyle w:val="Appelnotedebasdep"/>
          <w:rFonts w:ascii="Simplified Arabic" w:hAnsi="Simplified Arabic" w:cs="Simplified Arabic"/>
        </w:rPr>
        <w:footnoteRef/>
      </w:r>
      <w:r w:rsidRPr="00307CFE">
        <w:rPr>
          <w:rFonts w:ascii="Simplified Arabic" w:hAnsi="Simplified Arabic" w:cs="Simplified Arabic"/>
          <w:rtl/>
        </w:rPr>
        <w:t xml:space="preserve">)- </w:t>
      </w:r>
      <w:r w:rsidRPr="00307CFE">
        <w:rPr>
          <w:rFonts w:ascii="Simplified Arabic" w:hAnsi="Simplified Arabic" w:cs="Simplified Arabic"/>
        </w:rPr>
        <w:t xml:space="preserve"> </w:t>
      </w:r>
      <w:r w:rsidRPr="00307CFE">
        <w:rPr>
          <w:rFonts w:ascii="Simplified Arabic" w:hAnsi="Simplified Arabic" w:cs="Simplified Arabic"/>
          <w:rtl/>
          <w:lang w:eastAsia="fr-FR"/>
        </w:rPr>
        <w:t>عبد</w:t>
      </w:r>
      <w:r w:rsidRPr="00307CFE">
        <w:rPr>
          <w:rFonts w:ascii="Simplified Arabic" w:hAnsi="Simplified Arabic" w:cs="Simplified Arabic"/>
          <w:lang w:eastAsia="fr-FR"/>
        </w:rPr>
        <w:t xml:space="preserve"> </w:t>
      </w:r>
      <w:r w:rsidRPr="00307CFE">
        <w:rPr>
          <w:rFonts w:ascii="Simplified Arabic" w:hAnsi="Simplified Arabic" w:cs="Simplified Arabic"/>
          <w:rtl/>
          <w:lang w:eastAsia="fr-FR"/>
        </w:rPr>
        <w:t>القادر</w:t>
      </w:r>
      <w:r w:rsidRPr="00307CFE">
        <w:rPr>
          <w:rFonts w:ascii="Simplified Arabic" w:hAnsi="Simplified Arabic" w:cs="Simplified Arabic"/>
          <w:lang w:eastAsia="fr-FR"/>
        </w:rPr>
        <w:t xml:space="preserve"> </w:t>
      </w:r>
      <w:r w:rsidRPr="00307CFE">
        <w:rPr>
          <w:rFonts w:ascii="Simplified Arabic" w:hAnsi="Simplified Arabic" w:cs="Simplified Arabic"/>
          <w:rtl/>
          <w:lang w:eastAsia="fr-FR"/>
        </w:rPr>
        <w:t>محمد</w:t>
      </w:r>
      <w:r w:rsidRPr="00307CFE">
        <w:rPr>
          <w:rFonts w:ascii="Simplified Arabic" w:hAnsi="Simplified Arabic" w:cs="Simplified Arabic"/>
          <w:lang w:eastAsia="fr-FR"/>
        </w:rPr>
        <w:t xml:space="preserve"> </w:t>
      </w:r>
      <w:r w:rsidRPr="00307CFE">
        <w:rPr>
          <w:rFonts w:ascii="Simplified Arabic" w:hAnsi="Simplified Arabic" w:cs="Simplified Arabic"/>
          <w:rtl/>
          <w:lang w:eastAsia="fr-FR"/>
        </w:rPr>
        <w:t>عبد</w:t>
      </w:r>
      <w:r w:rsidRPr="00307CFE">
        <w:rPr>
          <w:rFonts w:ascii="Simplified Arabic" w:hAnsi="Simplified Arabic" w:cs="Simplified Arabic"/>
          <w:lang w:eastAsia="fr-FR"/>
        </w:rPr>
        <w:t xml:space="preserve"> </w:t>
      </w:r>
      <w:r w:rsidRPr="00307CFE">
        <w:rPr>
          <w:rFonts w:ascii="Simplified Arabic" w:hAnsi="Simplified Arabic" w:cs="Simplified Arabic"/>
          <w:rtl/>
          <w:lang w:eastAsia="fr-FR"/>
        </w:rPr>
        <w:t>القادر</w:t>
      </w:r>
      <w:r w:rsidRPr="00307CFE">
        <w:rPr>
          <w:rFonts w:ascii="Simplified Arabic" w:hAnsi="Simplified Arabic" w:cs="Simplified Arabic"/>
          <w:lang w:eastAsia="fr-FR"/>
        </w:rPr>
        <w:t xml:space="preserve"> </w:t>
      </w:r>
      <w:r w:rsidRPr="00307CFE">
        <w:rPr>
          <w:rFonts w:ascii="Simplified Arabic" w:hAnsi="Simplified Arabic" w:cs="Simplified Arabic"/>
          <w:rtl/>
          <w:lang w:eastAsia="fr-FR"/>
        </w:rPr>
        <w:t>عطية،</w:t>
      </w:r>
      <w:r w:rsidRPr="00307CFE">
        <w:rPr>
          <w:rFonts w:ascii="Simplified Arabic" w:hAnsi="Simplified Arabic" w:cs="Simplified Arabic"/>
          <w:lang w:eastAsia="fr-FR"/>
        </w:rPr>
        <w:t xml:space="preserve"> </w:t>
      </w:r>
      <w:r w:rsidRPr="00307CFE">
        <w:rPr>
          <w:rFonts w:ascii="Simplified Arabic" w:hAnsi="Simplified Arabic" w:cs="Simplified Arabic"/>
          <w:b/>
          <w:bCs/>
          <w:u w:val="single"/>
          <w:rtl/>
        </w:rPr>
        <w:t>اتجاهات</w:t>
      </w:r>
      <w:r w:rsidRPr="00307CFE">
        <w:rPr>
          <w:rFonts w:ascii="Simplified Arabic" w:hAnsi="Simplified Arabic" w:cs="Simplified Arabic"/>
          <w:b/>
          <w:bCs/>
          <w:u w:val="single"/>
        </w:rPr>
        <w:t xml:space="preserve"> </w:t>
      </w:r>
      <w:r w:rsidRPr="00307CFE">
        <w:rPr>
          <w:rFonts w:ascii="Simplified Arabic" w:hAnsi="Simplified Arabic" w:cs="Simplified Arabic"/>
          <w:b/>
          <w:bCs/>
          <w:u w:val="single"/>
          <w:rtl/>
        </w:rPr>
        <w:t>حديثة</w:t>
      </w:r>
      <w:r w:rsidRPr="00307CFE">
        <w:rPr>
          <w:rFonts w:ascii="Simplified Arabic" w:hAnsi="Simplified Arabic" w:cs="Simplified Arabic"/>
          <w:b/>
          <w:bCs/>
          <w:u w:val="single"/>
        </w:rPr>
        <w:t xml:space="preserve"> </w:t>
      </w:r>
      <w:r w:rsidRPr="00307CFE">
        <w:rPr>
          <w:rFonts w:ascii="Simplified Arabic" w:hAnsi="Simplified Arabic" w:cs="Simplified Arabic"/>
          <w:b/>
          <w:bCs/>
          <w:u w:val="single"/>
          <w:rtl/>
        </w:rPr>
        <w:t>في</w:t>
      </w:r>
      <w:r w:rsidRPr="00307CFE">
        <w:rPr>
          <w:rFonts w:ascii="Simplified Arabic" w:hAnsi="Simplified Arabic" w:cs="Simplified Arabic"/>
          <w:b/>
          <w:bCs/>
          <w:u w:val="single"/>
        </w:rPr>
        <w:t xml:space="preserve"> </w:t>
      </w:r>
      <w:r w:rsidRPr="00307CFE">
        <w:rPr>
          <w:rFonts w:ascii="Simplified Arabic" w:hAnsi="Simplified Arabic" w:cs="Simplified Arabic"/>
          <w:b/>
          <w:bCs/>
          <w:u w:val="single"/>
          <w:rtl/>
        </w:rPr>
        <w:t>التنمية</w:t>
      </w:r>
      <w:r w:rsidRPr="00307CFE">
        <w:rPr>
          <w:rFonts w:ascii="Simplified Arabic" w:hAnsi="Simplified Arabic" w:cs="Simplified Arabic"/>
          <w:rtl/>
          <w:lang w:eastAsia="fr-FR"/>
        </w:rPr>
        <w:t xml:space="preserve">، </w:t>
      </w:r>
      <w:r w:rsidRPr="00307CFE">
        <w:rPr>
          <w:rFonts w:ascii="Simplified Arabic" w:hAnsi="Simplified Arabic" w:cs="Simplified Arabic" w:hint="cs"/>
          <w:rtl/>
          <w:lang w:eastAsia="fr-FR"/>
        </w:rPr>
        <w:t>(</w:t>
      </w:r>
      <w:r w:rsidRPr="00307CFE">
        <w:rPr>
          <w:rFonts w:ascii="Simplified Arabic" w:hAnsi="Simplified Arabic" w:cs="Simplified Arabic"/>
          <w:rtl/>
          <w:lang w:eastAsia="fr-FR"/>
        </w:rPr>
        <w:t>الإسكندرية:الدار</w:t>
      </w:r>
      <w:r w:rsidRPr="00307CFE">
        <w:rPr>
          <w:rFonts w:ascii="Simplified Arabic" w:hAnsi="Simplified Arabic" w:cs="Simplified Arabic"/>
          <w:lang w:eastAsia="fr-FR"/>
        </w:rPr>
        <w:t xml:space="preserve"> </w:t>
      </w:r>
      <w:r w:rsidRPr="00307CFE">
        <w:rPr>
          <w:rFonts w:ascii="Simplified Arabic" w:hAnsi="Simplified Arabic" w:cs="Simplified Arabic"/>
          <w:rtl/>
          <w:lang w:eastAsia="fr-FR"/>
        </w:rPr>
        <w:t>الجامعي،</w:t>
      </w:r>
      <w:r w:rsidRPr="00307CFE">
        <w:rPr>
          <w:rFonts w:ascii="Simplified Arabic" w:hAnsi="Simplified Arabic" w:cs="Simplified Arabic"/>
          <w:lang w:eastAsia="fr-FR"/>
        </w:rPr>
        <w:t xml:space="preserve"> </w:t>
      </w:r>
      <w:r w:rsidRPr="00307CFE">
        <w:rPr>
          <w:rFonts w:ascii="Simplified Arabic" w:hAnsi="Simplified Arabic" w:cs="Simplified Arabic"/>
          <w:rtl/>
          <w:lang w:eastAsia="fr-FR"/>
        </w:rPr>
        <w:t>2003</w:t>
      </w:r>
      <w:r w:rsidRPr="00307CFE">
        <w:rPr>
          <w:rFonts w:ascii="Simplified Arabic" w:hAnsi="Simplified Arabic" w:cs="Simplified Arabic" w:hint="cs"/>
          <w:rtl/>
          <w:lang w:eastAsia="fr-FR"/>
        </w:rPr>
        <w:t>)</w:t>
      </w:r>
      <w:r w:rsidRPr="00307CFE">
        <w:rPr>
          <w:rFonts w:ascii="Simplified Arabic" w:hAnsi="Simplified Arabic" w:cs="Simplified Arabic"/>
          <w:rtl/>
          <w:lang w:eastAsia="fr-FR"/>
        </w:rPr>
        <w:t>،</w:t>
      </w:r>
      <w:r w:rsidRPr="00307CFE">
        <w:rPr>
          <w:rFonts w:ascii="Simplified Arabic" w:hAnsi="Simplified Arabic" w:cs="Simplified Arabic"/>
          <w:lang w:eastAsia="fr-FR"/>
        </w:rPr>
        <w:t xml:space="preserve"> </w:t>
      </w:r>
      <w:r w:rsidRPr="00307CFE">
        <w:rPr>
          <w:rFonts w:ascii="Simplified Arabic" w:hAnsi="Simplified Arabic" w:cs="Simplified Arabic"/>
          <w:rtl/>
          <w:lang w:eastAsia="fr-FR"/>
        </w:rPr>
        <w:t>ص</w:t>
      </w:r>
      <w:r w:rsidRPr="00307CFE">
        <w:rPr>
          <w:rFonts w:ascii="Simplified Arabic" w:hAnsi="Simplified Arabic" w:cs="Simplified Arabic"/>
          <w:lang w:eastAsia="fr-FR"/>
        </w:rPr>
        <w:t xml:space="preserve"> .62.</w:t>
      </w:r>
    </w:p>
    <w:p w:rsidR="00C06980" w:rsidRPr="00307CFE" w:rsidRDefault="00C06980" w:rsidP="00C06980">
      <w:pPr>
        <w:autoSpaceDE w:val="0"/>
        <w:autoSpaceDN w:val="0"/>
        <w:adjustRightInd w:val="0"/>
        <w:jc w:val="lowKashida"/>
        <w:rPr>
          <w:rFonts w:ascii="Simplified Arabic" w:hAnsi="Simplified Arabic" w:cs="Simplified Arabic"/>
          <w:rtl/>
        </w:rPr>
      </w:pPr>
      <w:r w:rsidRPr="00307CFE">
        <w:rPr>
          <w:rFonts w:ascii="Simplified Arabic" w:hAnsi="Simplified Arabic" w:cs="Simplified Arabic"/>
          <w:rtl/>
          <w:lang w:eastAsia="fr-FR"/>
        </w:rPr>
        <w:t xml:space="preserve">(*)- يعود أول استخدام لمصطلح التنمية المستدامة لناشطين في منظمة غير الحكومية سنة 1980تدعي </w:t>
      </w:r>
      <w:r w:rsidRPr="00307CFE">
        <w:rPr>
          <w:rFonts w:cs="Simplified Arabic"/>
          <w:rtl/>
          <w:lang w:eastAsia="fr-FR"/>
        </w:rPr>
        <w:t>بـ</w:t>
      </w:r>
      <w:r w:rsidRPr="00307CFE">
        <w:rPr>
          <w:rFonts w:cs="Simplified Arabic"/>
          <w:lang w:eastAsia="fr-FR"/>
        </w:rPr>
        <w:t>World Wildlife</w:t>
      </w:r>
      <w:r w:rsidRPr="00307CFE">
        <w:rPr>
          <w:rFonts w:ascii="Simplified Arabic" w:hAnsi="Simplified Arabic" w:cs="Simplified Arabic"/>
          <w:lang w:eastAsia="fr-FR"/>
        </w:rPr>
        <w:t xml:space="preserve"> </w:t>
      </w:r>
      <w:r w:rsidRPr="00307CFE">
        <w:rPr>
          <w:rFonts w:cs="Simplified Arabic"/>
          <w:lang w:eastAsia="fr-FR"/>
        </w:rPr>
        <w:t>Fund</w:t>
      </w:r>
      <w:r w:rsidRPr="00307CFE">
        <w:rPr>
          <w:rFonts w:ascii="Simplified Arabic" w:hAnsi="Simplified Arabic" w:cs="Simplified Arabic"/>
          <w:rtl/>
          <w:lang w:eastAsia="fr-FR"/>
        </w:rPr>
        <w:t>، وترجم إلى العربية بعدة مسميات، منها: التنمية القابلة للإدامة، للاستمرار، الموصولة، المطردة، المتواصلة، البيئية. للمزيد من المعلومات راجع: بهاء</w:t>
      </w:r>
      <w:r w:rsidRPr="00307CFE">
        <w:rPr>
          <w:rFonts w:ascii="Simplified Arabic" w:hAnsi="Simplified Arabic" w:cs="Simplified Arabic"/>
          <w:lang w:eastAsia="fr-FR"/>
        </w:rPr>
        <w:t xml:space="preserve"> </w:t>
      </w:r>
      <w:r w:rsidRPr="00307CFE">
        <w:rPr>
          <w:rFonts w:ascii="Simplified Arabic" w:hAnsi="Simplified Arabic" w:cs="Simplified Arabic"/>
          <w:rtl/>
          <w:lang w:eastAsia="fr-FR"/>
        </w:rPr>
        <w:t>شاهين</w:t>
      </w:r>
      <w:r w:rsidRPr="00307CFE">
        <w:rPr>
          <w:rFonts w:ascii="Simplified Arabic" w:hAnsi="Simplified Arabic" w:cs="Simplified Arabic" w:hint="cs"/>
          <w:rtl/>
          <w:lang w:eastAsia="fr-FR"/>
        </w:rPr>
        <w:t>، مترجما</w:t>
      </w:r>
      <w:r w:rsidRPr="00307CFE">
        <w:rPr>
          <w:rFonts w:ascii="Simplified Arabic" w:hAnsi="Simplified Arabic" w:cs="Simplified Arabic"/>
          <w:b/>
          <w:bCs/>
          <w:rtl/>
          <w:lang w:eastAsia="fr-FR"/>
        </w:rPr>
        <w:t>،</w:t>
      </w:r>
      <w:r w:rsidRPr="00307CFE">
        <w:rPr>
          <w:rFonts w:ascii="Simplified Arabic" w:hAnsi="Simplified Arabic" w:cs="Simplified Arabic"/>
          <w:b/>
          <w:bCs/>
          <w:u w:val="single"/>
        </w:rPr>
        <w:t xml:space="preserve"> </w:t>
      </w:r>
      <w:r w:rsidRPr="00307CFE">
        <w:rPr>
          <w:rFonts w:ascii="Simplified Arabic" w:hAnsi="Simplified Arabic" w:cs="Simplified Arabic"/>
          <w:b/>
          <w:bCs/>
          <w:u w:val="single"/>
          <w:rtl/>
        </w:rPr>
        <w:t>مبادئ</w:t>
      </w:r>
      <w:r w:rsidRPr="00307CFE">
        <w:rPr>
          <w:rFonts w:ascii="Simplified Arabic" w:hAnsi="Simplified Arabic" w:cs="Simplified Arabic"/>
          <w:b/>
          <w:bCs/>
          <w:u w:val="single"/>
        </w:rPr>
        <w:t xml:space="preserve"> </w:t>
      </w:r>
      <w:r w:rsidRPr="00307CFE">
        <w:rPr>
          <w:rFonts w:ascii="Simplified Arabic" w:hAnsi="Simplified Arabic" w:cs="Simplified Arabic"/>
          <w:b/>
          <w:bCs/>
          <w:u w:val="single"/>
          <w:rtl/>
        </w:rPr>
        <w:t>التنمية</w:t>
      </w:r>
      <w:r w:rsidRPr="00307CFE">
        <w:rPr>
          <w:rFonts w:ascii="Simplified Arabic" w:hAnsi="Simplified Arabic" w:cs="Simplified Arabic"/>
          <w:b/>
          <w:bCs/>
          <w:u w:val="single"/>
        </w:rPr>
        <w:t xml:space="preserve"> </w:t>
      </w:r>
      <w:r w:rsidRPr="00307CFE">
        <w:rPr>
          <w:rFonts w:ascii="Simplified Arabic" w:hAnsi="Simplified Arabic" w:cs="Simplified Arabic"/>
          <w:b/>
          <w:bCs/>
          <w:u w:val="single"/>
          <w:rtl/>
        </w:rPr>
        <w:t>المستدام</w:t>
      </w:r>
      <w:r w:rsidRPr="00307CFE">
        <w:rPr>
          <w:rFonts w:ascii="Simplified Arabic" w:hAnsi="Simplified Arabic" w:cs="Simplified Arabic"/>
          <w:b/>
          <w:bCs/>
          <w:rtl/>
          <w:lang w:eastAsia="fr-FR"/>
        </w:rPr>
        <w:t>ة</w:t>
      </w:r>
      <w:r w:rsidRPr="00307CFE">
        <w:rPr>
          <w:rFonts w:ascii="Simplified Arabic" w:hAnsi="Simplified Arabic" w:cs="Simplified Arabic" w:hint="cs"/>
          <w:b/>
          <w:bCs/>
          <w:rtl/>
          <w:lang w:eastAsia="fr-FR"/>
        </w:rPr>
        <w:t>،ط1</w:t>
      </w:r>
      <w:r w:rsidRPr="00307CFE">
        <w:rPr>
          <w:rFonts w:ascii="Simplified Arabic" w:hAnsi="Simplified Arabic" w:cs="Simplified Arabic"/>
          <w:rtl/>
          <w:lang w:eastAsia="fr-FR"/>
        </w:rPr>
        <w:t>،</w:t>
      </w:r>
      <w:r w:rsidRPr="00307CFE">
        <w:rPr>
          <w:rFonts w:ascii="Simplified Arabic" w:hAnsi="Simplified Arabic" w:cs="Simplified Arabic" w:hint="cs"/>
          <w:rtl/>
          <w:lang w:eastAsia="fr-FR"/>
        </w:rPr>
        <w:t>(</w:t>
      </w:r>
      <w:r w:rsidRPr="00307CFE">
        <w:rPr>
          <w:rFonts w:ascii="Simplified Arabic" w:hAnsi="Simplified Arabic" w:cs="Simplified Arabic"/>
          <w:lang w:eastAsia="fr-FR"/>
        </w:rPr>
        <w:t xml:space="preserve"> </w:t>
      </w:r>
      <w:r w:rsidRPr="00307CFE">
        <w:rPr>
          <w:rFonts w:ascii="Simplified Arabic" w:hAnsi="Simplified Arabic" w:cs="Simplified Arabic"/>
          <w:rtl/>
          <w:lang w:eastAsia="fr-FR"/>
        </w:rPr>
        <w:t>القاهرة</w:t>
      </w:r>
      <w:r w:rsidRPr="00307CFE">
        <w:rPr>
          <w:rFonts w:ascii="Simplified Arabic" w:hAnsi="Simplified Arabic" w:cs="Simplified Arabic" w:hint="cs"/>
          <w:rtl/>
          <w:lang w:eastAsia="fr-FR"/>
        </w:rPr>
        <w:t>: دار الدولية، 2000)</w:t>
      </w:r>
      <w:r w:rsidRPr="00307CFE">
        <w:rPr>
          <w:rFonts w:ascii="Simplified Arabic" w:hAnsi="Simplified Arabic" w:cs="Simplified Arabic"/>
          <w:rtl/>
          <w:lang w:eastAsia="fr-FR"/>
        </w:rPr>
        <w:t>،</w:t>
      </w:r>
      <w:r w:rsidRPr="00307CFE">
        <w:rPr>
          <w:rFonts w:ascii="Simplified Arabic" w:hAnsi="Simplified Arabic" w:cs="Simplified Arabic"/>
          <w:lang w:eastAsia="fr-FR"/>
        </w:rPr>
        <w:t xml:space="preserve"> </w:t>
      </w:r>
      <w:r w:rsidRPr="00307CFE">
        <w:rPr>
          <w:rFonts w:ascii="Simplified Arabic" w:hAnsi="Simplified Arabic" w:cs="Simplified Arabic"/>
          <w:rtl/>
          <w:lang w:eastAsia="fr-FR"/>
        </w:rPr>
        <w:t>ص</w:t>
      </w:r>
      <w:r w:rsidRPr="00307CFE">
        <w:rPr>
          <w:rFonts w:ascii="Simplified Arabic" w:hAnsi="Simplified Arabic" w:cs="Simplified Arabic" w:hint="cs"/>
          <w:rtl/>
          <w:lang w:eastAsia="fr-FR"/>
        </w:rPr>
        <w:t>.</w:t>
      </w:r>
      <w:r w:rsidRPr="00307CFE">
        <w:rPr>
          <w:rFonts w:ascii="Simplified Arabic" w:hAnsi="Simplified Arabic" w:cs="Simplified Arabic"/>
          <w:rtl/>
          <w:lang w:eastAsia="fr-FR"/>
        </w:rPr>
        <w:t xml:space="preserve"> 3</w:t>
      </w:r>
      <w:r w:rsidRPr="00307CFE">
        <w:rPr>
          <w:rFonts w:ascii="Simplified Arabic" w:hAnsi="Simplified Arabic" w:cs="Simplified Arabic"/>
          <w:lang w:eastAsia="fr-FR"/>
        </w:rPr>
        <w:t>.1</w:t>
      </w:r>
    </w:p>
  </w:footnote>
  <w:footnote w:id="18">
    <w:p w:rsidR="00C06980" w:rsidRPr="00307CFE" w:rsidRDefault="00C06980" w:rsidP="00C06980">
      <w:pPr>
        <w:pStyle w:val="Notedebasdepage"/>
        <w:spacing w:before="60" w:line="276" w:lineRule="auto"/>
        <w:jc w:val="lowKashida"/>
        <w:rPr>
          <w:rFonts w:ascii="Simplified Arabic" w:hAnsi="Simplified Arabic" w:cs="Simplified Arabic"/>
          <w:sz w:val="22"/>
          <w:szCs w:val="22"/>
          <w:rtl/>
        </w:rPr>
      </w:pPr>
      <w:r w:rsidRPr="00307CFE">
        <w:rPr>
          <w:rFonts w:ascii="Simplified Arabic" w:hAnsi="Simplified Arabic" w:cs="Simplified Arabic"/>
          <w:sz w:val="22"/>
          <w:szCs w:val="22"/>
          <w:rtl/>
        </w:rPr>
        <w:t>(</w:t>
      </w:r>
      <w:r w:rsidRPr="00307CFE">
        <w:rPr>
          <w:rStyle w:val="Appelnotedebasdep"/>
          <w:rFonts w:ascii="Simplified Arabic" w:hAnsi="Simplified Arabic" w:cs="Simplified Arabic"/>
          <w:sz w:val="22"/>
          <w:szCs w:val="22"/>
        </w:rPr>
        <w:footnoteRef/>
      </w:r>
      <w:r w:rsidRPr="00307CFE">
        <w:rPr>
          <w:rFonts w:ascii="Simplified Arabic" w:hAnsi="Simplified Arabic" w:cs="Simplified Arabic"/>
          <w:sz w:val="22"/>
          <w:szCs w:val="22"/>
          <w:rtl/>
        </w:rPr>
        <w:t>)-</w:t>
      </w:r>
      <w:r w:rsidRPr="00307CFE">
        <w:rPr>
          <w:rFonts w:ascii="Simplified Arabic" w:hAnsi="Simplified Arabic" w:cs="Simplified Arabic"/>
          <w:sz w:val="22"/>
          <w:szCs w:val="22"/>
        </w:rPr>
        <w:t xml:space="preserve"> </w:t>
      </w:r>
      <w:r w:rsidRPr="00307CFE">
        <w:rPr>
          <w:rFonts w:ascii="Simplified Arabic" w:hAnsi="Simplified Arabic" w:cs="Simplified Arabic"/>
          <w:sz w:val="22"/>
          <w:szCs w:val="22"/>
          <w:rtl/>
        </w:rPr>
        <w:t xml:space="preserve">عزيزة محمد علي بدر، </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العلاقة بين السلم والتنمية المستديمة ( حالة إفريقيا)</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 xml:space="preserve">، </w:t>
      </w:r>
      <w:r w:rsidRPr="00307CFE">
        <w:rPr>
          <w:rFonts w:ascii="Simplified Arabic" w:hAnsi="Simplified Arabic" w:cs="Simplified Arabic"/>
          <w:b/>
          <w:bCs/>
          <w:sz w:val="22"/>
          <w:szCs w:val="22"/>
          <w:u w:val="single"/>
          <w:rtl/>
        </w:rPr>
        <w:t>مجلة الحقيقة</w:t>
      </w:r>
      <w:r w:rsidRPr="00307CFE">
        <w:rPr>
          <w:rFonts w:ascii="Simplified Arabic" w:hAnsi="Simplified Arabic" w:cs="Simplified Arabic"/>
          <w:sz w:val="22"/>
          <w:szCs w:val="22"/>
          <w:rtl/>
        </w:rPr>
        <w:t>،02،</w:t>
      </w:r>
      <w:r w:rsidRPr="00307CFE">
        <w:rPr>
          <w:rFonts w:ascii="Simplified Arabic" w:hAnsi="Simplified Arabic" w:cs="Simplified Arabic" w:hint="cs"/>
          <w:sz w:val="22"/>
          <w:szCs w:val="22"/>
          <w:rtl/>
        </w:rPr>
        <w:t xml:space="preserve"> (</w:t>
      </w:r>
      <w:r w:rsidRPr="00307CFE">
        <w:rPr>
          <w:rFonts w:ascii="Simplified Arabic" w:hAnsi="Simplified Arabic" w:cs="Simplified Arabic"/>
          <w:sz w:val="22"/>
          <w:szCs w:val="22"/>
          <w:rtl/>
        </w:rPr>
        <w:t xml:space="preserve"> مارس 2003</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 xml:space="preserve"> ص</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 xml:space="preserve">146. </w:t>
      </w:r>
    </w:p>
  </w:footnote>
  <w:footnote w:id="19">
    <w:p w:rsidR="00C06980" w:rsidRPr="00307CFE" w:rsidRDefault="00C06980" w:rsidP="00C06980">
      <w:pPr>
        <w:pStyle w:val="Notedebasdepage"/>
        <w:spacing w:before="60" w:line="276" w:lineRule="auto"/>
        <w:jc w:val="lowKashida"/>
        <w:rPr>
          <w:rFonts w:ascii="Simplified Arabic" w:hAnsi="Simplified Arabic" w:cs="Simplified Arabic"/>
          <w:sz w:val="22"/>
          <w:szCs w:val="22"/>
          <w:rtl/>
        </w:rPr>
      </w:pPr>
      <w:r w:rsidRPr="00307CFE">
        <w:rPr>
          <w:rFonts w:ascii="Simplified Arabic" w:hAnsi="Simplified Arabic" w:cs="Simplified Arabic"/>
          <w:sz w:val="22"/>
          <w:szCs w:val="22"/>
          <w:rtl/>
        </w:rPr>
        <w:t>(</w:t>
      </w:r>
      <w:r w:rsidRPr="00307CFE">
        <w:rPr>
          <w:rStyle w:val="Appelnotedebasdep"/>
          <w:rFonts w:ascii="Simplified Arabic" w:hAnsi="Simplified Arabic" w:cs="Simplified Arabic"/>
          <w:sz w:val="22"/>
          <w:szCs w:val="22"/>
        </w:rPr>
        <w:footnoteRef/>
      </w:r>
      <w:r w:rsidRPr="00307CFE">
        <w:rPr>
          <w:rFonts w:ascii="Simplified Arabic" w:hAnsi="Simplified Arabic" w:cs="Simplified Arabic"/>
          <w:sz w:val="22"/>
          <w:szCs w:val="22"/>
          <w:rtl/>
        </w:rPr>
        <w:t xml:space="preserve">)- </w:t>
      </w:r>
      <w:r w:rsidRPr="00307CFE">
        <w:rPr>
          <w:rFonts w:ascii="Simplified Arabic" w:hAnsi="Simplified Arabic" w:cs="Simplified Arabic" w:hint="cs"/>
          <w:b/>
          <w:bCs/>
          <w:sz w:val="22"/>
          <w:szCs w:val="22"/>
          <w:u w:val="single"/>
          <w:rtl/>
        </w:rPr>
        <w:t>المرجع نفسه</w:t>
      </w:r>
      <w:r w:rsidRPr="00307CFE">
        <w:rPr>
          <w:rFonts w:ascii="Simplified Arabic" w:hAnsi="Simplified Arabic" w:cs="Simplified Arabic"/>
          <w:b/>
          <w:bCs/>
          <w:sz w:val="22"/>
          <w:szCs w:val="22"/>
          <w:rtl/>
        </w:rPr>
        <w:t>،</w:t>
      </w:r>
      <w:r w:rsidRPr="00307CFE">
        <w:rPr>
          <w:rFonts w:ascii="Simplified Arabic" w:hAnsi="Simplified Arabic" w:cs="Simplified Arabic"/>
          <w:sz w:val="22"/>
          <w:szCs w:val="22"/>
          <w:rtl/>
        </w:rPr>
        <w:t xml:space="preserve"> ص</w:t>
      </w:r>
      <w:r w:rsidRPr="00307CFE">
        <w:rPr>
          <w:rFonts w:ascii="Simplified Arabic" w:hAnsi="Simplified Arabic" w:cs="Simplified Arabic"/>
          <w:sz w:val="22"/>
          <w:szCs w:val="22"/>
        </w:rPr>
        <w:t>.</w:t>
      </w:r>
      <w:r w:rsidRPr="00307CFE">
        <w:rPr>
          <w:rFonts w:ascii="Simplified Arabic" w:hAnsi="Simplified Arabic" w:cs="Simplified Arabic"/>
          <w:sz w:val="22"/>
          <w:szCs w:val="22"/>
          <w:rtl/>
        </w:rPr>
        <w:t xml:space="preserve">16. </w:t>
      </w:r>
      <w:r w:rsidRPr="00307CFE">
        <w:rPr>
          <w:rFonts w:ascii="Simplified Arabic" w:hAnsi="Simplified Arabic" w:cs="Simplified Arabic"/>
          <w:sz w:val="22"/>
          <w:szCs w:val="22"/>
        </w:rPr>
        <w:t xml:space="preserve"> </w:t>
      </w:r>
    </w:p>
  </w:footnote>
  <w:footnote w:id="20">
    <w:p w:rsidR="00C06980" w:rsidRPr="00307CFE" w:rsidRDefault="00C06980" w:rsidP="00C06980">
      <w:pPr>
        <w:pStyle w:val="Notedebasdepage"/>
        <w:bidi w:val="0"/>
        <w:spacing w:before="60" w:line="276" w:lineRule="auto"/>
        <w:rPr>
          <w:sz w:val="22"/>
          <w:szCs w:val="22"/>
          <w:lang w:val="fr-FR"/>
        </w:rPr>
      </w:pPr>
      <w:r w:rsidRPr="00307CFE">
        <w:rPr>
          <w:sz w:val="22"/>
          <w:szCs w:val="22"/>
        </w:rPr>
        <w:t>(</w:t>
      </w:r>
      <w:r w:rsidRPr="00307CFE">
        <w:rPr>
          <w:rStyle w:val="Appelnotedebasdep"/>
          <w:sz w:val="22"/>
          <w:szCs w:val="22"/>
        </w:rPr>
        <w:footnoteRef/>
      </w:r>
      <w:r w:rsidRPr="00307CFE">
        <w:rPr>
          <w:sz w:val="22"/>
          <w:szCs w:val="22"/>
        </w:rPr>
        <w:t>)- The Word Bank Group</w:t>
      </w:r>
      <w:r w:rsidRPr="00307CFE">
        <w:rPr>
          <w:b/>
          <w:bCs/>
          <w:sz w:val="22"/>
          <w:szCs w:val="22"/>
          <w:u w:val="single"/>
        </w:rPr>
        <w:t>,</w:t>
      </w:r>
      <w:r w:rsidRPr="00307CFE">
        <w:rPr>
          <w:b/>
          <w:bCs/>
          <w:sz w:val="22"/>
          <w:szCs w:val="22"/>
          <w:u w:val="single"/>
          <w:rtl/>
        </w:rPr>
        <w:t xml:space="preserve"> </w:t>
      </w:r>
      <w:r w:rsidRPr="00307CFE">
        <w:rPr>
          <w:b/>
          <w:bCs/>
          <w:sz w:val="22"/>
          <w:szCs w:val="22"/>
          <w:u w:val="single"/>
        </w:rPr>
        <w:t>What is Sustainable Development</w:t>
      </w:r>
      <w:r w:rsidRPr="00307CFE">
        <w:rPr>
          <w:sz w:val="22"/>
          <w:szCs w:val="22"/>
        </w:rPr>
        <w:t>, http://www.worldbank.org/depweb/english/sd.html</w:t>
      </w:r>
    </w:p>
  </w:footnote>
  <w:footnote w:id="21">
    <w:p w:rsidR="00C06980" w:rsidRPr="00307CFE" w:rsidRDefault="00C06980" w:rsidP="00C06980">
      <w:pPr>
        <w:pStyle w:val="Notedebasdepage"/>
        <w:spacing w:before="60" w:line="276" w:lineRule="auto"/>
        <w:jc w:val="lowKashida"/>
        <w:rPr>
          <w:rFonts w:ascii="Simplified Arabic" w:hAnsi="Simplified Arabic" w:cs="Simplified Arabic"/>
          <w:sz w:val="22"/>
          <w:szCs w:val="22"/>
          <w:rtl/>
        </w:rPr>
      </w:pPr>
      <w:r w:rsidRPr="00307CFE">
        <w:rPr>
          <w:rFonts w:ascii="Simplified Arabic" w:hAnsi="Simplified Arabic" w:cs="Simplified Arabic"/>
          <w:sz w:val="22"/>
          <w:szCs w:val="22"/>
          <w:rtl/>
        </w:rPr>
        <w:t>(</w:t>
      </w:r>
      <w:r w:rsidRPr="00307CFE">
        <w:rPr>
          <w:rStyle w:val="Appelnotedebasdep"/>
          <w:rFonts w:ascii="Simplified Arabic" w:hAnsi="Simplified Arabic" w:cs="Simplified Arabic"/>
          <w:sz w:val="22"/>
          <w:szCs w:val="22"/>
        </w:rPr>
        <w:footnoteRef/>
      </w:r>
      <w:r w:rsidRPr="00307CFE">
        <w:rPr>
          <w:rFonts w:ascii="Simplified Arabic" w:hAnsi="Simplified Arabic" w:cs="Simplified Arabic"/>
          <w:sz w:val="22"/>
          <w:szCs w:val="22"/>
          <w:rtl/>
        </w:rPr>
        <w:t xml:space="preserve">)- باسل البستاني، </w:t>
      </w:r>
      <w:r w:rsidRPr="00307CFE">
        <w:rPr>
          <w:rFonts w:ascii="Simplified Arabic" w:hAnsi="Simplified Arabic" w:cs="Simplified Arabic"/>
          <w:b/>
          <w:bCs/>
          <w:sz w:val="22"/>
          <w:szCs w:val="22"/>
          <w:u w:val="single"/>
          <w:rtl/>
        </w:rPr>
        <w:t>جدلية نهج التنمية البشرية المستدامة: منابع التكوين وموانع التمكين</w:t>
      </w:r>
      <w:r w:rsidRPr="00307CFE">
        <w:rPr>
          <w:rFonts w:ascii="Simplified Arabic" w:hAnsi="Simplified Arabic" w:cs="Simplified Arabic"/>
          <w:b/>
          <w:bCs/>
          <w:sz w:val="22"/>
          <w:szCs w:val="22"/>
          <w:rtl/>
        </w:rPr>
        <w:t xml:space="preserve">، </w:t>
      </w:r>
      <w:r w:rsidRPr="00307CFE">
        <w:rPr>
          <w:rFonts w:ascii="Simplified Arabic" w:hAnsi="Simplified Arabic" w:cs="Simplified Arabic" w:hint="cs"/>
          <w:b/>
          <w:bCs/>
          <w:sz w:val="22"/>
          <w:szCs w:val="22"/>
          <w:rtl/>
        </w:rPr>
        <w:t>(</w:t>
      </w:r>
      <w:r w:rsidRPr="00307CFE">
        <w:rPr>
          <w:rFonts w:ascii="Simplified Arabic" w:hAnsi="Simplified Arabic" w:cs="Simplified Arabic"/>
          <w:sz w:val="22"/>
          <w:szCs w:val="22"/>
          <w:rtl/>
        </w:rPr>
        <w:t>بيروت: مركز دراسات الوحدة العربية، 2009</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 ص</w:t>
      </w:r>
      <w:r w:rsidRPr="00307CFE">
        <w:rPr>
          <w:rFonts w:ascii="Simplified Arabic" w:hAnsi="Simplified Arabic" w:cs="Simplified Arabic" w:hint="cs"/>
          <w:sz w:val="22"/>
          <w:szCs w:val="22"/>
          <w:rtl/>
        </w:rPr>
        <w:t xml:space="preserve"> ص.</w:t>
      </w:r>
      <w:r w:rsidRPr="00307CFE">
        <w:rPr>
          <w:rFonts w:ascii="Simplified Arabic" w:hAnsi="Simplified Arabic" w:cs="Simplified Arabic"/>
          <w:sz w:val="22"/>
          <w:szCs w:val="22"/>
          <w:rtl/>
        </w:rPr>
        <w:t>58-61.</w:t>
      </w:r>
      <w:r w:rsidRPr="00307CFE">
        <w:rPr>
          <w:rFonts w:ascii="Simplified Arabic" w:hAnsi="Simplified Arabic" w:cs="Simplified Arabic"/>
          <w:sz w:val="22"/>
          <w:szCs w:val="22"/>
        </w:rPr>
        <w:t xml:space="preserve"> </w:t>
      </w:r>
    </w:p>
  </w:footnote>
  <w:footnote w:id="22">
    <w:p w:rsidR="00C06980" w:rsidRPr="00307CFE" w:rsidRDefault="00C06980" w:rsidP="00C06980">
      <w:pPr>
        <w:pStyle w:val="Notedebasdepage"/>
        <w:spacing w:before="60" w:line="276" w:lineRule="auto"/>
        <w:jc w:val="lowKashida"/>
        <w:rPr>
          <w:rFonts w:ascii="Simplified Arabic" w:hAnsi="Simplified Arabic" w:cs="Simplified Arabic"/>
          <w:sz w:val="22"/>
          <w:szCs w:val="22"/>
          <w:rtl/>
        </w:rPr>
      </w:pPr>
      <w:r w:rsidRPr="00307CFE">
        <w:rPr>
          <w:rFonts w:ascii="Simplified Arabic" w:hAnsi="Simplified Arabic" w:cs="Simplified Arabic"/>
          <w:sz w:val="22"/>
          <w:szCs w:val="22"/>
          <w:rtl/>
        </w:rPr>
        <w:t>(</w:t>
      </w:r>
      <w:r w:rsidRPr="00307CFE">
        <w:rPr>
          <w:rStyle w:val="Appelnotedebasdep"/>
          <w:rFonts w:ascii="Simplified Arabic" w:hAnsi="Simplified Arabic" w:cs="Simplified Arabic"/>
          <w:sz w:val="22"/>
          <w:szCs w:val="22"/>
        </w:rPr>
        <w:footnoteRef/>
      </w:r>
      <w:r w:rsidRPr="00307CFE">
        <w:rPr>
          <w:rFonts w:ascii="Simplified Arabic" w:hAnsi="Simplified Arabic" w:cs="Simplified Arabic"/>
          <w:sz w:val="22"/>
          <w:szCs w:val="22"/>
          <w:rtl/>
        </w:rPr>
        <w:t xml:space="preserve">)- </w:t>
      </w:r>
      <w:r w:rsidRPr="00307CFE">
        <w:rPr>
          <w:rFonts w:ascii="Simplified Arabic" w:hAnsi="Simplified Arabic" w:cs="Simplified Arabic" w:hint="cs"/>
          <w:b/>
          <w:bCs/>
          <w:sz w:val="22"/>
          <w:szCs w:val="22"/>
          <w:u w:val="single"/>
          <w:rtl/>
        </w:rPr>
        <w:t>المرجع نفسه</w:t>
      </w:r>
      <w:r w:rsidRPr="00307CFE">
        <w:rPr>
          <w:rFonts w:ascii="Simplified Arabic" w:hAnsi="Simplified Arabic" w:cs="Simplified Arabic"/>
          <w:sz w:val="22"/>
          <w:szCs w:val="22"/>
          <w:rtl/>
        </w:rPr>
        <w:t>، ص ص</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61-62.</w:t>
      </w:r>
      <w:r w:rsidRPr="00307CFE">
        <w:rPr>
          <w:rFonts w:ascii="Simplified Arabic" w:hAnsi="Simplified Arabic" w:cs="Simplified Arabic"/>
          <w:sz w:val="22"/>
          <w:szCs w:val="22"/>
        </w:rPr>
        <w:t xml:space="preserve"> </w:t>
      </w:r>
    </w:p>
  </w:footnote>
  <w:footnote w:id="23">
    <w:p w:rsidR="00C06980" w:rsidRPr="00307CFE" w:rsidRDefault="00C06980" w:rsidP="00C06980">
      <w:pPr>
        <w:pStyle w:val="Notedebasdepage"/>
        <w:spacing w:line="276" w:lineRule="auto"/>
        <w:jc w:val="lowKashida"/>
        <w:rPr>
          <w:rFonts w:cs="Simplified Arabic" w:hint="cs"/>
          <w:sz w:val="22"/>
          <w:szCs w:val="22"/>
          <w:rtl/>
          <w:lang w:val="fr-FR"/>
        </w:rPr>
      </w:pPr>
      <w:r w:rsidRPr="00307CFE">
        <w:rPr>
          <w:rStyle w:val="Appelnotedebasdep"/>
          <w:rFonts w:cs="Simplified Arabic" w:hint="cs"/>
          <w:sz w:val="22"/>
          <w:szCs w:val="22"/>
          <w:rtl/>
        </w:rPr>
        <w:t>(</w:t>
      </w:r>
      <w:r w:rsidRPr="00307CFE">
        <w:rPr>
          <w:rStyle w:val="Appelnotedebasdep"/>
          <w:rFonts w:cs="Simplified Arabic"/>
          <w:sz w:val="22"/>
          <w:szCs w:val="22"/>
          <w:rtl/>
        </w:rPr>
        <w:sym w:font="Symbol" w:char="F02A"/>
      </w:r>
      <w:r w:rsidRPr="00307CFE">
        <w:rPr>
          <w:rStyle w:val="Appelnotedebasdep"/>
          <w:rFonts w:cs="Simplified Arabic" w:hint="cs"/>
          <w:sz w:val="22"/>
          <w:szCs w:val="22"/>
          <w:rtl/>
        </w:rPr>
        <w:t xml:space="preserve">)- </w:t>
      </w:r>
      <w:r w:rsidRPr="00307CFE">
        <w:rPr>
          <w:rFonts w:cs="Simplified Arabic"/>
          <w:sz w:val="22"/>
          <w:szCs w:val="22"/>
          <w:rtl/>
        </w:rPr>
        <w:t xml:space="preserve"> </w:t>
      </w:r>
      <w:r w:rsidRPr="00307CFE">
        <w:rPr>
          <w:rFonts w:cs="Simplified Arabic" w:hint="cs"/>
          <w:sz w:val="22"/>
          <w:szCs w:val="22"/>
          <w:rtl/>
        </w:rPr>
        <w:t xml:space="preserve">مفهوم التخلف: يرى العالم الاقتصادي سيمون كوزنيش </w:t>
      </w:r>
      <w:r w:rsidRPr="00307CFE">
        <w:rPr>
          <w:rFonts w:cs="Simplified Arabic"/>
          <w:sz w:val="22"/>
          <w:szCs w:val="22"/>
          <w:lang w:val="fr-FR"/>
        </w:rPr>
        <w:t>Simon Kuznets</w:t>
      </w:r>
      <w:r w:rsidRPr="00307CFE">
        <w:rPr>
          <w:rFonts w:cs="Simplified Arabic" w:hint="cs"/>
          <w:sz w:val="22"/>
          <w:szCs w:val="22"/>
          <w:rtl/>
          <w:lang w:val="fr-FR"/>
        </w:rPr>
        <w:t>، أن مفهوم التخلف يحمل ثلاثة معان:</w:t>
      </w:r>
    </w:p>
    <w:p w:rsidR="00C06980" w:rsidRPr="00307CFE" w:rsidRDefault="00C06980" w:rsidP="00C06980">
      <w:pPr>
        <w:pStyle w:val="Notedebasdepage"/>
        <w:spacing w:line="276" w:lineRule="auto"/>
        <w:jc w:val="lowKashida"/>
        <w:rPr>
          <w:rFonts w:cs="Simplified Arabic" w:hint="cs"/>
          <w:sz w:val="22"/>
          <w:szCs w:val="22"/>
          <w:rtl/>
          <w:lang w:val="fr-FR"/>
        </w:rPr>
      </w:pPr>
      <w:r w:rsidRPr="00307CFE">
        <w:rPr>
          <w:rFonts w:cs="Simplified Arabic" w:hint="cs"/>
          <w:sz w:val="22"/>
          <w:szCs w:val="22"/>
          <w:rtl/>
          <w:lang w:val="fr-FR"/>
        </w:rPr>
        <w:t>فالمعنى الأول: يدل على قلة الاستفادة من القدرة الإنتاجية التي يتيحها استخدام الطرق الفنية والتكنولوجية الحديثة، بسبب المقاومة الشديدة التي تبديها المؤسسات الاجتماعية في وجه مثل هذا الاستخدام.</w:t>
      </w:r>
    </w:p>
    <w:p w:rsidR="00C06980" w:rsidRPr="00307CFE" w:rsidRDefault="00C06980" w:rsidP="00C06980">
      <w:pPr>
        <w:pStyle w:val="Notedebasdepage"/>
        <w:spacing w:line="276" w:lineRule="auto"/>
        <w:jc w:val="lowKashida"/>
        <w:rPr>
          <w:rFonts w:cs="Simplified Arabic" w:hint="cs"/>
          <w:sz w:val="22"/>
          <w:szCs w:val="22"/>
          <w:rtl/>
          <w:lang w:val="fr-FR"/>
        </w:rPr>
      </w:pPr>
      <w:r w:rsidRPr="00307CFE">
        <w:rPr>
          <w:rFonts w:cs="Simplified Arabic" w:hint="cs"/>
          <w:sz w:val="22"/>
          <w:szCs w:val="22"/>
          <w:rtl/>
          <w:lang w:val="fr-FR"/>
        </w:rPr>
        <w:t>والمعنى الثاني: يفيد بأن التخلف يحمل معنى ضعف الأداء الاقتصادي في الدولة المتخلفة بأكثر الدول تقدما في فترة معينة.</w:t>
      </w:r>
    </w:p>
    <w:p w:rsidR="00C06980" w:rsidRPr="00307CFE" w:rsidRDefault="00C06980" w:rsidP="00C06980">
      <w:pPr>
        <w:pStyle w:val="Notedebasdepage"/>
        <w:spacing w:line="276" w:lineRule="auto"/>
        <w:jc w:val="lowKashida"/>
        <w:rPr>
          <w:rFonts w:cs="Simplified Arabic"/>
          <w:sz w:val="22"/>
          <w:szCs w:val="22"/>
          <w:lang w:val="fr-FR"/>
        </w:rPr>
      </w:pPr>
      <w:r w:rsidRPr="00307CFE">
        <w:rPr>
          <w:rFonts w:cs="Simplified Arabic" w:hint="cs"/>
          <w:sz w:val="22"/>
          <w:szCs w:val="22"/>
          <w:rtl/>
          <w:lang w:val="fr-FR"/>
        </w:rPr>
        <w:t>أما المعنى الثالث: للتخلف فهو حالة الفقر التي يعيشها البلد المتخلف والمتمثلة بعدم قدرته على ضمان الحد الأدنى من الرفاهية المادية لمعظم السكان. ر للمزيد من المعلوما</w:t>
      </w:r>
      <w:r w:rsidRPr="00307CFE">
        <w:rPr>
          <w:rFonts w:cs="Simplified Arabic" w:hint="eastAsia"/>
          <w:sz w:val="22"/>
          <w:szCs w:val="22"/>
          <w:rtl/>
          <w:lang w:val="fr-FR"/>
        </w:rPr>
        <w:t>ت</w:t>
      </w:r>
      <w:r w:rsidRPr="00307CFE">
        <w:rPr>
          <w:rFonts w:cs="Simplified Arabic" w:hint="cs"/>
          <w:sz w:val="22"/>
          <w:szCs w:val="22"/>
          <w:rtl/>
          <w:lang w:val="fr-FR"/>
        </w:rPr>
        <w:t xml:space="preserve"> يرجى الاطلاع على: كرم انطونيوس. اقتصاديات التخلف والتنمية. (مصر: منشورات مركز الإنماء العربي، 1980) ص ص. 15-16.</w:t>
      </w:r>
    </w:p>
  </w:footnote>
  <w:footnote w:id="24">
    <w:p w:rsidR="00C06980" w:rsidRPr="00307CFE" w:rsidRDefault="00C06980" w:rsidP="00C06980">
      <w:pPr>
        <w:pStyle w:val="Notedebasdepage"/>
        <w:spacing w:before="60" w:line="276" w:lineRule="auto"/>
        <w:jc w:val="lowKashida"/>
        <w:rPr>
          <w:rFonts w:ascii="Simplified Arabic" w:hAnsi="Simplified Arabic" w:cs="Simplified Arabic"/>
          <w:sz w:val="22"/>
          <w:szCs w:val="22"/>
          <w:rtl/>
        </w:rPr>
      </w:pPr>
      <w:r w:rsidRPr="00307CFE">
        <w:rPr>
          <w:rFonts w:ascii="Simplified Arabic" w:hAnsi="Simplified Arabic" w:cs="Simplified Arabic"/>
          <w:sz w:val="22"/>
          <w:szCs w:val="22"/>
          <w:rtl/>
        </w:rPr>
        <w:t>(</w:t>
      </w:r>
      <w:r w:rsidRPr="00307CFE">
        <w:rPr>
          <w:rStyle w:val="Appelnotedebasdep"/>
          <w:rFonts w:ascii="Simplified Arabic" w:hAnsi="Simplified Arabic" w:cs="Simplified Arabic"/>
          <w:sz w:val="22"/>
          <w:szCs w:val="22"/>
        </w:rPr>
        <w:footnoteRef/>
      </w:r>
      <w:r w:rsidRPr="00307CFE">
        <w:rPr>
          <w:rFonts w:ascii="Simplified Arabic" w:hAnsi="Simplified Arabic" w:cs="Simplified Arabic"/>
          <w:sz w:val="22"/>
          <w:szCs w:val="22"/>
          <w:rtl/>
        </w:rPr>
        <w:t xml:space="preserve">)- سعد حسين فتح الله، </w:t>
      </w:r>
      <w:r w:rsidRPr="00F94A1E">
        <w:rPr>
          <w:rFonts w:ascii="Simplified Arabic" w:hAnsi="Simplified Arabic" w:cs="Simplified Arabic"/>
          <w:b/>
          <w:bCs/>
          <w:sz w:val="22"/>
          <w:szCs w:val="22"/>
          <w:u w:val="single"/>
          <w:rtl/>
        </w:rPr>
        <w:t>التنمية المستقلة المتطلبات والاستراتيجيات والنتائج: دراسة مقارنة في أقطار مختلفة</w:t>
      </w:r>
      <w:r w:rsidRPr="00307CFE">
        <w:rPr>
          <w:rFonts w:ascii="Simplified Arabic" w:hAnsi="Simplified Arabic" w:cs="Simplified Arabic"/>
          <w:b/>
          <w:bCs/>
          <w:sz w:val="22"/>
          <w:szCs w:val="22"/>
          <w:rtl/>
        </w:rPr>
        <w:t>،</w:t>
      </w:r>
      <w:r w:rsidRPr="00307CFE">
        <w:rPr>
          <w:rFonts w:ascii="Simplified Arabic" w:hAnsi="Simplified Arabic" w:cs="Simplified Arabic"/>
          <w:sz w:val="22"/>
          <w:szCs w:val="22"/>
          <w:rtl/>
        </w:rPr>
        <w:t xml:space="preserve"> ط2، </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بيروت: مركز دراسات الوحدة العربية،1999</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 ص</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 xml:space="preserve"> 38.  </w:t>
      </w:r>
      <w:r w:rsidRPr="00307CFE">
        <w:rPr>
          <w:rFonts w:ascii="Simplified Arabic" w:hAnsi="Simplified Arabic" w:cs="Simplified Arabic"/>
          <w:sz w:val="22"/>
          <w:szCs w:val="22"/>
        </w:rPr>
        <w:t xml:space="preserve"> </w:t>
      </w:r>
    </w:p>
  </w:footnote>
  <w:footnote w:id="25">
    <w:p w:rsidR="00C06980" w:rsidRPr="00307CFE" w:rsidRDefault="00C06980" w:rsidP="00C06980">
      <w:pPr>
        <w:pStyle w:val="Notedebasdepage"/>
        <w:spacing w:before="60" w:line="276" w:lineRule="auto"/>
        <w:jc w:val="lowKashida"/>
        <w:rPr>
          <w:rFonts w:ascii="Simplified Arabic" w:hAnsi="Simplified Arabic" w:cs="Simplified Arabic"/>
          <w:sz w:val="22"/>
          <w:szCs w:val="22"/>
          <w:rtl/>
        </w:rPr>
      </w:pPr>
      <w:r w:rsidRPr="00307CFE">
        <w:rPr>
          <w:rFonts w:ascii="Simplified Arabic" w:hAnsi="Simplified Arabic" w:cs="Simplified Arabic"/>
          <w:sz w:val="22"/>
          <w:szCs w:val="22"/>
          <w:rtl/>
        </w:rPr>
        <w:t>(</w:t>
      </w:r>
      <w:r w:rsidRPr="00307CFE">
        <w:rPr>
          <w:rStyle w:val="Appelnotedebasdep"/>
          <w:rFonts w:ascii="Simplified Arabic" w:hAnsi="Simplified Arabic" w:cs="Simplified Arabic"/>
          <w:sz w:val="22"/>
          <w:szCs w:val="22"/>
        </w:rPr>
        <w:footnoteRef/>
      </w:r>
      <w:r w:rsidRPr="00307CFE">
        <w:rPr>
          <w:rFonts w:ascii="Simplified Arabic" w:hAnsi="Simplified Arabic" w:cs="Simplified Arabic"/>
          <w:sz w:val="22"/>
          <w:szCs w:val="22"/>
          <w:rtl/>
        </w:rPr>
        <w:t xml:space="preserve">)- عبد الهادي عبد القادر سويفي، </w:t>
      </w:r>
      <w:r w:rsidRPr="00307CFE">
        <w:rPr>
          <w:rFonts w:ascii="Simplified Arabic" w:hAnsi="Simplified Arabic" w:cs="Simplified Arabic"/>
          <w:b/>
          <w:bCs/>
          <w:sz w:val="22"/>
          <w:szCs w:val="22"/>
          <w:u w:val="single"/>
          <w:rtl/>
        </w:rPr>
        <w:t>مرجع سبق ذكره،</w:t>
      </w:r>
      <w:r w:rsidRPr="00307CFE">
        <w:rPr>
          <w:rFonts w:ascii="Simplified Arabic" w:hAnsi="Simplified Arabic" w:cs="Simplified Arabic"/>
          <w:sz w:val="22"/>
          <w:szCs w:val="22"/>
          <w:rtl/>
        </w:rPr>
        <w:t xml:space="preserve"> ص</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29. للمزيد من المعلومات حول التنمية المستقلة في دول العالم الثالث راجع: عصام الخفاجي</w:t>
      </w:r>
      <w:r w:rsidRPr="00307CFE">
        <w:rPr>
          <w:rFonts w:ascii="Simplified Arabic" w:hAnsi="Simplified Arabic" w:cs="Simplified Arabic" w:hint="cs"/>
          <w:sz w:val="22"/>
          <w:szCs w:val="22"/>
          <w:rtl/>
        </w:rPr>
        <w:t>، مترجما</w:t>
      </w:r>
      <w:r w:rsidRPr="00307CFE">
        <w:rPr>
          <w:rFonts w:ascii="Simplified Arabic" w:hAnsi="Simplified Arabic" w:cs="Simplified Arabic"/>
          <w:sz w:val="22"/>
          <w:szCs w:val="22"/>
          <w:rtl/>
        </w:rPr>
        <w:t xml:space="preserve">، </w:t>
      </w:r>
      <w:r w:rsidRPr="00307CFE">
        <w:rPr>
          <w:rFonts w:ascii="Simplified Arabic" w:hAnsi="Simplified Arabic" w:cs="Simplified Arabic"/>
          <w:b/>
          <w:bCs/>
          <w:sz w:val="22"/>
          <w:szCs w:val="22"/>
          <w:u w:val="single"/>
          <w:rtl/>
        </w:rPr>
        <w:t>الامبريالية والتصنيع في العالم الثالث</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 xml:space="preserve"> عصام الخفاجي،</w:t>
      </w:r>
      <w:r w:rsidRPr="00307CFE">
        <w:rPr>
          <w:rFonts w:ascii="Simplified Arabic" w:hAnsi="Simplified Arabic" w:cs="Simplified Arabic" w:hint="cs"/>
          <w:sz w:val="22"/>
          <w:szCs w:val="22"/>
          <w:rtl/>
        </w:rPr>
        <w:t xml:space="preserve"> مترجما</w:t>
      </w:r>
      <w:r w:rsidRPr="00307CFE">
        <w:rPr>
          <w:rFonts w:ascii="Simplified Arabic" w:hAnsi="Simplified Arabic" w:cs="Simplified Arabic"/>
          <w:sz w:val="22"/>
          <w:szCs w:val="22"/>
          <w:rtl/>
        </w:rPr>
        <w:t xml:space="preserve">، </w:t>
      </w:r>
      <w:r w:rsidRPr="00307CFE">
        <w:rPr>
          <w:rFonts w:ascii="Simplified Arabic" w:hAnsi="Simplified Arabic" w:cs="Simplified Arabic"/>
          <w:b/>
          <w:bCs/>
          <w:sz w:val="22"/>
          <w:szCs w:val="22"/>
          <w:u w:val="single"/>
          <w:rtl/>
        </w:rPr>
        <w:t>الامبريالية ونمو الرأسمالية الهندية</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 xml:space="preserve"> عصام الخفاجي</w:t>
      </w:r>
      <w:r w:rsidRPr="00307CFE">
        <w:rPr>
          <w:rFonts w:ascii="Simplified Arabic" w:hAnsi="Simplified Arabic" w:cs="Simplified Arabic" w:hint="cs"/>
          <w:sz w:val="22"/>
          <w:szCs w:val="22"/>
          <w:rtl/>
        </w:rPr>
        <w:t>، مترجما</w:t>
      </w:r>
      <w:r w:rsidRPr="00307CFE">
        <w:rPr>
          <w:rFonts w:ascii="Simplified Arabic" w:hAnsi="Simplified Arabic" w:cs="Simplified Arabic"/>
          <w:sz w:val="22"/>
          <w:szCs w:val="22"/>
          <w:rtl/>
        </w:rPr>
        <w:t xml:space="preserve">، </w:t>
      </w:r>
      <w:r w:rsidRPr="00307CFE">
        <w:rPr>
          <w:rFonts w:ascii="Simplified Arabic" w:hAnsi="Simplified Arabic" w:cs="Simplified Arabic"/>
          <w:b/>
          <w:bCs/>
          <w:sz w:val="22"/>
          <w:szCs w:val="22"/>
          <w:u w:val="single"/>
          <w:rtl/>
        </w:rPr>
        <w:t>تطور التخلف. في الامبريالية وقضايا التطور في البلدان المتخلفة</w:t>
      </w:r>
      <w:r w:rsidRPr="00307CFE">
        <w:rPr>
          <w:rFonts w:ascii="Simplified Arabic" w:hAnsi="Simplified Arabic" w:cs="Simplified Arabic"/>
          <w:sz w:val="22"/>
          <w:szCs w:val="22"/>
          <w:rtl/>
        </w:rPr>
        <w:t xml:space="preserve">، </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بيروت: دار ابن خلدون، 1974</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 xml:space="preserve">. </w:t>
      </w:r>
    </w:p>
  </w:footnote>
  <w:footnote w:id="26">
    <w:p w:rsidR="00C06980" w:rsidRPr="00307CFE" w:rsidRDefault="00C06980" w:rsidP="00C06980">
      <w:pPr>
        <w:pStyle w:val="Notedebasdepage"/>
        <w:spacing w:before="60" w:line="276" w:lineRule="auto"/>
        <w:jc w:val="lowKashida"/>
        <w:rPr>
          <w:rFonts w:ascii="Simplified Arabic" w:hAnsi="Simplified Arabic" w:cs="Simplified Arabic"/>
          <w:sz w:val="22"/>
          <w:szCs w:val="22"/>
          <w:rtl/>
        </w:rPr>
      </w:pPr>
      <w:r w:rsidRPr="00307CFE">
        <w:rPr>
          <w:rFonts w:ascii="Simplified Arabic" w:hAnsi="Simplified Arabic" w:cs="Simplified Arabic"/>
          <w:sz w:val="22"/>
          <w:szCs w:val="22"/>
          <w:rtl/>
        </w:rPr>
        <w:t>(</w:t>
      </w:r>
      <w:r w:rsidRPr="00307CFE">
        <w:rPr>
          <w:rStyle w:val="Appelnotedebasdep"/>
          <w:rFonts w:ascii="Simplified Arabic" w:hAnsi="Simplified Arabic" w:cs="Simplified Arabic"/>
          <w:sz w:val="22"/>
          <w:szCs w:val="22"/>
        </w:rPr>
        <w:footnoteRef/>
      </w:r>
      <w:r w:rsidRPr="00307CFE">
        <w:rPr>
          <w:rFonts w:ascii="Simplified Arabic" w:hAnsi="Simplified Arabic" w:cs="Simplified Arabic"/>
          <w:sz w:val="22"/>
          <w:szCs w:val="22"/>
          <w:rtl/>
        </w:rPr>
        <w:t xml:space="preserve">)-إبراهيم العيسوى، </w:t>
      </w:r>
      <w:r w:rsidRPr="00307CFE">
        <w:rPr>
          <w:rFonts w:ascii="Simplified Arabic" w:hAnsi="Simplified Arabic" w:cs="Simplified Arabic"/>
          <w:b/>
          <w:bCs/>
          <w:sz w:val="22"/>
          <w:szCs w:val="22"/>
          <w:rtl/>
        </w:rPr>
        <w:t>نموذج التنمية المستقلة، البديل لتوافق واشنطن وإمكانية تطبيقه في زمن العولمة،</w:t>
      </w:r>
      <w:r w:rsidRPr="00307CFE">
        <w:rPr>
          <w:rFonts w:ascii="Simplified Arabic" w:hAnsi="Simplified Arabic" w:cs="Simplified Arabic" w:hint="cs"/>
          <w:b/>
          <w:bCs/>
          <w:sz w:val="22"/>
          <w:szCs w:val="22"/>
          <w:rtl/>
        </w:rPr>
        <w:t xml:space="preserve"> </w:t>
      </w:r>
      <w:r w:rsidRPr="00307CFE">
        <w:rPr>
          <w:rFonts w:ascii="Simplified Arabic" w:hAnsi="Simplified Arabic" w:cs="Simplified Arabic" w:hint="cs"/>
          <w:sz w:val="22"/>
          <w:szCs w:val="22"/>
          <w:rtl/>
        </w:rPr>
        <w:t xml:space="preserve">( </w:t>
      </w:r>
      <w:r w:rsidRPr="00307CFE">
        <w:rPr>
          <w:rFonts w:ascii="Simplified Arabic" w:hAnsi="Simplified Arabic" w:cs="Simplified Arabic"/>
          <w:sz w:val="22"/>
          <w:szCs w:val="22"/>
          <w:rtl/>
        </w:rPr>
        <w:t>ورقة</w:t>
      </w:r>
      <w:r w:rsidRPr="00307CFE">
        <w:rPr>
          <w:rFonts w:ascii="Simplified Arabic" w:hAnsi="Simplified Arabic" w:cs="Simplified Arabic" w:hint="cs"/>
          <w:sz w:val="22"/>
          <w:szCs w:val="22"/>
          <w:rtl/>
        </w:rPr>
        <w:t xml:space="preserve"> بحث</w:t>
      </w:r>
      <w:r w:rsidRPr="00307CFE">
        <w:rPr>
          <w:rFonts w:ascii="Simplified Arabic" w:hAnsi="Simplified Arabic" w:cs="Simplified Arabic"/>
          <w:sz w:val="22"/>
          <w:szCs w:val="22"/>
          <w:rtl/>
        </w:rPr>
        <w:t xml:space="preserve"> </w:t>
      </w:r>
      <w:r w:rsidRPr="00307CFE">
        <w:rPr>
          <w:rFonts w:ascii="Simplified Arabic" w:hAnsi="Simplified Arabic" w:cs="Simplified Arabic" w:hint="cs"/>
          <w:sz w:val="22"/>
          <w:szCs w:val="22"/>
          <w:rtl/>
        </w:rPr>
        <w:t>قدمت</w:t>
      </w:r>
      <w:r w:rsidRPr="00307CFE">
        <w:rPr>
          <w:rFonts w:ascii="Simplified Arabic" w:hAnsi="Simplified Arabic" w:cs="Simplified Arabic"/>
          <w:sz w:val="22"/>
          <w:szCs w:val="22"/>
          <w:rtl/>
        </w:rPr>
        <w:t xml:space="preserve"> </w:t>
      </w:r>
      <w:r w:rsidRPr="00307CFE">
        <w:rPr>
          <w:rFonts w:ascii="Simplified Arabic" w:hAnsi="Simplified Arabic" w:cs="Simplified Arabic" w:hint="cs"/>
          <w:sz w:val="22"/>
          <w:szCs w:val="22"/>
          <w:rtl/>
        </w:rPr>
        <w:t>في</w:t>
      </w:r>
      <w:r w:rsidRPr="00307CFE">
        <w:rPr>
          <w:rFonts w:ascii="Simplified Arabic" w:hAnsi="Simplified Arabic" w:cs="Simplified Arabic"/>
          <w:sz w:val="22"/>
          <w:szCs w:val="22"/>
          <w:rtl/>
        </w:rPr>
        <w:t xml:space="preserve"> المؤتمر الدولي حول:" مقاربات جديدة لصياغة السياسات التنموية"، المعهد العربي للتخطيط، بيروت 20-21 مارس2006</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 xml:space="preserve"> ص</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 xml:space="preserve"> 36.</w:t>
      </w:r>
    </w:p>
  </w:footnote>
  <w:footnote w:id="27">
    <w:p w:rsidR="00C06980" w:rsidRPr="00307CFE" w:rsidRDefault="00C06980" w:rsidP="00C06980">
      <w:pPr>
        <w:pStyle w:val="Notedebasdepage"/>
        <w:spacing w:before="60" w:line="276" w:lineRule="auto"/>
        <w:jc w:val="lowKashida"/>
        <w:rPr>
          <w:rFonts w:ascii="Simplified Arabic" w:hAnsi="Simplified Arabic" w:cs="Simplified Arabic"/>
          <w:sz w:val="22"/>
          <w:szCs w:val="22"/>
          <w:rtl/>
        </w:rPr>
      </w:pPr>
      <w:r w:rsidRPr="00307CFE">
        <w:rPr>
          <w:rFonts w:ascii="Simplified Arabic" w:hAnsi="Simplified Arabic" w:cs="Simplified Arabic"/>
          <w:sz w:val="22"/>
          <w:szCs w:val="22"/>
          <w:rtl/>
        </w:rPr>
        <w:t>(</w:t>
      </w:r>
      <w:r w:rsidRPr="00307CFE">
        <w:rPr>
          <w:rStyle w:val="Appelnotedebasdep"/>
          <w:rFonts w:ascii="Simplified Arabic" w:hAnsi="Simplified Arabic" w:cs="Simplified Arabic"/>
          <w:sz w:val="22"/>
          <w:szCs w:val="22"/>
        </w:rPr>
        <w:footnoteRef/>
      </w:r>
      <w:r w:rsidRPr="00307CFE">
        <w:rPr>
          <w:rFonts w:ascii="Simplified Arabic" w:hAnsi="Simplified Arabic" w:cs="Simplified Arabic"/>
          <w:sz w:val="22"/>
          <w:szCs w:val="22"/>
          <w:rtl/>
        </w:rPr>
        <w:t>)- عبد الله عبد الكريم سالم</w:t>
      </w:r>
      <w:r w:rsidRPr="00307CFE">
        <w:rPr>
          <w:rFonts w:ascii="Simplified Arabic" w:hAnsi="Simplified Arabic" w:cs="Simplified Arabic"/>
          <w:b/>
          <w:bCs/>
          <w:sz w:val="22"/>
          <w:szCs w:val="22"/>
          <w:rtl/>
        </w:rPr>
        <w:t>، رؤية أكاديمية لمفهوم التنمية المستقلة، وإمكانية تحقيقها في العالم العربي في ظل العولمة</w:t>
      </w:r>
      <w:r>
        <w:rPr>
          <w:rFonts w:ascii="Simplified Arabic" w:hAnsi="Simplified Arabic" w:cs="Simplified Arabic" w:hint="cs"/>
          <w:b/>
          <w:bCs/>
          <w:sz w:val="22"/>
          <w:szCs w:val="22"/>
          <w:rtl/>
        </w:rPr>
        <w:t xml:space="preserve">           </w:t>
      </w:r>
      <w:r w:rsidRPr="00307CFE">
        <w:rPr>
          <w:rFonts w:ascii="Simplified Arabic" w:hAnsi="Simplified Arabic" w:cs="Simplified Arabic" w:hint="cs"/>
          <w:b/>
          <w:bCs/>
          <w:sz w:val="22"/>
          <w:szCs w:val="22"/>
          <w:rtl/>
        </w:rPr>
        <w:t>(</w:t>
      </w:r>
      <w:r>
        <w:rPr>
          <w:rFonts w:ascii="Simplified Arabic" w:hAnsi="Simplified Arabic" w:cs="Simplified Arabic" w:hint="cs"/>
          <w:b/>
          <w:bCs/>
          <w:sz w:val="22"/>
          <w:szCs w:val="22"/>
          <w:rtl/>
        </w:rPr>
        <w:t xml:space="preserve"> </w:t>
      </w:r>
      <w:r w:rsidRPr="00307CFE">
        <w:rPr>
          <w:rFonts w:ascii="Simplified Arabic" w:hAnsi="Simplified Arabic" w:cs="Simplified Arabic"/>
          <w:sz w:val="22"/>
          <w:szCs w:val="22"/>
          <w:rtl/>
        </w:rPr>
        <w:t xml:space="preserve">ورقة بحث </w:t>
      </w:r>
      <w:r w:rsidRPr="00307CFE">
        <w:rPr>
          <w:rFonts w:ascii="Simplified Arabic" w:hAnsi="Simplified Arabic" w:cs="Simplified Arabic" w:hint="cs"/>
          <w:sz w:val="22"/>
          <w:szCs w:val="22"/>
          <w:rtl/>
        </w:rPr>
        <w:t>قدمت في</w:t>
      </w:r>
      <w:r w:rsidRPr="00307CFE">
        <w:rPr>
          <w:rFonts w:ascii="Simplified Arabic" w:hAnsi="Simplified Arabic" w:cs="Simplified Arabic"/>
          <w:sz w:val="22"/>
          <w:szCs w:val="22"/>
          <w:rtl/>
        </w:rPr>
        <w:t xml:space="preserve"> المؤتمر الدولي</w:t>
      </w:r>
      <w:r w:rsidRPr="00307CFE">
        <w:rPr>
          <w:rFonts w:ascii="Simplified Arabic" w:hAnsi="Simplified Arabic" w:cs="Simplified Arabic" w:hint="cs"/>
          <w:sz w:val="22"/>
          <w:szCs w:val="22"/>
          <w:rtl/>
        </w:rPr>
        <w:t xml:space="preserve"> حول:</w:t>
      </w:r>
      <w:r w:rsidRPr="00307CFE">
        <w:rPr>
          <w:rFonts w:ascii="Simplified Arabic" w:hAnsi="Simplified Arabic" w:cs="Simplified Arabic"/>
          <w:sz w:val="22"/>
          <w:szCs w:val="22"/>
          <w:rtl/>
        </w:rPr>
        <w:t xml:space="preserve"> " المؤتمر العربي الخامس في الإدارة: الإبداع والتجديد"، المنظمة العربية للتنمية الإدارية جمهورية مصر العربية 24-29 نوفمبر 2004</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w:t>
      </w:r>
      <w:r w:rsidRPr="00307CFE">
        <w:rPr>
          <w:rFonts w:ascii="Simplified Arabic" w:hAnsi="Simplified Arabic" w:cs="Simplified Arabic" w:hint="cs"/>
          <w:sz w:val="22"/>
          <w:szCs w:val="22"/>
          <w:rtl/>
        </w:rPr>
        <w:t xml:space="preserve"> </w:t>
      </w:r>
      <w:r w:rsidRPr="00307CFE">
        <w:rPr>
          <w:rFonts w:ascii="Simplified Arabic" w:hAnsi="Simplified Arabic" w:cs="Simplified Arabic"/>
          <w:sz w:val="22"/>
          <w:szCs w:val="22"/>
          <w:rtl/>
        </w:rPr>
        <w:t>ص</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10.</w:t>
      </w:r>
    </w:p>
  </w:footnote>
  <w:footnote w:id="28">
    <w:p w:rsidR="00C06980" w:rsidRPr="00307CFE" w:rsidRDefault="00C06980" w:rsidP="00C06980">
      <w:pPr>
        <w:pStyle w:val="Notedebasdepage"/>
        <w:spacing w:before="60" w:line="276" w:lineRule="auto"/>
        <w:jc w:val="lowKashida"/>
        <w:rPr>
          <w:rFonts w:ascii="Simplified Arabic" w:hAnsi="Simplified Arabic" w:cs="Simplified Arabic"/>
          <w:sz w:val="22"/>
          <w:szCs w:val="22"/>
          <w:rtl/>
        </w:rPr>
      </w:pPr>
      <w:r w:rsidRPr="00307CFE">
        <w:rPr>
          <w:rFonts w:ascii="Simplified Arabic" w:hAnsi="Simplified Arabic" w:cs="Simplified Arabic"/>
          <w:sz w:val="22"/>
          <w:szCs w:val="22"/>
          <w:rtl/>
        </w:rPr>
        <w:t>(</w:t>
      </w:r>
      <w:r w:rsidRPr="00307CFE">
        <w:rPr>
          <w:rStyle w:val="Appelnotedebasdep"/>
          <w:rFonts w:ascii="Simplified Arabic" w:hAnsi="Simplified Arabic" w:cs="Simplified Arabic"/>
          <w:sz w:val="22"/>
          <w:szCs w:val="22"/>
        </w:rPr>
        <w:footnoteRef/>
      </w:r>
      <w:r w:rsidRPr="00307CFE">
        <w:rPr>
          <w:rFonts w:ascii="Simplified Arabic" w:hAnsi="Simplified Arabic" w:cs="Simplified Arabic"/>
          <w:sz w:val="22"/>
          <w:szCs w:val="22"/>
          <w:rtl/>
        </w:rPr>
        <w:t xml:space="preserve">)- سعد حسين فتح الله، </w:t>
      </w:r>
      <w:r w:rsidRPr="00307CFE">
        <w:rPr>
          <w:rFonts w:ascii="Simplified Arabic" w:hAnsi="Simplified Arabic" w:cs="Simplified Arabic" w:hint="cs"/>
          <w:b/>
          <w:bCs/>
          <w:sz w:val="22"/>
          <w:szCs w:val="22"/>
          <w:u w:val="single"/>
          <w:rtl/>
        </w:rPr>
        <w:t>ال</w:t>
      </w:r>
      <w:r w:rsidRPr="00307CFE">
        <w:rPr>
          <w:rFonts w:ascii="Simplified Arabic" w:hAnsi="Simplified Arabic" w:cs="Simplified Arabic"/>
          <w:b/>
          <w:bCs/>
          <w:sz w:val="22"/>
          <w:szCs w:val="22"/>
          <w:u w:val="single"/>
          <w:rtl/>
        </w:rPr>
        <w:t xml:space="preserve">مرجع </w:t>
      </w:r>
      <w:r w:rsidRPr="00307CFE">
        <w:rPr>
          <w:rFonts w:ascii="Simplified Arabic" w:hAnsi="Simplified Arabic" w:cs="Simplified Arabic" w:hint="cs"/>
          <w:b/>
          <w:bCs/>
          <w:sz w:val="22"/>
          <w:szCs w:val="22"/>
          <w:u w:val="single"/>
          <w:rtl/>
        </w:rPr>
        <w:t>ال</w:t>
      </w:r>
      <w:r w:rsidRPr="00307CFE">
        <w:rPr>
          <w:rFonts w:ascii="Simplified Arabic" w:hAnsi="Simplified Arabic" w:cs="Simplified Arabic"/>
          <w:b/>
          <w:bCs/>
          <w:sz w:val="22"/>
          <w:szCs w:val="22"/>
          <w:u w:val="single"/>
          <w:rtl/>
        </w:rPr>
        <w:t>س</w:t>
      </w:r>
      <w:r w:rsidRPr="00307CFE">
        <w:rPr>
          <w:rFonts w:ascii="Simplified Arabic" w:hAnsi="Simplified Arabic" w:cs="Simplified Arabic" w:hint="cs"/>
          <w:b/>
          <w:bCs/>
          <w:sz w:val="22"/>
          <w:szCs w:val="22"/>
          <w:u w:val="single"/>
          <w:rtl/>
        </w:rPr>
        <w:t>ا</w:t>
      </w:r>
      <w:r w:rsidRPr="00307CFE">
        <w:rPr>
          <w:rFonts w:ascii="Simplified Arabic" w:hAnsi="Simplified Arabic" w:cs="Simplified Arabic"/>
          <w:b/>
          <w:bCs/>
          <w:sz w:val="22"/>
          <w:szCs w:val="22"/>
          <w:u w:val="single"/>
          <w:rtl/>
        </w:rPr>
        <w:t>بق</w:t>
      </w:r>
      <w:r w:rsidRPr="00307CFE">
        <w:rPr>
          <w:rFonts w:ascii="Simplified Arabic" w:hAnsi="Simplified Arabic" w:cs="Simplified Arabic"/>
          <w:sz w:val="22"/>
          <w:szCs w:val="22"/>
          <w:rtl/>
        </w:rPr>
        <w:t>، ص</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48.</w:t>
      </w:r>
      <w:r w:rsidRPr="00307CFE">
        <w:rPr>
          <w:rFonts w:ascii="Simplified Arabic" w:hAnsi="Simplified Arabic" w:cs="Simplified Arabic"/>
          <w:sz w:val="22"/>
          <w:szCs w:val="22"/>
        </w:rPr>
        <w:t xml:space="preserve"> </w:t>
      </w:r>
    </w:p>
  </w:footnote>
  <w:footnote w:id="29">
    <w:p w:rsidR="00C06980" w:rsidRPr="00307CFE" w:rsidRDefault="00C06980" w:rsidP="00C06980">
      <w:pPr>
        <w:pStyle w:val="Notedebasdepage"/>
        <w:spacing w:before="60" w:line="276" w:lineRule="auto"/>
        <w:jc w:val="lowKashida"/>
        <w:rPr>
          <w:rFonts w:ascii="Simplified Arabic" w:hAnsi="Simplified Arabic" w:cs="Simplified Arabic"/>
          <w:sz w:val="22"/>
          <w:szCs w:val="22"/>
          <w:rtl/>
        </w:rPr>
      </w:pPr>
      <w:r w:rsidRPr="00307CFE">
        <w:rPr>
          <w:rFonts w:ascii="Simplified Arabic" w:hAnsi="Simplified Arabic" w:cs="Simplified Arabic"/>
          <w:sz w:val="22"/>
          <w:szCs w:val="22"/>
          <w:rtl/>
        </w:rPr>
        <w:t>(</w:t>
      </w:r>
      <w:r w:rsidRPr="00307CFE">
        <w:rPr>
          <w:rStyle w:val="Appelnotedebasdep"/>
          <w:rFonts w:ascii="Simplified Arabic" w:hAnsi="Simplified Arabic" w:cs="Simplified Arabic"/>
          <w:sz w:val="22"/>
          <w:szCs w:val="22"/>
        </w:rPr>
        <w:footnoteRef/>
      </w:r>
      <w:r w:rsidRPr="00307CFE">
        <w:rPr>
          <w:rFonts w:ascii="Simplified Arabic" w:hAnsi="Simplified Arabic" w:cs="Simplified Arabic"/>
          <w:sz w:val="22"/>
          <w:szCs w:val="22"/>
          <w:rtl/>
        </w:rPr>
        <w:t xml:space="preserve">)- عبد الهادي عبد القادر سويفي، </w:t>
      </w:r>
      <w:r w:rsidRPr="00307CFE">
        <w:rPr>
          <w:rFonts w:ascii="Simplified Arabic" w:hAnsi="Simplified Arabic" w:cs="Simplified Arabic" w:hint="cs"/>
          <w:b/>
          <w:bCs/>
          <w:sz w:val="22"/>
          <w:szCs w:val="22"/>
          <w:u w:val="single"/>
          <w:rtl/>
        </w:rPr>
        <w:t>ال</w:t>
      </w:r>
      <w:r w:rsidRPr="00307CFE">
        <w:rPr>
          <w:rFonts w:ascii="Simplified Arabic" w:hAnsi="Simplified Arabic" w:cs="Simplified Arabic"/>
          <w:b/>
          <w:bCs/>
          <w:sz w:val="22"/>
          <w:szCs w:val="22"/>
          <w:u w:val="single"/>
          <w:rtl/>
        </w:rPr>
        <w:t xml:space="preserve">مرجع </w:t>
      </w:r>
      <w:r w:rsidRPr="00307CFE">
        <w:rPr>
          <w:rFonts w:ascii="Simplified Arabic" w:hAnsi="Simplified Arabic" w:cs="Simplified Arabic" w:hint="cs"/>
          <w:b/>
          <w:bCs/>
          <w:sz w:val="22"/>
          <w:szCs w:val="22"/>
          <w:u w:val="single"/>
          <w:rtl/>
        </w:rPr>
        <w:t>ال</w:t>
      </w:r>
      <w:r w:rsidRPr="00307CFE">
        <w:rPr>
          <w:rFonts w:ascii="Simplified Arabic" w:hAnsi="Simplified Arabic" w:cs="Simplified Arabic"/>
          <w:b/>
          <w:bCs/>
          <w:sz w:val="22"/>
          <w:szCs w:val="22"/>
          <w:u w:val="single"/>
          <w:rtl/>
        </w:rPr>
        <w:t>س</w:t>
      </w:r>
      <w:r w:rsidRPr="00307CFE">
        <w:rPr>
          <w:rFonts w:ascii="Simplified Arabic" w:hAnsi="Simplified Arabic" w:cs="Simplified Arabic" w:hint="cs"/>
          <w:b/>
          <w:bCs/>
          <w:sz w:val="22"/>
          <w:szCs w:val="22"/>
          <w:u w:val="single"/>
          <w:rtl/>
        </w:rPr>
        <w:t>ا</w:t>
      </w:r>
      <w:r w:rsidRPr="00307CFE">
        <w:rPr>
          <w:rFonts w:ascii="Simplified Arabic" w:hAnsi="Simplified Arabic" w:cs="Simplified Arabic"/>
          <w:b/>
          <w:bCs/>
          <w:sz w:val="22"/>
          <w:szCs w:val="22"/>
          <w:u w:val="single"/>
          <w:rtl/>
        </w:rPr>
        <w:t>بق</w:t>
      </w:r>
      <w:r w:rsidRPr="00307CFE">
        <w:rPr>
          <w:rFonts w:ascii="Simplified Arabic" w:hAnsi="Simplified Arabic" w:cs="Simplified Arabic"/>
          <w:sz w:val="22"/>
          <w:szCs w:val="22"/>
          <w:rtl/>
        </w:rPr>
        <w:t>، ص</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83.</w:t>
      </w:r>
      <w:r w:rsidRPr="00307CFE">
        <w:rPr>
          <w:rFonts w:ascii="Simplified Arabic" w:hAnsi="Simplified Arabic" w:cs="Simplified Arabic"/>
          <w:sz w:val="22"/>
          <w:szCs w:val="22"/>
        </w:rPr>
        <w:t xml:space="preserve"> </w:t>
      </w:r>
    </w:p>
  </w:footnote>
  <w:footnote w:id="30">
    <w:p w:rsidR="00C06980" w:rsidRPr="00307CFE" w:rsidRDefault="00C06980" w:rsidP="00C06980">
      <w:pPr>
        <w:pStyle w:val="Notedebasdepage"/>
        <w:spacing w:before="60" w:line="276" w:lineRule="auto"/>
        <w:jc w:val="lowKashida"/>
        <w:rPr>
          <w:rFonts w:ascii="Simplified Arabic" w:hAnsi="Simplified Arabic" w:cs="Simplified Arabic"/>
          <w:sz w:val="22"/>
          <w:szCs w:val="22"/>
          <w:rtl/>
        </w:rPr>
      </w:pPr>
      <w:r w:rsidRPr="00307CFE">
        <w:rPr>
          <w:rFonts w:ascii="Simplified Arabic" w:hAnsi="Simplified Arabic" w:cs="Simplified Arabic"/>
          <w:sz w:val="22"/>
          <w:szCs w:val="22"/>
          <w:rtl/>
        </w:rPr>
        <w:t>(</w:t>
      </w:r>
      <w:r w:rsidRPr="00307CFE">
        <w:rPr>
          <w:rFonts w:ascii="Simplified Arabic" w:hAnsi="Simplified Arabic" w:cs="Simplified Arabic"/>
          <w:sz w:val="22"/>
          <w:szCs w:val="22"/>
        </w:rPr>
        <w:footnoteRef/>
      </w:r>
      <w:r w:rsidRPr="00307CFE">
        <w:rPr>
          <w:rFonts w:ascii="Simplified Arabic" w:hAnsi="Simplified Arabic" w:cs="Simplified Arabic"/>
          <w:sz w:val="22"/>
          <w:szCs w:val="22"/>
          <w:rtl/>
        </w:rPr>
        <w:t xml:space="preserve">)- إبراهيم العيسوي، </w:t>
      </w:r>
      <w:r w:rsidRPr="00307CFE">
        <w:rPr>
          <w:rFonts w:ascii="Simplified Arabic" w:hAnsi="Simplified Arabic" w:cs="Simplified Arabic"/>
          <w:b/>
          <w:bCs/>
          <w:sz w:val="22"/>
          <w:szCs w:val="22"/>
          <w:u w:val="single"/>
          <w:rtl/>
        </w:rPr>
        <w:t xml:space="preserve">المرجع </w:t>
      </w:r>
      <w:r w:rsidRPr="00307CFE">
        <w:rPr>
          <w:rFonts w:ascii="Simplified Arabic" w:hAnsi="Simplified Arabic" w:cs="Simplified Arabic" w:hint="cs"/>
          <w:b/>
          <w:bCs/>
          <w:sz w:val="22"/>
          <w:szCs w:val="22"/>
          <w:u w:val="single"/>
          <w:rtl/>
        </w:rPr>
        <w:t>ال</w:t>
      </w:r>
      <w:r w:rsidRPr="00307CFE">
        <w:rPr>
          <w:rFonts w:ascii="Simplified Arabic" w:hAnsi="Simplified Arabic" w:cs="Simplified Arabic"/>
          <w:b/>
          <w:bCs/>
          <w:sz w:val="22"/>
          <w:szCs w:val="22"/>
          <w:u w:val="single"/>
          <w:rtl/>
        </w:rPr>
        <w:t>سابق</w:t>
      </w:r>
      <w:r w:rsidRPr="00307CFE">
        <w:rPr>
          <w:rFonts w:ascii="Simplified Arabic" w:hAnsi="Simplified Arabic" w:cs="Simplified Arabic"/>
          <w:sz w:val="22"/>
          <w:szCs w:val="22"/>
          <w:rtl/>
        </w:rPr>
        <w:t>، ص</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 xml:space="preserve"> 85.</w:t>
      </w:r>
      <w:r w:rsidRPr="00307CFE">
        <w:rPr>
          <w:rFonts w:ascii="Simplified Arabic" w:hAnsi="Simplified Arabic" w:cs="Simplified Arabic"/>
          <w:sz w:val="22"/>
          <w:szCs w:val="22"/>
        </w:rPr>
        <w:t xml:space="preserve"> </w:t>
      </w:r>
    </w:p>
  </w:footnote>
  <w:footnote w:id="31">
    <w:p w:rsidR="00C06980" w:rsidRPr="00307CFE" w:rsidRDefault="00C06980" w:rsidP="00C06980">
      <w:pPr>
        <w:pStyle w:val="Notedebasdepage"/>
        <w:spacing w:before="60" w:line="276" w:lineRule="auto"/>
        <w:jc w:val="lowKashida"/>
        <w:rPr>
          <w:rFonts w:ascii="Simplified Arabic" w:hAnsi="Simplified Arabic" w:cs="Simplified Arabic"/>
          <w:sz w:val="22"/>
          <w:szCs w:val="22"/>
        </w:rPr>
      </w:pPr>
      <w:r w:rsidRPr="00307CFE">
        <w:rPr>
          <w:rFonts w:ascii="Simplified Arabic" w:hAnsi="Simplified Arabic" w:cs="Simplified Arabic"/>
          <w:sz w:val="22"/>
          <w:szCs w:val="22"/>
          <w:rtl/>
        </w:rPr>
        <w:t>(</w:t>
      </w:r>
      <w:r w:rsidRPr="00307CFE">
        <w:rPr>
          <w:rStyle w:val="Appelnotedebasdep"/>
          <w:rFonts w:ascii="Simplified Arabic" w:hAnsi="Simplified Arabic" w:cs="Simplified Arabic"/>
          <w:sz w:val="22"/>
          <w:szCs w:val="22"/>
        </w:rPr>
        <w:footnoteRef/>
      </w:r>
      <w:r w:rsidRPr="00307CFE">
        <w:rPr>
          <w:rFonts w:ascii="Simplified Arabic" w:hAnsi="Simplified Arabic" w:cs="Simplified Arabic"/>
          <w:sz w:val="22"/>
          <w:szCs w:val="22"/>
          <w:rtl/>
        </w:rPr>
        <w:t xml:space="preserve">)- مدحت القريشي، </w:t>
      </w:r>
      <w:r w:rsidRPr="00307CFE">
        <w:rPr>
          <w:rFonts w:ascii="Simplified Arabic" w:hAnsi="Simplified Arabic" w:cs="Simplified Arabic"/>
          <w:b/>
          <w:bCs/>
          <w:sz w:val="22"/>
          <w:szCs w:val="22"/>
          <w:u w:val="single"/>
          <w:rtl/>
        </w:rPr>
        <w:t>التنمية الاقتصادية : نظريات وسياسات وموضوعات</w:t>
      </w:r>
      <w:r w:rsidRPr="00307CFE">
        <w:rPr>
          <w:rFonts w:ascii="Simplified Arabic" w:hAnsi="Simplified Arabic" w:cs="Simplified Arabic"/>
          <w:sz w:val="22"/>
          <w:szCs w:val="22"/>
          <w:rtl/>
        </w:rPr>
        <w:t>، (</w:t>
      </w:r>
      <w:r w:rsidRPr="00307CFE">
        <w:rPr>
          <w:rFonts w:ascii="Simplified Arabic" w:hAnsi="Simplified Arabic" w:cs="Simplified Arabic" w:hint="cs"/>
          <w:sz w:val="22"/>
          <w:szCs w:val="22"/>
          <w:rtl/>
        </w:rPr>
        <w:t>الأردن</w:t>
      </w:r>
      <w:r w:rsidRPr="00307CFE">
        <w:rPr>
          <w:rFonts w:ascii="Simplified Arabic" w:hAnsi="Simplified Arabic" w:cs="Simplified Arabic"/>
          <w:sz w:val="22"/>
          <w:szCs w:val="22"/>
          <w:rtl/>
        </w:rPr>
        <w:t>: دار وائل للنشر، 2007)، ص</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 xml:space="preserve">62.  </w:t>
      </w:r>
    </w:p>
  </w:footnote>
  <w:footnote w:id="32">
    <w:p w:rsidR="00C06980" w:rsidRPr="00307CFE" w:rsidRDefault="00C06980" w:rsidP="00C06980">
      <w:pPr>
        <w:pStyle w:val="Notedebasdepage"/>
        <w:spacing w:before="60" w:line="276" w:lineRule="auto"/>
        <w:rPr>
          <w:rFonts w:ascii="Simplified Arabic" w:hAnsi="Simplified Arabic" w:cs="Simplified Arabic"/>
          <w:sz w:val="22"/>
          <w:szCs w:val="22"/>
        </w:rPr>
      </w:pPr>
      <w:r w:rsidRPr="00307CFE">
        <w:rPr>
          <w:rFonts w:ascii="Simplified Arabic" w:hAnsi="Simplified Arabic" w:cs="Simplified Arabic"/>
          <w:sz w:val="22"/>
          <w:szCs w:val="22"/>
          <w:rtl/>
        </w:rPr>
        <w:t>(</w:t>
      </w:r>
      <w:r w:rsidRPr="00307CFE">
        <w:rPr>
          <w:rStyle w:val="Appelnotedebasdep"/>
          <w:rFonts w:ascii="Simplified Arabic" w:hAnsi="Simplified Arabic" w:cs="Simplified Arabic"/>
          <w:sz w:val="22"/>
          <w:szCs w:val="22"/>
        </w:rPr>
        <w:footnoteRef/>
      </w:r>
      <w:r w:rsidRPr="00307CFE">
        <w:rPr>
          <w:rFonts w:ascii="Simplified Arabic" w:hAnsi="Simplified Arabic" w:cs="Simplified Arabic"/>
          <w:sz w:val="22"/>
          <w:szCs w:val="22"/>
          <w:rtl/>
        </w:rPr>
        <w:t xml:space="preserve">)- </w:t>
      </w:r>
      <w:r w:rsidRPr="00307CFE">
        <w:rPr>
          <w:rFonts w:ascii="Simplified Arabic" w:hAnsi="Simplified Arabic" w:cs="Simplified Arabic" w:hint="cs"/>
          <w:b/>
          <w:bCs/>
          <w:sz w:val="22"/>
          <w:szCs w:val="22"/>
          <w:rtl/>
        </w:rPr>
        <w:t>ا</w:t>
      </w:r>
      <w:r w:rsidRPr="00307CFE">
        <w:rPr>
          <w:rFonts w:ascii="Simplified Arabic" w:hAnsi="Simplified Arabic" w:cs="Simplified Arabic" w:hint="cs"/>
          <w:b/>
          <w:bCs/>
          <w:sz w:val="22"/>
          <w:szCs w:val="22"/>
          <w:u w:val="single"/>
          <w:rtl/>
        </w:rPr>
        <w:t>لمرجع</w:t>
      </w:r>
      <w:r w:rsidRPr="00307CFE">
        <w:rPr>
          <w:rFonts w:ascii="Simplified Arabic" w:hAnsi="Simplified Arabic" w:cs="Simplified Arabic"/>
          <w:b/>
          <w:bCs/>
          <w:sz w:val="22"/>
          <w:szCs w:val="22"/>
          <w:u w:val="single"/>
          <w:rtl/>
        </w:rPr>
        <w:t xml:space="preserve"> نفسه</w:t>
      </w:r>
      <w:r w:rsidRPr="00307CFE">
        <w:rPr>
          <w:rFonts w:ascii="Simplified Arabic" w:hAnsi="Simplified Arabic" w:cs="Simplified Arabic"/>
          <w:sz w:val="22"/>
          <w:szCs w:val="22"/>
          <w:rtl/>
        </w:rPr>
        <w:t>، ص</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 xml:space="preserve"> 63. </w:t>
      </w:r>
    </w:p>
  </w:footnote>
  <w:footnote w:id="33">
    <w:p w:rsidR="00C06980" w:rsidRPr="00307CFE" w:rsidRDefault="00C06980" w:rsidP="00C06980">
      <w:pPr>
        <w:pStyle w:val="Notedebasdepage"/>
        <w:bidi w:val="0"/>
        <w:spacing w:before="60" w:line="276" w:lineRule="auto"/>
        <w:rPr>
          <w:rFonts w:hint="cs"/>
          <w:sz w:val="22"/>
          <w:szCs w:val="22"/>
          <w:lang w:val="fr-FR"/>
        </w:rPr>
      </w:pPr>
      <w:r w:rsidRPr="00307CFE">
        <w:rPr>
          <w:sz w:val="22"/>
          <w:szCs w:val="22"/>
        </w:rPr>
        <w:t>(</w:t>
      </w:r>
      <w:r w:rsidRPr="00307CFE">
        <w:rPr>
          <w:rStyle w:val="Appelnotedebasdep"/>
          <w:sz w:val="22"/>
          <w:szCs w:val="22"/>
        </w:rPr>
        <w:footnoteRef/>
      </w:r>
      <w:r w:rsidRPr="00307CFE">
        <w:rPr>
          <w:sz w:val="22"/>
          <w:szCs w:val="22"/>
        </w:rPr>
        <w:t xml:space="preserve">)-M.Todaro, </w:t>
      </w:r>
      <w:r w:rsidRPr="00307CFE">
        <w:rPr>
          <w:b/>
          <w:bCs/>
          <w:sz w:val="22"/>
          <w:szCs w:val="22"/>
          <w:u w:val="single"/>
        </w:rPr>
        <w:t>Economic Development</w:t>
      </w:r>
      <w:r w:rsidRPr="00307CFE">
        <w:rPr>
          <w:sz w:val="22"/>
          <w:szCs w:val="22"/>
        </w:rPr>
        <w:t>, (Wesley: Addison,</w:t>
      </w:r>
      <w:r w:rsidRPr="00307CFE">
        <w:rPr>
          <w:rFonts w:hint="cs"/>
          <w:sz w:val="22"/>
          <w:szCs w:val="22"/>
          <w:rtl/>
        </w:rPr>
        <w:t xml:space="preserve"> </w:t>
      </w:r>
      <w:r w:rsidRPr="00307CFE">
        <w:rPr>
          <w:sz w:val="22"/>
          <w:szCs w:val="22"/>
        </w:rPr>
        <w:t>2000),</w:t>
      </w:r>
      <w:r w:rsidRPr="00307CFE">
        <w:rPr>
          <w:rFonts w:hint="cs"/>
          <w:sz w:val="22"/>
          <w:szCs w:val="22"/>
          <w:rtl/>
        </w:rPr>
        <w:t xml:space="preserve"> </w:t>
      </w:r>
      <w:r w:rsidRPr="00307CFE">
        <w:rPr>
          <w:sz w:val="22"/>
          <w:szCs w:val="22"/>
        </w:rPr>
        <w:t>PP</w:t>
      </w:r>
      <w:r w:rsidRPr="00307CFE">
        <w:rPr>
          <w:rFonts w:hint="cs"/>
          <w:sz w:val="22"/>
          <w:szCs w:val="22"/>
          <w:rtl/>
        </w:rPr>
        <w:t>.</w:t>
      </w:r>
      <w:r w:rsidRPr="00307CFE">
        <w:rPr>
          <w:sz w:val="22"/>
          <w:szCs w:val="22"/>
        </w:rPr>
        <w:t>89-90.</w:t>
      </w:r>
    </w:p>
  </w:footnote>
  <w:footnote w:id="34">
    <w:p w:rsidR="00C06980" w:rsidRPr="00307CFE" w:rsidRDefault="00C06980" w:rsidP="00C06980">
      <w:pPr>
        <w:pStyle w:val="Notedebasdepage"/>
        <w:spacing w:before="60" w:line="276" w:lineRule="auto"/>
        <w:rPr>
          <w:rFonts w:ascii="Simplified Arabic" w:hAnsi="Simplified Arabic" w:cs="Simplified Arabic"/>
          <w:sz w:val="22"/>
          <w:szCs w:val="22"/>
          <w:lang w:val="fr-FR"/>
        </w:rPr>
      </w:pPr>
      <w:r w:rsidRPr="00307CFE">
        <w:rPr>
          <w:rFonts w:ascii="Simplified Arabic" w:hAnsi="Simplified Arabic" w:cs="Simplified Arabic"/>
          <w:sz w:val="22"/>
          <w:szCs w:val="22"/>
          <w:rtl/>
        </w:rPr>
        <w:t>(</w:t>
      </w:r>
      <w:r w:rsidRPr="00307CFE">
        <w:rPr>
          <w:rStyle w:val="Appelnotedebasdep"/>
          <w:rFonts w:ascii="Simplified Arabic" w:hAnsi="Simplified Arabic" w:cs="Simplified Arabic"/>
          <w:sz w:val="22"/>
          <w:szCs w:val="22"/>
        </w:rPr>
        <w:footnoteRef/>
      </w:r>
      <w:r w:rsidRPr="00307CFE">
        <w:rPr>
          <w:rFonts w:ascii="Simplified Arabic" w:hAnsi="Simplified Arabic" w:cs="Simplified Arabic"/>
          <w:sz w:val="22"/>
          <w:szCs w:val="22"/>
          <w:rtl/>
        </w:rPr>
        <w:t>)-عادل أحمد حشيش</w:t>
      </w:r>
      <w:r w:rsidRPr="00307CFE">
        <w:rPr>
          <w:rFonts w:ascii="Simplified Arabic" w:hAnsi="Simplified Arabic" w:cs="Simplified Arabic" w:hint="cs"/>
          <w:sz w:val="22"/>
          <w:szCs w:val="22"/>
          <w:rtl/>
        </w:rPr>
        <w:t xml:space="preserve">، </w:t>
      </w:r>
      <w:r w:rsidRPr="00307CFE">
        <w:rPr>
          <w:rFonts w:ascii="Simplified Arabic" w:hAnsi="Simplified Arabic" w:cs="Simplified Arabic"/>
          <w:b/>
          <w:bCs/>
          <w:sz w:val="22"/>
          <w:szCs w:val="22"/>
          <w:u w:val="single"/>
          <w:rtl/>
        </w:rPr>
        <w:t>تاريخ الفكر الاقتصادي</w:t>
      </w:r>
      <w:r w:rsidRPr="00307CFE">
        <w:rPr>
          <w:rFonts w:ascii="Simplified Arabic" w:hAnsi="Simplified Arabic" w:cs="Simplified Arabic"/>
          <w:sz w:val="22"/>
          <w:szCs w:val="22"/>
          <w:rtl/>
        </w:rPr>
        <w:t xml:space="preserve">، </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بيروت</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 xml:space="preserve"> دار النهضة العربية</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 xml:space="preserve"> 1974</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 ص</w:t>
      </w:r>
      <w:r w:rsidRPr="00307CFE">
        <w:rPr>
          <w:rFonts w:ascii="Simplified Arabic" w:hAnsi="Simplified Arabic" w:cs="Simplified Arabic" w:hint="cs"/>
          <w:sz w:val="22"/>
          <w:szCs w:val="22"/>
          <w:rtl/>
        </w:rPr>
        <w:t xml:space="preserve"> ص.</w:t>
      </w:r>
      <w:r w:rsidRPr="00307CFE">
        <w:rPr>
          <w:rFonts w:ascii="Simplified Arabic" w:hAnsi="Simplified Arabic" w:cs="Simplified Arabic"/>
          <w:sz w:val="22"/>
          <w:szCs w:val="22"/>
          <w:rtl/>
        </w:rPr>
        <w:t xml:space="preserve">583 </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592.</w:t>
      </w:r>
    </w:p>
  </w:footnote>
  <w:footnote w:id="35">
    <w:p w:rsidR="00C06980" w:rsidRPr="00307CFE" w:rsidRDefault="00C06980" w:rsidP="00C06980">
      <w:pPr>
        <w:pStyle w:val="Notedebasdepage"/>
        <w:bidi w:val="0"/>
        <w:spacing w:before="60" w:line="276" w:lineRule="auto"/>
        <w:jc w:val="lowKashida"/>
        <w:rPr>
          <w:sz w:val="22"/>
          <w:szCs w:val="22"/>
          <w:lang w:val="fr-FR"/>
        </w:rPr>
      </w:pPr>
      <w:r w:rsidRPr="00307CFE">
        <w:rPr>
          <w:sz w:val="22"/>
          <w:szCs w:val="22"/>
          <w:lang w:val="fr-FR"/>
        </w:rPr>
        <w:t>(</w:t>
      </w:r>
      <w:r w:rsidRPr="00307CFE">
        <w:rPr>
          <w:rStyle w:val="Appelnotedebasdep"/>
          <w:sz w:val="22"/>
          <w:szCs w:val="22"/>
        </w:rPr>
        <w:footnoteRef/>
      </w:r>
      <w:r w:rsidRPr="00307CFE">
        <w:rPr>
          <w:sz w:val="22"/>
          <w:szCs w:val="22"/>
          <w:lang w:val="fr-FR"/>
        </w:rPr>
        <w:t xml:space="preserve">)-Alain Samuelson, </w:t>
      </w:r>
      <w:r w:rsidRPr="00307CFE">
        <w:rPr>
          <w:b/>
          <w:bCs/>
          <w:sz w:val="22"/>
          <w:szCs w:val="22"/>
          <w:u w:val="single"/>
        </w:rPr>
        <w:t>Les Grands Courants de la pensée économique, Concepts de Base et Questions Essentielles</w:t>
      </w:r>
      <w:r w:rsidRPr="00307CFE">
        <w:rPr>
          <w:sz w:val="22"/>
          <w:szCs w:val="22"/>
          <w:lang w:val="fr-FR"/>
        </w:rPr>
        <w:t>, quatrième édition,( France: Presses Universitaires de Grenoble,1995), pp</w:t>
      </w:r>
      <w:r w:rsidRPr="00307CFE">
        <w:rPr>
          <w:rFonts w:hint="cs"/>
          <w:sz w:val="22"/>
          <w:szCs w:val="22"/>
          <w:rtl/>
          <w:lang w:val="fr-FR"/>
        </w:rPr>
        <w:t>.</w:t>
      </w:r>
      <w:r w:rsidRPr="00307CFE">
        <w:rPr>
          <w:sz w:val="22"/>
          <w:szCs w:val="22"/>
          <w:lang w:val="fr-FR"/>
        </w:rPr>
        <w:t xml:space="preserve">  508-510.</w:t>
      </w:r>
      <w:r w:rsidRPr="00307CFE">
        <w:rPr>
          <w:sz w:val="22"/>
          <w:szCs w:val="22"/>
          <w:rtl/>
        </w:rPr>
        <w:t xml:space="preserve"> </w:t>
      </w:r>
    </w:p>
  </w:footnote>
  <w:footnote w:id="36">
    <w:p w:rsidR="00C06980" w:rsidRPr="00307CFE" w:rsidRDefault="00C06980" w:rsidP="00C06980">
      <w:pPr>
        <w:pStyle w:val="Notedebasdepage"/>
        <w:spacing w:before="60" w:line="276" w:lineRule="auto"/>
        <w:jc w:val="lowKashida"/>
        <w:rPr>
          <w:rFonts w:ascii="Simplified Arabic" w:hAnsi="Simplified Arabic" w:cs="Simplified Arabic"/>
          <w:sz w:val="22"/>
          <w:szCs w:val="22"/>
          <w:rtl/>
        </w:rPr>
      </w:pPr>
      <w:r w:rsidRPr="00307CFE">
        <w:rPr>
          <w:rFonts w:ascii="Simplified Arabic" w:hAnsi="Simplified Arabic" w:cs="Simplified Arabic"/>
          <w:sz w:val="22"/>
          <w:szCs w:val="22"/>
          <w:rtl/>
        </w:rPr>
        <w:t xml:space="preserve"> (</w:t>
      </w:r>
      <w:r w:rsidRPr="00307CFE">
        <w:rPr>
          <w:rFonts w:ascii="Simplified Arabic" w:hAnsi="Simplified Arabic" w:cs="Simplified Arabic"/>
          <w:sz w:val="22"/>
          <w:szCs w:val="22"/>
        </w:rPr>
        <w:footnoteRef/>
      </w:r>
      <w:r w:rsidRPr="00307CFE">
        <w:rPr>
          <w:rFonts w:ascii="Simplified Arabic" w:hAnsi="Simplified Arabic" w:cs="Simplified Arabic"/>
          <w:sz w:val="22"/>
          <w:szCs w:val="22"/>
          <w:rtl/>
        </w:rPr>
        <w:t>)- فتحي أبو العينين،</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الاتجاهات النظرية في دراسة التنمية والتخلف والمشكلات الاجتماعية في بلدان العالم الثالث</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 xml:space="preserve">، </w:t>
      </w:r>
      <w:r w:rsidRPr="00307CFE">
        <w:rPr>
          <w:rFonts w:ascii="Simplified Arabic" w:hAnsi="Simplified Arabic" w:cs="Simplified Arabic"/>
          <w:b/>
          <w:bCs/>
          <w:sz w:val="22"/>
          <w:szCs w:val="22"/>
          <w:u w:val="single"/>
          <w:rtl/>
        </w:rPr>
        <w:t>مجلة الشؤون الاجتماعية</w:t>
      </w:r>
      <w:r w:rsidRPr="00307CFE">
        <w:rPr>
          <w:rFonts w:ascii="Simplified Arabic" w:hAnsi="Simplified Arabic" w:cs="Simplified Arabic"/>
          <w:sz w:val="22"/>
          <w:szCs w:val="22"/>
          <w:rtl/>
        </w:rPr>
        <w:t>،38،</w:t>
      </w:r>
      <w:r w:rsidRPr="00307CFE">
        <w:rPr>
          <w:rFonts w:ascii="Simplified Arabic" w:hAnsi="Simplified Arabic" w:cs="Simplified Arabic" w:hint="cs"/>
          <w:sz w:val="22"/>
          <w:szCs w:val="22"/>
          <w:rtl/>
        </w:rPr>
        <w:t>(1993):</w:t>
      </w:r>
      <w:r w:rsidRPr="00307CFE">
        <w:rPr>
          <w:rFonts w:ascii="Simplified Arabic" w:hAnsi="Simplified Arabic" w:cs="Simplified Arabic"/>
          <w:sz w:val="22"/>
          <w:szCs w:val="22"/>
          <w:rtl/>
        </w:rPr>
        <w:t xml:space="preserve"> 152.</w:t>
      </w:r>
      <w:r w:rsidRPr="00307CFE">
        <w:rPr>
          <w:rFonts w:ascii="Simplified Arabic" w:hAnsi="Simplified Arabic" w:cs="Simplified Arabic"/>
          <w:sz w:val="22"/>
          <w:szCs w:val="22"/>
        </w:rPr>
        <w:t xml:space="preserve"> </w:t>
      </w:r>
    </w:p>
  </w:footnote>
  <w:footnote w:id="37">
    <w:p w:rsidR="00C06980" w:rsidRPr="00307CFE" w:rsidRDefault="00C06980" w:rsidP="00C06980">
      <w:pPr>
        <w:pStyle w:val="Notedebasdepage"/>
        <w:spacing w:before="60" w:line="276" w:lineRule="auto"/>
        <w:jc w:val="lowKashida"/>
        <w:rPr>
          <w:rFonts w:ascii="Simplified Arabic" w:hAnsi="Simplified Arabic" w:cs="Simplified Arabic"/>
          <w:sz w:val="22"/>
          <w:szCs w:val="22"/>
          <w:rtl/>
        </w:rPr>
      </w:pPr>
      <w:r w:rsidRPr="00307CFE">
        <w:rPr>
          <w:rFonts w:ascii="Simplified Arabic" w:hAnsi="Simplified Arabic" w:cs="Simplified Arabic"/>
          <w:sz w:val="22"/>
          <w:szCs w:val="22"/>
          <w:rtl/>
        </w:rPr>
        <w:t>(</w:t>
      </w:r>
      <w:r w:rsidRPr="00307CFE">
        <w:rPr>
          <w:rFonts w:ascii="Simplified Arabic" w:hAnsi="Simplified Arabic" w:cs="Simplified Arabic"/>
          <w:sz w:val="22"/>
          <w:szCs w:val="22"/>
        </w:rPr>
        <w:footnoteRef/>
      </w:r>
      <w:r w:rsidRPr="00307CFE">
        <w:rPr>
          <w:rFonts w:ascii="Simplified Arabic" w:hAnsi="Simplified Arabic" w:cs="Simplified Arabic"/>
          <w:sz w:val="22"/>
          <w:szCs w:val="22"/>
          <w:rtl/>
        </w:rPr>
        <w:t xml:space="preserve">)- كامل بكري، </w:t>
      </w:r>
      <w:r w:rsidRPr="00307CFE">
        <w:rPr>
          <w:rFonts w:ascii="Simplified Arabic" w:hAnsi="Simplified Arabic" w:cs="Simplified Arabic"/>
          <w:b/>
          <w:bCs/>
          <w:sz w:val="22"/>
          <w:szCs w:val="22"/>
          <w:u w:val="single"/>
          <w:rtl/>
        </w:rPr>
        <w:t>التنمية الاقتصادية</w:t>
      </w:r>
      <w:r w:rsidRPr="00307CFE">
        <w:rPr>
          <w:rFonts w:ascii="Simplified Arabic" w:hAnsi="Simplified Arabic" w:cs="Simplified Arabic"/>
          <w:sz w:val="22"/>
          <w:szCs w:val="22"/>
          <w:rtl/>
        </w:rPr>
        <w:t xml:space="preserve">، </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بيروت</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 xml:space="preserve"> دار النهضة العربية،</w:t>
      </w:r>
      <w:r w:rsidRPr="00307CFE">
        <w:rPr>
          <w:rFonts w:ascii="Simplified Arabic" w:hAnsi="Simplified Arabic" w:cs="Simplified Arabic" w:hint="cs"/>
          <w:sz w:val="22"/>
          <w:szCs w:val="22"/>
          <w:rtl/>
        </w:rPr>
        <w:t xml:space="preserve"> 1997)</w:t>
      </w:r>
      <w:r w:rsidRPr="00307CFE">
        <w:rPr>
          <w:rFonts w:ascii="Simplified Arabic" w:hAnsi="Simplified Arabic" w:cs="Simplified Arabic"/>
          <w:sz w:val="22"/>
          <w:szCs w:val="22"/>
          <w:rtl/>
        </w:rPr>
        <w:t>، ص</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16.</w:t>
      </w:r>
    </w:p>
  </w:footnote>
  <w:footnote w:id="38">
    <w:p w:rsidR="00C06980" w:rsidRPr="00307CFE" w:rsidRDefault="00C06980" w:rsidP="00C06980">
      <w:pPr>
        <w:autoSpaceDE w:val="0"/>
        <w:autoSpaceDN w:val="0"/>
        <w:bidi w:val="0"/>
        <w:adjustRightInd w:val="0"/>
        <w:jc w:val="lowKashida"/>
        <w:rPr>
          <w:lang w:val="fr-FR"/>
        </w:rPr>
      </w:pPr>
      <w:r w:rsidRPr="00307CFE">
        <w:rPr>
          <w:lang w:val="fr-FR"/>
        </w:rPr>
        <w:t>(</w:t>
      </w:r>
      <w:r w:rsidRPr="00307CFE">
        <w:rPr>
          <w:rStyle w:val="Appelnotedebasdep"/>
        </w:rPr>
        <w:footnoteRef/>
      </w:r>
      <w:r w:rsidRPr="00307CFE">
        <w:rPr>
          <w:lang w:val="fr-FR"/>
        </w:rPr>
        <w:t xml:space="preserve">)-W.W. Rostow, </w:t>
      </w:r>
      <w:r w:rsidRPr="00307CFE">
        <w:rPr>
          <w:b/>
          <w:bCs/>
          <w:u w:val="single"/>
          <w:lang w:val="fr-FR"/>
        </w:rPr>
        <w:t>les étapes de la Croissance économique</w:t>
      </w:r>
      <w:r w:rsidRPr="00307CFE">
        <w:rPr>
          <w:lang w:val="fr-FR"/>
        </w:rPr>
        <w:t>, (France : Edition du Seuil, 1963)</w:t>
      </w:r>
      <w:r w:rsidRPr="00307CFE">
        <w:rPr>
          <w:rFonts w:hint="cs"/>
          <w:rtl/>
          <w:lang w:val="fr-FR"/>
        </w:rPr>
        <w:t xml:space="preserve"> </w:t>
      </w:r>
      <w:r w:rsidRPr="00307CFE">
        <w:rPr>
          <w:lang w:val="fr-FR"/>
        </w:rPr>
        <w:t>pp, 13-16</w:t>
      </w:r>
      <w:r w:rsidRPr="00307CFE">
        <w:rPr>
          <w:rFonts w:hint="cs"/>
          <w:rtl/>
          <w:lang w:val="fr-FR"/>
        </w:rPr>
        <w:t>.</w:t>
      </w:r>
      <w:r w:rsidRPr="00307CFE">
        <w:rPr>
          <w:lang w:val="fr-FR"/>
        </w:rPr>
        <w:t xml:space="preserve"> </w:t>
      </w:r>
    </w:p>
  </w:footnote>
  <w:footnote w:id="39">
    <w:p w:rsidR="00C06980" w:rsidRPr="00307CFE" w:rsidRDefault="00C06980" w:rsidP="00C06980">
      <w:pPr>
        <w:pStyle w:val="Notedebasdepage"/>
        <w:bidi w:val="0"/>
        <w:spacing w:line="276" w:lineRule="auto"/>
        <w:jc w:val="lowKashida"/>
        <w:rPr>
          <w:sz w:val="22"/>
          <w:szCs w:val="22"/>
          <w:lang w:val="fr-FR"/>
        </w:rPr>
      </w:pPr>
      <w:r w:rsidRPr="00307CFE">
        <w:rPr>
          <w:sz w:val="22"/>
          <w:szCs w:val="22"/>
          <w:lang w:val="fr-FR"/>
        </w:rPr>
        <w:t>(</w:t>
      </w:r>
      <w:r w:rsidRPr="00307CFE">
        <w:rPr>
          <w:rStyle w:val="Appelnotedebasdep"/>
          <w:sz w:val="22"/>
          <w:szCs w:val="22"/>
        </w:rPr>
        <w:footnoteRef/>
      </w:r>
      <w:r w:rsidRPr="00307CFE">
        <w:rPr>
          <w:sz w:val="22"/>
          <w:szCs w:val="22"/>
          <w:lang w:val="fr-FR"/>
        </w:rPr>
        <w:t>)-</w:t>
      </w:r>
      <w:r w:rsidRPr="00307CFE">
        <w:rPr>
          <w:b/>
          <w:bCs/>
          <w:sz w:val="22"/>
          <w:szCs w:val="22"/>
          <w:lang w:val="fr-FR"/>
        </w:rPr>
        <w:t xml:space="preserve">Ibid, </w:t>
      </w:r>
      <w:r w:rsidRPr="00307CFE">
        <w:rPr>
          <w:sz w:val="22"/>
          <w:szCs w:val="22"/>
          <w:lang w:val="fr-FR"/>
        </w:rPr>
        <w:t>PP. 16-18 et PP</w:t>
      </w:r>
      <w:r w:rsidRPr="00307CFE">
        <w:rPr>
          <w:rFonts w:hint="cs"/>
          <w:sz w:val="22"/>
          <w:szCs w:val="22"/>
          <w:rtl/>
          <w:lang w:val="fr-FR"/>
        </w:rPr>
        <w:t>.</w:t>
      </w:r>
      <w:r w:rsidRPr="00307CFE">
        <w:rPr>
          <w:sz w:val="22"/>
          <w:szCs w:val="22"/>
          <w:lang w:val="fr-FR"/>
        </w:rPr>
        <w:t xml:space="preserve"> 33-60.  </w:t>
      </w:r>
    </w:p>
  </w:footnote>
  <w:footnote w:id="40">
    <w:p w:rsidR="00C06980" w:rsidRPr="00307CFE" w:rsidRDefault="00C06980" w:rsidP="00C06980">
      <w:pPr>
        <w:pStyle w:val="Notedebasdepage"/>
        <w:spacing w:line="276" w:lineRule="auto"/>
        <w:jc w:val="lowKashida"/>
        <w:rPr>
          <w:rFonts w:ascii="Simplified Arabic" w:hAnsi="Simplified Arabic" w:cs="Simplified Arabic"/>
          <w:sz w:val="22"/>
          <w:szCs w:val="22"/>
          <w:rtl/>
        </w:rPr>
      </w:pPr>
      <w:r w:rsidRPr="00307CFE">
        <w:rPr>
          <w:rFonts w:ascii="Simplified Arabic" w:hAnsi="Simplified Arabic" w:cs="Simplified Arabic"/>
          <w:sz w:val="22"/>
          <w:szCs w:val="22"/>
          <w:rtl/>
        </w:rPr>
        <w:t xml:space="preserve"> (</w:t>
      </w:r>
      <w:r w:rsidRPr="00307CFE">
        <w:rPr>
          <w:rStyle w:val="Appelnotedebasdep"/>
          <w:rFonts w:ascii="Simplified Arabic" w:hAnsi="Simplified Arabic" w:cs="Simplified Arabic"/>
          <w:sz w:val="22"/>
          <w:szCs w:val="22"/>
        </w:rPr>
        <w:footnoteRef/>
      </w:r>
      <w:r w:rsidRPr="00307CFE">
        <w:rPr>
          <w:rFonts w:ascii="Simplified Arabic" w:hAnsi="Simplified Arabic" w:cs="Simplified Arabic"/>
          <w:sz w:val="22"/>
          <w:szCs w:val="22"/>
          <w:rtl/>
        </w:rPr>
        <w:t xml:space="preserve">)- فؤاد حيدر، </w:t>
      </w:r>
      <w:r w:rsidRPr="00307CFE">
        <w:rPr>
          <w:rFonts w:ascii="Simplified Arabic" w:hAnsi="Simplified Arabic" w:cs="Simplified Arabic"/>
          <w:b/>
          <w:bCs/>
          <w:sz w:val="22"/>
          <w:szCs w:val="22"/>
          <w:u w:val="single"/>
          <w:rtl/>
        </w:rPr>
        <w:t>التنمية والتخلف في العالم العربي: طروحات تنموية للتخلف</w:t>
      </w:r>
      <w:r w:rsidRPr="00307CFE">
        <w:rPr>
          <w:rFonts w:ascii="Simplified Arabic" w:hAnsi="Simplified Arabic" w:cs="Simplified Arabic"/>
          <w:sz w:val="22"/>
          <w:szCs w:val="22"/>
          <w:rtl/>
        </w:rPr>
        <w:t xml:space="preserve">، </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بيروت</w:t>
      </w:r>
      <w:r w:rsidRPr="00307CFE">
        <w:rPr>
          <w:rFonts w:ascii="Simplified Arabic" w:hAnsi="Simplified Arabic" w:cs="Simplified Arabic"/>
          <w:sz w:val="22"/>
          <w:szCs w:val="22"/>
        </w:rPr>
        <w:t>:</w:t>
      </w:r>
      <w:r w:rsidRPr="00307CFE">
        <w:rPr>
          <w:rFonts w:ascii="Simplified Arabic" w:hAnsi="Simplified Arabic" w:cs="Simplified Arabic"/>
          <w:sz w:val="22"/>
          <w:szCs w:val="22"/>
          <w:rtl/>
        </w:rPr>
        <w:t xml:space="preserve"> دار الفكر العربي، 1990</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 xml:space="preserve"> ص،1</w:t>
      </w:r>
      <w:r w:rsidRPr="00307CFE">
        <w:rPr>
          <w:rFonts w:ascii="Simplified Arabic" w:hAnsi="Simplified Arabic" w:cs="Simplified Arabic"/>
          <w:sz w:val="22"/>
          <w:szCs w:val="22"/>
        </w:rPr>
        <w:t>.</w:t>
      </w:r>
      <w:r w:rsidRPr="00307CFE">
        <w:rPr>
          <w:rFonts w:ascii="Simplified Arabic" w:hAnsi="Simplified Arabic" w:cs="Simplified Arabic"/>
          <w:sz w:val="22"/>
          <w:szCs w:val="22"/>
          <w:rtl/>
        </w:rPr>
        <w:t xml:space="preserve"> </w:t>
      </w:r>
      <w:r w:rsidRPr="00307CFE">
        <w:rPr>
          <w:rFonts w:ascii="Simplified Arabic" w:hAnsi="Simplified Arabic" w:cs="Simplified Arabic"/>
          <w:sz w:val="22"/>
          <w:szCs w:val="22"/>
        </w:rPr>
        <w:t xml:space="preserve"> </w:t>
      </w:r>
    </w:p>
  </w:footnote>
  <w:footnote w:id="41">
    <w:p w:rsidR="00C06980" w:rsidRPr="00307CFE" w:rsidRDefault="00C06980" w:rsidP="00C06980">
      <w:pPr>
        <w:pStyle w:val="Notedebasdepage"/>
        <w:bidi w:val="0"/>
        <w:spacing w:before="60" w:line="276" w:lineRule="auto"/>
        <w:jc w:val="lowKashida"/>
        <w:rPr>
          <w:sz w:val="22"/>
          <w:szCs w:val="22"/>
          <w:rtl/>
          <w:lang w:val="fr-FR"/>
        </w:rPr>
      </w:pPr>
      <w:r w:rsidRPr="00307CFE">
        <w:rPr>
          <w:sz w:val="22"/>
          <w:szCs w:val="22"/>
        </w:rPr>
        <w:t xml:space="preserve"> (</w:t>
      </w:r>
      <w:r w:rsidRPr="00307CFE">
        <w:rPr>
          <w:rStyle w:val="Appelnotedebasdep"/>
          <w:sz w:val="22"/>
          <w:szCs w:val="22"/>
        </w:rPr>
        <w:footnoteRef/>
      </w:r>
      <w:r w:rsidRPr="00307CFE">
        <w:rPr>
          <w:sz w:val="22"/>
          <w:szCs w:val="22"/>
        </w:rPr>
        <w:t xml:space="preserve">)-W.W. Rostow, </w:t>
      </w:r>
      <w:r w:rsidRPr="00307CFE">
        <w:rPr>
          <w:b/>
          <w:bCs/>
          <w:sz w:val="22"/>
          <w:szCs w:val="22"/>
          <w:u w:val="single"/>
        </w:rPr>
        <w:t>Op. Cit</w:t>
      </w:r>
      <w:r w:rsidRPr="00307CFE">
        <w:rPr>
          <w:sz w:val="22"/>
          <w:szCs w:val="22"/>
        </w:rPr>
        <w:t xml:space="preserve">, pp, 23-24 . </w:t>
      </w:r>
    </w:p>
  </w:footnote>
  <w:footnote w:id="42">
    <w:p w:rsidR="00C06980" w:rsidRPr="00307CFE" w:rsidRDefault="00C06980" w:rsidP="00C06980">
      <w:pPr>
        <w:pStyle w:val="Notedebasdepage"/>
        <w:bidi w:val="0"/>
        <w:spacing w:before="60" w:line="276" w:lineRule="auto"/>
        <w:jc w:val="lowKashida"/>
        <w:rPr>
          <w:sz w:val="22"/>
          <w:szCs w:val="22"/>
          <w:lang w:val="fr-FR"/>
        </w:rPr>
      </w:pPr>
      <w:r w:rsidRPr="00307CFE">
        <w:rPr>
          <w:sz w:val="22"/>
          <w:szCs w:val="22"/>
          <w:lang w:val="fr-FR"/>
        </w:rPr>
        <w:t>(</w:t>
      </w:r>
      <w:r w:rsidRPr="00307CFE">
        <w:rPr>
          <w:sz w:val="22"/>
          <w:szCs w:val="22"/>
        </w:rPr>
        <w:footnoteRef/>
      </w:r>
      <w:r w:rsidRPr="00307CFE">
        <w:rPr>
          <w:sz w:val="22"/>
          <w:szCs w:val="22"/>
          <w:lang w:val="fr-FR"/>
        </w:rPr>
        <w:t>)-</w:t>
      </w:r>
      <w:r w:rsidRPr="00307CFE">
        <w:rPr>
          <w:b/>
          <w:bCs/>
          <w:sz w:val="22"/>
          <w:szCs w:val="22"/>
          <w:u w:val="single"/>
          <w:lang w:val="fr-FR"/>
        </w:rPr>
        <w:t>Ibid</w:t>
      </w:r>
      <w:r w:rsidRPr="00307CFE">
        <w:rPr>
          <w:sz w:val="22"/>
          <w:szCs w:val="22"/>
          <w:lang w:val="fr-FR"/>
        </w:rPr>
        <w:t>, P.66.</w:t>
      </w:r>
    </w:p>
  </w:footnote>
  <w:footnote w:id="43">
    <w:p w:rsidR="00C06980" w:rsidRPr="00307CFE" w:rsidRDefault="00C06980" w:rsidP="00C06980">
      <w:pPr>
        <w:autoSpaceDE w:val="0"/>
        <w:autoSpaceDN w:val="0"/>
        <w:bidi w:val="0"/>
        <w:adjustRightInd w:val="0"/>
        <w:spacing w:before="60"/>
        <w:jc w:val="lowKashida"/>
        <w:rPr>
          <w:rFonts w:ascii="Simplified Arabic" w:hAnsi="Simplified Arabic" w:cs="Simplified Arabic"/>
          <w:lang w:val="fr-FR"/>
        </w:rPr>
      </w:pPr>
      <w:r w:rsidRPr="00307CFE">
        <w:rPr>
          <w:lang w:val="fr-FR"/>
        </w:rPr>
        <w:t>(</w:t>
      </w:r>
      <w:r w:rsidRPr="00307CFE">
        <w:rPr>
          <w:rStyle w:val="Appelnotedebasdep"/>
        </w:rPr>
        <w:footnoteRef/>
      </w:r>
      <w:r w:rsidRPr="00307CFE">
        <w:rPr>
          <w:lang w:val="fr-FR"/>
        </w:rPr>
        <w:t xml:space="preserve">)-Bernard Conte," </w:t>
      </w:r>
      <w:r w:rsidRPr="00307CFE">
        <w:rPr>
          <w:b/>
          <w:bCs/>
          <w:u w:val="single"/>
          <w:lang w:val="fr-FR"/>
        </w:rPr>
        <w:t>Le sous développement : Retard de développement</w:t>
      </w:r>
      <w:r w:rsidRPr="00307CFE">
        <w:rPr>
          <w:lang w:val="fr-FR"/>
        </w:rPr>
        <w:t>", http://conte.u-bordeaux4</w:t>
      </w:r>
      <w:r w:rsidRPr="00307CFE">
        <w:rPr>
          <w:rFonts w:hint="cs"/>
          <w:rtl/>
          <w:lang w:val="fr-FR"/>
        </w:rPr>
        <w:t xml:space="preserve"> </w:t>
      </w:r>
      <w:r w:rsidRPr="00307CFE">
        <w:rPr>
          <w:lang w:val="fr-FR"/>
        </w:rPr>
        <w:t>.fr/Enseig/Lic-ecod/docs_pdf/Rostow1.pdf.</w:t>
      </w:r>
      <w:r w:rsidRPr="00307CFE">
        <w:rPr>
          <w:rFonts w:ascii="Simplified Arabic" w:hAnsi="Simplified Arabic" w:cs="Simplified Arabic"/>
          <w:lang w:val="fr-FR"/>
        </w:rPr>
        <w:t xml:space="preserve"> </w:t>
      </w:r>
    </w:p>
  </w:footnote>
  <w:footnote w:id="44">
    <w:p w:rsidR="00C06980" w:rsidRPr="00307CFE" w:rsidRDefault="00C06980" w:rsidP="00C06980">
      <w:pPr>
        <w:pStyle w:val="Notedebasdepage"/>
        <w:spacing w:before="60" w:line="276" w:lineRule="auto"/>
        <w:jc w:val="lowKashida"/>
        <w:rPr>
          <w:rFonts w:ascii="Simplified Arabic" w:hAnsi="Simplified Arabic" w:cs="Simplified Arabic"/>
          <w:sz w:val="22"/>
          <w:szCs w:val="22"/>
          <w:rtl/>
        </w:rPr>
      </w:pPr>
      <w:r w:rsidRPr="00307CFE">
        <w:rPr>
          <w:rFonts w:ascii="Simplified Arabic" w:hAnsi="Simplified Arabic" w:cs="Simplified Arabic"/>
          <w:sz w:val="22"/>
          <w:szCs w:val="22"/>
          <w:rtl/>
        </w:rPr>
        <w:t>(</w:t>
      </w:r>
      <w:r w:rsidRPr="00307CFE">
        <w:rPr>
          <w:rStyle w:val="Appelnotedebasdep"/>
          <w:rFonts w:ascii="Simplified Arabic" w:hAnsi="Simplified Arabic" w:cs="Simplified Arabic"/>
          <w:sz w:val="22"/>
          <w:szCs w:val="22"/>
        </w:rPr>
        <w:footnoteRef/>
      </w:r>
      <w:r w:rsidRPr="00307CFE">
        <w:rPr>
          <w:rFonts w:ascii="Simplified Arabic" w:hAnsi="Simplified Arabic" w:cs="Simplified Arabic"/>
          <w:sz w:val="22"/>
          <w:szCs w:val="22"/>
          <w:rtl/>
        </w:rPr>
        <w:t xml:space="preserve">)- </w:t>
      </w:r>
      <w:r w:rsidRPr="00307CFE">
        <w:rPr>
          <w:rFonts w:ascii="Simplified Arabic" w:hAnsi="Simplified Arabic" w:cs="Simplified Arabic"/>
          <w:sz w:val="22"/>
          <w:szCs w:val="22"/>
        </w:rPr>
        <w:t xml:space="preserve"> </w:t>
      </w:r>
      <w:r w:rsidRPr="00307CFE">
        <w:rPr>
          <w:rFonts w:ascii="Simplified Arabic" w:hAnsi="Simplified Arabic" w:cs="Simplified Arabic"/>
          <w:sz w:val="22"/>
          <w:szCs w:val="22"/>
          <w:rtl/>
        </w:rPr>
        <w:t xml:space="preserve">عادل مختار الهواري، </w:t>
      </w:r>
      <w:r w:rsidRPr="00307CFE">
        <w:rPr>
          <w:rFonts w:ascii="Simplified Arabic" w:hAnsi="Simplified Arabic" w:cs="Simplified Arabic"/>
          <w:b/>
          <w:bCs/>
          <w:sz w:val="22"/>
          <w:szCs w:val="22"/>
          <w:u w:val="single"/>
          <w:rtl/>
        </w:rPr>
        <w:t>التنمية الاقتصادية</w:t>
      </w:r>
      <w:r w:rsidRPr="00307CFE">
        <w:rPr>
          <w:rFonts w:ascii="Simplified Arabic" w:hAnsi="Simplified Arabic" w:cs="Simplified Arabic"/>
          <w:sz w:val="22"/>
          <w:szCs w:val="22"/>
          <w:rtl/>
        </w:rPr>
        <w:t xml:space="preserve">، </w:t>
      </w:r>
      <w:r w:rsidRPr="00307CFE">
        <w:rPr>
          <w:rFonts w:ascii="Simplified Arabic" w:hAnsi="Simplified Arabic" w:cs="Simplified Arabic" w:hint="cs"/>
          <w:sz w:val="22"/>
          <w:szCs w:val="22"/>
          <w:rtl/>
        </w:rPr>
        <w:t xml:space="preserve">(مصر: </w:t>
      </w:r>
      <w:r w:rsidRPr="00307CFE">
        <w:rPr>
          <w:rFonts w:ascii="Simplified Arabic" w:hAnsi="Simplified Arabic" w:cs="Simplified Arabic"/>
          <w:sz w:val="22"/>
          <w:szCs w:val="22"/>
          <w:rtl/>
        </w:rPr>
        <w:t xml:space="preserve">دار المعرفة الجامعية، </w:t>
      </w:r>
      <w:r w:rsidRPr="00307CFE">
        <w:rPr>
          <w:rFonts w:ascii="Simplified Arabic" w:hAnsi="Simplified Arabic" w:cs="Simplified Arabic" w:hint="cs"/>
          <w:sz w:val="22"/>
          <w:szCs w:val="22"/>
          <w:rtl/>
        </w:rPr>
        <w:t>1998)</w:t>
      </w:r>
      <w:r w:rsidRPr="00307CFE">
        <w:rPr>
          <w:rFonts w:ascii="Simplified Arabic" w:hAnsi="Simplified Arabic" w:cs="Simplified Arabic"/>
          <w:sz w:val="22"/>
          <w:szCs w:val="22"/>
          <w:rtl/>
        </w:rPr>
        <w:t>،</w:t>
      </w:r>
      <w:r w:rsidRPr="00307CFE">
        <w:rPr>
          <w:rFonts w:ascii="Simplified Arabic" w:hAnsi="Simplified Arabic" w:cs="Simplified Arabic"/>
          <w:sz w:val="22"/>
          <w:szCs w:val="22"/>
        </w:rPr>
        <w:t xml:space="preserve"> </w:t>
      </w:r>
      <w:r w:rsidRPr="00307CFE">
        <w:rPr>
          <w:rFonts w:ascii="Simplified Arabic" w:hAnsi="Simplified Arabic" w:cs="Simplified Arabic"/>
          <w:sz w:val="22"/>
          <w:szCs w:val="22"/>
          <w:rtl/>
        </w:rPr>
        <w:t>ص</w:t>
      </w:r>
      <w:r w:rsidRPr="00307CFE">
        <w:rPr>
          <w:rFonts w:ascii="Simplified Arabic" w:hAnsi="Simplified Arabic" w:cs="Simplified Arabic"/>
          <w:sz w:val="22"/>
          <w:szCs w:val="22"/>
        </w:rPr>
        <w:t>.</w:t>
      </w:r>
      <w:r w:rsidRPr="00307CFE">
        <w:rPr>
          <w:rFonts w:ascii="Simplified Arabic" w:hAnsi="Simplified Arabic" w:cs="Simplified Arabic"/>
          <w:sz w:val="22"/>
          <w:szCs w:val="22"/>
          <w:rtl/>
        </w:rPr>
        <w:t>120.</w:t>
      </w:r>
    </w:p>
  </w:footnote>
  <w:footnote w:id="45">
    <w:p w:rsidR="00C06980" w:rsidRPr="00307CFE" w:rsidRDefault="00C06980" w:rsidP="00C06980">
      <w:pPr>
        <w:pStyle w:val="Notedebasdepage"/>
        <w:spacing w:before="60" w:line="276" w:lineRule="auto"/>
        <w:jc w:val="lowKashida"/>
        <w:rPr>
          <w:rFonts w:ascii="Simplified Arabic" w:hAnsi="Simplified Arabic" w:cs="Simplified Arabic"/>
          <w:sz w:val="22"/>
          <w:szCs w:val="22"/>
          <w:rtl/>
        </w:rPr>
      </w:pPr>
      <w:r w:rsidRPr="00307CFE">
        <w:rPr>
          <w:rFonts w:ascii="Simplified Arabic" w:hAnsi="Simplified Arabic" w:cs="Simplified Arabic"/>
          <w:sz w:val="22"/>
          <w:szCs w:val="22"/>
          <w:rtl/>
        </w:rPr>
        <w:t>(</w:t>
      </w:r>
      <w:r w:rsidRPr="00307CFE">
        <w:rPr>
          <w:rStyle w:val="Appelnotedebasdep"/>
          <w:rFonts w:ascii="Simplified Arabic" w:hAnsi="Simplified Arabic" w:cs="Simplified Arabic"/>
          <w:sz w:val="22"/>
          <w:szCs w:val="22"/>
        </w:rPr>
        <w:footnoteRef/>
      </w:r>
      <w:r w:rsidRPr="00307CFE">
        <w:rPr>
          <w:rFonts w:ascii="Simplified Arabic" w:hAnsi="Simplified Arabic" w:cs="Simplified Arabic"/>
          <w:sz w:val="22"/>
          <w:szCs w:val="22"/>
          <w:rtl/>
        </w:rPr>
        <w:t xml:space="preserve">)– </w:t>
      </w:r>
      <w:r w:rsidRPr="00307CFE">
        <w:rPr>
          <w:rFonts w:ascii="Simplified Arabic" w:hAnsi="Simplified Arabic" w:cs="Simplified Arabic" w:hint="cs"/>
          <w:sz w:val="22"/>
          <w:szCs w:val="22"/>
          <w:rtl/>
        </w:rPr>
        <w:t>إبراهيم</w:t>
      </w:r>
      <w:r w:rsidRPr="00307CFE">
        <w:rPr>
          <w:rFonts w:ascii="Simplified Arabic" w:hAnsi="Simplified Arabic" w:cs="Simplified Arabic"/>
          <w:sz w:val="22"/>
          <w:szCs w:val="22"/>
          <w:rtl/>
        </w:rPr>
        <w:t xml:space="preserve"> سعد الدين، </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حول مقولة التبعية والتنمية الاقتصادية العربية</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 xml:space="preserve">، </w:t>
      </w:r>
      <w:r w:rsidRPr="00307CFE">
        <w:rPr>
          <w:rFonts w:ascii="Simplified Arabic" w:hAnsi="Simplified Arabic" w:cs="Simplified Arabic"/>
          <w:b/>
          <w:bCs/>
          <w:sz w:val="22"/>
          <w:szCs w:val="22"/>
          <w:u w:val="single"/>
          <w:rtl/>
        </w:rPr>
        <w:t>المستقبل العربي</w:t>
      </w:r>
      <w:r w:rsidRPr="00307CFE">
        <w:rPr>
          <w:rFonts w:ascii="Simplified Arabic" w:hAnsi="Simplified Arabic" w:cs="Simplified Arabic"/>
          <w:sz w:val="22"/>
          <w:szCs w:val="22"/>
          <w:rtl/>
        </w:rPr>
        <w:t>،17،</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يوليو 1980</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Pr>
        <w:t>:</w:t>
      </w:r>
      <w:r w:rsidRPr="00307CFE">
        <w:rPr>
          <w:rFonts w:ascii="Simplified Arabic" w:hAnsi="Simplified Arabic" w:cs="Simplified Arabic"/>
          <w:sz w:val="22"/>
          <w:szCs w:val="22"/>
          <w:rtl/>
        </w:rPr>
        <w:t xml:space="preserve"> ص ص</w:t>
      </w:r>
      <w:r w:rsidRPr="00307CFE">
        <w:rPr>
          <w:rFonts w:ascii="Simplified Arabic" w:hAnsi="Simplified Arabic" w:cs="Simplified Arabic"/>
          <w:sz w:val="22"/>
          <w:szCs w:val="22"/>
        </w:rPr>
        <w:t>.</w:t>
      </w:r>
      <w:r w:rsidRPr="00307CFE">
        <w:rPr>
          <w:rFonts w:ascii="Simplified Arabic" w:hAnsi="Simplified Arabic" w:cs="Simplified Arabic"/>
          <w:sz w:val="22"/>
          <w:szCs w:val="22"/>
          <w:rtl/>
        </w:rPr>
        <w:t xml:space="preserve"> 7</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8.</w:t>
      </w:r>
    </w:p>
  </w:footnote>
  <w:footnote w:id="46">
    <w:p w:rsidR="00C06980" w:rsidRPr="00307CFE" w:rsidRDefault="00C06980" w:rsidP="00C06980">
      <w:pPr>
        <w:pStyle w:val="Notedebasdepage"/>
        <w:spacing w:before="60" w:line="276" w:lineRule="auto"/>
        <w:jc w:val="lowKashida"/>
        <w:rPr>
          <w:rFonts w:ascii="Simplified Arabic" w:hAnsi="Simplified Arabic" w:cs="Simplified Arabic"/>
          <w:sz w:val="22"/>
          <w:szCs w:val="22"/>
          <w:rtl/>
        </w:rPr>
      </w:pPr>
      <w:r w:rsidRPr="00307CFE">
        <w:rPr>
          <w:rFonts w:ascii="Simplified Arabic" w:hAnsi="Simplified Arabic" w:cs="Simplified Arabic"/>
          <w:sz w:val="22"/>
          <w:szCs w:val="22"/>
          <w:rtl/>
        </w:rPr>
        <w:t>(</w:t>
      </w:r>
      <w:r w:rsidRPr="00307CFE">
        <w:rPr>
          <w:rStyle w:val="Appelnotedebasdep"/>
          <w:rFonts w:ascii="Simplified Arabic" w:hAnsi="Simplified Arabic" w:cs="Simplified Arabic"/>
          <w:sz w:val="22"/>
          <w:szCs w:val="22"/>
        </w:rPr>
        <w:footnoteRef/>
      </w:r>
      <w:r w:rsidRPr="00307CFE">
        <w:rPr>
          <w:rFonts w:ascii="Simplified Arabic" w:hAnsi="Simplified Arabic" w:cs="Simplified Arabic"/>
          <w:sz w:val="22"/>
          <w:szCs w:val="22"/>
          <w:rtl/>
        </w:rPr>
        <w:t xml:space="preserve">)- </w:t>
      </w:r>
      <w:r w:rsidRPr="00307CFE">
        <w:rPr>
          <w:rFonts w:ascii="Simplified Arabic" w:hAnsi="Simplified Arabic" w:cs="Simplified Arabic" w:hint="cs"/>
          <w:b/>
          <w:bCs/>
          <w:sz w:val="22"/>
          <w:szCs w:val="22"/>
          <w:u w:val="single"/>
          <w:rtl/>
        </w:rPr>
        <w:t>المرجع نفسه</w:t>
      </w:r>
      <w:r w:rsidRPr="00307CFE">
        <w:rPr>
          <w:rFonts w:ascii="Simplified Arabic" w:hAnsi="Simplified Arabic" w:cs="Simplified Arabic"/>
          <w:sz w:val="22"/>
          <w:szCs w:val="22"/>
          <w:rtl/>
        </w:rPr>
        <w:t>، ص</w:t>
      </w:r>
      <w:r w:rsidRPr="00307CFE">
        <w:rPr>
          <w:rFonts w:ascii="Simplified Arabic" w:hAnsi="Simplified Arabic" w:cs="Simplified Arabic" w:hint="cs"/>
          <w:sz w:val="22"/>
          <w:szCs w:val="22"/>
          <w:rtl/>
        </w:rPr>
        <w:t xml:space="preserve"> ص.</w:t>
      </w:r>
      <w:r w:rsidRPr="00307CFE">
        <w:rPr>
          <w:rFonts w:ascii="Simplified Arabic" w:hAnsi="Simplified Arabic" w:cs="Simplified Arabic"/>
          <w:sz w:val="22"/>
          <w:szCs w:val="22"/>
          <w:rtl/>
        </w:rPr>
        <w:t>15</w:t>
      </w:r>
      <w:r w:rsidRPr="00307CFE">
        <w:rPr>
          <w:rFonts w:ascii="Simplified Arabic" w:hAnsi="Simplified Arabic" w:cs="Simplified Arabic" w:hint="cs"/>
          <w:sz w:val="22"/>
          <w:szCs w:val="22"/>
          <w:rtl/>
        </w:rPr>
        <w:t>-</w:t>
      </w:r>
      <w:r w:rsidRPr="00307CFE">
        <w:rPr>
          <w:rFonts w:ascii="Simplified Arabic" w:hAnsi="Simplified Arabic" w:cs="Simplified Arabic"/>
          <w:sz w:val="22"/>
          <w:szCs w:val="22"/>
          <w:rtl/>
        </w:rPr>
        <w:t>18.</w:t>
      </w:r>
    </w:p>
  </w:footnote>
  <w:footnote w:id="47">
    <w:p w:rsidR="00C06980" w:rsidRPr="00307CFE" w:rsidRDefault="00C06980" w:rsidP="00C06980">
      <w:pPr>
        <w:pStyle w:val="Notedebasdepage"/>
        <w:spacing w:before="60" w:line="276" w:lineRule="auto"/>
        <w:jc w:val="lowKashida"/>
        <w:rPr>
          <w:rFonts w:ascii="Simplified Arabic" w:hAnsi="Simplified Arabic" w:cs="Simplified Arabic"/>
          <w:sz w:val="22"/>
          <w:szCs w:val="22"/>
          <w:rtl/>
        </w:rPr>
      </w:pPr>
      <w:r w:rsidRPr="00307CFE">
        <w:rPr>
          <w:rFonts w:ascii="Simplified Arabic" w:hAnsi="Simplified Arabic" w:cs="Simplified Arabic"/>
          <w:sz w:val="22"/>
          <w:szCs w:val="22"/>
          <w:rtl/>
        </w:rPr>
        <w:t>(</w:t>
      </w:r>
      <w:r w:rsidRPr="00307CFE">
        <w:rPr>
          <w:rStyle w:val="Appelnotedebasdep"/>
          <w:rFonts w:ascii="Simplified Arabic" w:hAnsi="Simplified Arabic" w:cs="Simplified Arabic"/>
          <w:sz w:val="22"/>
          <w:szCs w:val="22"/>
        </w:rPr>
        <w:footnoteRef/>
      </w:r>
      <w:r w:rsidRPr="00307CFE">
        <w:rPr>
          <w:rFonts w:ascii="Simplified Arabic" w:hAnsi="Simplified Arabic" w:cs="Simplified Arabic"/>
          <w:sz w:val="22"/>
          <w:szCs w:val="22"/>
          <w:rtl/>
        </w:rPr>
        <w:t>)</w:t>
      </w:r>
      <w:r w:rsidRPr="00307CFE">
        <w:rPr>
          <w:rFonts w:ascii="Simplified Arabic" w:hAnsi="Simplified Arabic" w:cs="Simplified Arabic"/>
          <w:sz w:val="22"/>
          <w:szCs w:val="22"/>
        </w:rPr>
        <w:t xml:space="preserve"> </w:t>
      </w:r>
      <w:r w:rsidRPr="00307CFE">
        <w:rPr>
          <w:rFonts w:ascii="Simplified Arabic" w:hAnsi="Simplified Arabic" w:cs="Simplified Arabic"/>
          <w:sz w:val="22"/>
          <w:szCs w:val="22"/>
          <w:rtl/>
        </w:rPr>
        <w:t xml:space="preserve">– للمزيد حول هذه المفاهيم، راجع: فتحي أبو العينين، </w:t>
      </w:r>
      <w:r w:rsidRPr="00307CFE">
        <w:rPr>
          <w:rFonts w:ascii="Simplified Arabic" w:hAnsi="Simplified Arabic" w:cs="Simplified Arabic" w:hint="cs"/>
          <w:sz w:val="22"/>
          <w:szCs w:val="22"/>
          <w:u w:val="single"/>
          <w:rtl/>
        </w:rPr>
        <w:t>ا</w:t>
      </w:r>
      <w:r w:rsidRPr="00307CFE">
        <w:rPr>
          <w:rFonts w:ascii="Simplified Arabic" w:hAnsi="Simplified Arabic" w:cs="Simplified Arabic" w:hint="cs"/>
          <w:b/>
          <w:bCs/>
          <w:sz w:val="22"/>
          <w:szCs w:val="22"/>
          <w:u w:val="single"/>
          <w:rtl/>
        </w:rPr>
        <w:t>ل</w:t>
      </w:r>
      <w:r w:rsidRPr="00307CFE">
        <w:rPr>
          <w:rFonts w:ascii="Simplified Arabic" w:hAnsi="Simplified Arabic" w:cs="Simplified Arabic"/>
          <w:b/>
          <w:bCs/>
          <w:sz w:val="22"/>
          <w:szCs w:val="22"/>
          <w:u w:val="single"/>
          <w:rtl/>
        </w:rPr>
        <w:t xml:space="preserve">مرجع </w:t>
      </w:r>
      <w:r w:rsidRPr="00307CFE">
        <w:rPr>
          <w:rFonts w:ascii="Simplified Arabic" w:hAnsi="Simplified Arabic" w:cs="Simplified Arabic" w:hint="cs"/>
          <w:b/>
          <w:bCs/>
          <w:sz w:val="22"/>
          <w:szCs w:val="22"/>
          <w:u w:val="single"/>
          <w:rtl/>
        </w:rPr>
        <w:t>السابق</w:t>
      </w:r>
      <w:r w:rsidRPr="00307CFE">
        <w:rPr>
          <w:rFonts w:ascii="Simplified Arabic" w:hAnsi="Simplified Arabic" w:cs="Simplified Arabic"/>
          <w:sz w:val="22"/>
          <w:szCs w:val="22"/>
          <w:rtl/>
        </w:rPr>
        <w:t>، ص</w:t>
      </w:r>
      <w:r w:rsidRPr="00307CFE">
        <w:rPr>
          <w:rFonts w:ascii="Simplified Arabic" w:hAnsi="Simplified Arabic" w:cs="Simplified Arabic" w:hint="cs"/>
          <w:sz w:val="22"/>
          <w:szCs w:val="22"/>
          <w:rtl/>
        </w:rPr>
        <w:t xml:space="preserve"> ص</w:t>
      </w:r>
      <w:r w:rsidRPr="00307CFE">
        <w:rPr>
          <w:rFonts w:ascii="Simplified Arabic" w:hAnsi="Simplified Arabic" w:cs="Simplified Arabic"/>
          <w:sz w:val="22"/>
          <w:szCs w:val="22"/>
        </w:rPr>
        <w:t>.</w:t>
      </w:r>
      <w:r w:rsidRPr="00307CFE">
        <w:rPr>
          <w:rFonts w:ascii="Simplified Arabic" w:hAnsi="Simplified Arabic" w:cs="Simplified Arabic"/>
          <w:sz w:val="22"/>
          <w:szCs w:val="22"/>
          <w:rtl/>
        </w:rPr>
        <w:t xml:space="preserve"> 156-160.</w:t>
      </w:r>
    </w:p>
  </w:footnote>
  <w:footnote w:id="48">
    <w:p w:rsidR="00C06980" w:rsidRPr="00307CFE" w:rsidRDefault="00C06980" w:rsidP="00C06980">
      <w:pPr>
        <w:pStyle w:val="Notedebasdepage"/>
        <w:bidi w:val="0"/>
        <w:spacing w:before="60" w:line="276" w:lineRule="auto"/>
        <w:rPr>
          <w:sz w:val="22"/>
          <w:szCs w:val="22"/>
          <w:lang w:val="fr-FR"/>
        </w:rPr>
      </w:pPr>
      <w:r w:rsidRPr="00307CFE">
        <w:rPr>
          <w:sz w:val="22"/>
          <w:szCs w:val="22"/>
          <w:lang w:val="fr-FR"/>
        </w:rPr>
        <w:t>(</w:t>
      </w:r>
      <w:r w:rsidRPr="00307CFE">
        <w:rPr>
          <w:rStyle w:val="Appelnotedebasdep"/>
          <w:sz w:val="22"/>
          <w:szCs w:val="22"/>
        </w:rPr>
        <w:footnoteRef/>
      </w:r>
      <w:r w:rsidRPr="00307CFE">
        <w:rPr>
          <w:sz w:val="22"/>
          <w:szCs w:val="22"/>
          <w:lang w:val="fr-FR"/>
        </w:rPr>
        <w:t>)-Alain Samuelson,</w:t>
      </w:r>
      <w:r w:rsidRPr="00307CFE">
        <w:rPr>
          <w:rFonts w:hint="cs"/>
          <w:sz w:val="22"/>
          <w:szCs w:val="22"/>
          <w:rtl/>
          <w:lang w:val="fr-FR"/>
        </w:rPr>
        <w:t xml:space="preserve"> </w:t>
      </w:r>
      <w:r w:rsidRPr="00307CFE">
        <w:rPr>
          <w:b/>
          <w:bCs/>
          <w:sz w:val="22"/>
          <w:szCs w:val="22"/>
          <w:u w:val="single"/>
          <w:lang w:val="fr-FR"/>
        </w:rPr>
        <w:t>Op,Cit</w:t>
      </w:r>
      <w:r w:rsidRPr="00307CFE">
        <w:rPr>
          <w:sz w:val="22"/>
          <w:szCs w:val="22"/>
          <w:lang w:val="fr-FR"/>
        </w:rPr>
        <w:t>,P P85-92.</w:t>
      </w:r>
      <w:r w:rsidRPr="00307CFE">
        <w:rPr>
          <w:sz w:val="22"/>
          <w:szCs w:val="22"/>
          <w:rtl/>
        </w:rPr>
        <w:t xml:space="preserve"> </w:t>
      </w:r>
    </w:p>
  </w:footnote>
  <w:footnote w:id="49">
    <w:p w:rsidR="00C06980" w:rsidRPr="00307CFE" w:rsidRDefault="00C06980" w:rsidP="00C06980">
      <w:pPr>
        <w:pStyle w:val="Notedebasdepage"/>
        <w:bidi w:val="0"/>
        <w:spacing w:before="60" w:line="276" w:lineRule="auto"/>
        <w:rPr>
          <w:sz w:val="22"/>
          <w:szCs w:val="22"/>
          <w:lang w:val="fr-FR"/>
        </w:rPr>
      </w:pPr>
      <w:r w:rsidRPr="00307CFE">
        <w:rPr>
          <w:sz w:val="22"/>
          <w:szCs w:val="22"/>
          <w:lang w:val="fr-FR"/>
        </w:rPr>
        <w:t>(</w:t>
      </w:r>
      <w:r w:rsidRPr="00307CFE">
        <w:rPr>
          <w:rStyle w:val="Appelnotedebasdep"/>
          <w:sz w:val="22"/>
          <w:szCs w:val="22"/>
        </w:rPr>
        <w:footnoteRef/>
      </w:r>
      <w:r w:rsidRPr="00307CFE">
        <w:rPr>
          <w:sz w:val="22"/>
          <w:szCs w:val="22"/>
          <w:lang w:val="fr-FR"/>
        </w:rPr>
        <w:t xml:space="preserve">)- </w:t>
      </w:r>
      <w:r w:rsidRPr="00307CFE">
        <w:rPr>
          <w:b/>
          <w:bCs/>
          <w:sz w:val="22"/>
          <w:szCs w:val="22"/>
          <w:u w:val="single"/>
          <w:lang w:val="fr-FR"/>
        </w:rPr>
        <w:t>Ibid</w:t>
      </w:r>
      <w:r w:rsidRPr="00307CFE">
        <w:rPr>
          <w:b/>
          <w:bCs/>
          <w:sz w:val="22"/>
          <w:szCs w:val="22"/>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F238B"/>
    <w:multiLevelType w:val="hybridMultilevel"/>
    <w:tmpl w:val="131EA4EE"/>
    <w:lvl w:ilvl="0" w:tplc="B1B64018">
      <w:start w:val="1"/>
      <w:numFmt w:val="arabicAlpha"/>
      <w:lvlText w:val="%1-"/>
      <w:lvlJc w:val="left"/>
      <w:pPr>
        <w:tabs>
          <w:tab w:val="num" w:pos="720"/>
        </w:tabs>
        <w:ind w:left="720" w:hanging="360"/>
      </w:pPr>
      <w:rPr>
        <w:rFonts w:hint="default"/>
        <w:b/>
        <w:lang w:val="fr-FR"/>
      </w:rPr>
    </w:lvl>
    <w:lvl w:ilvl="1" w:tplc="CAFA69C4">
      <w:start w:val="1"/>
      <w:numFmt w:val="decimal"/>
      <w:lvlText w:val="%2-"/>
      <w:lvlJc w:val="left"/>
      <w:pPr>
        <w:tabs>
          <w:tab w:val="num" w:pos="2085"/>
        </w:tabs>
        <w:ind w:left="2085" w:hanging="1005"/>
      </w:pPr>
      <w:rPr>
        <w:rFonts w:hint="default"/>
        <w:lang w:val="fr-FR"/>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8E3B25"/>
    <w:multiLevelType w:val="hybridMultilevel"/>
    <w:tmpl w:val="C562B726"/>
    <w:lvl w:ilvl="0" w:tplc="936072D4">
      <w:start w:val="1"/>
      <w:numFmt w:val="arabicAlpha"/>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
    <w:nsid w:val="12504868"/>
    <w:multiLevelType w:val="hybridMultilevel"/>
    <w:tmpl w:val="1D94004A"/>
    <w:lvl w:ilvl="0" w:tplc="2A7A0D68">
      <w:start w:val="1"/>
      <w:numFmt w:val="decimal"/>
      <w:lvlText w:val="%1-"/>
      <w:lvlJc w:val="left"/>
      <w:pPr>
        <w:ind w:left="720" w:hanging="360"/>
      </w:pPr>
      <w:rPr>
        <w:rFonts w:ascii="Times New Roman" w:hAnsi="Times New Roman" w:cs="Times New Roman" w:hint="default"/>
        <w:b w:val="0"/>
        <w:bCs w:val="0"/>
        <w:sz w:val="30"/>
        <w:szCs w:val="3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6934A49"/>
    <w:multiLevelType w:val="multilevel"/>
    <w:tmpl w:val="8222EAB4"/>
    <w:lvl w:ilvl="0">
      <w:start w:val="1"/>
      <w:numFmt w:val="arabicAlpha"/>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7BD6362"/>
    <w:multiLevelType w:val="multilevel"/>
    <w:tmpl w:val="2F52AB38"/>
    <w:lvl w:ilvl="0">
      <w:start w:val="8"/>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1E0A27EB"/>
    <w:multiLevelType w:val="hybridMultilevel"/>
    <w:tmpl w:val="777077D4"/>
    <w:lvl w:ilvl="0" w:tplc="4E903F1C">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9FD7EDC"/>
    <w:multiLevelType w:val="hybridMultilevel"/>
    <w:tmpl w:val="2F52AB38"/>
    <w:lvl w:ilvl="0" w:tplc="BD90BC88">
      <w:start w:val="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B8705F1"/>
    <w:multiLevelType w:val="hybridMultilevel"/>
    <w:tmpl w:val="C562B726"/>
    <w:lvl w:ilvl="0" w:tplc="936072D4">
      <w:start w:val="1"/>
      <w:numFmt w:val="arabicAlpha"/>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8">
    <w:nsid w:val="2D9613FC"/>
    <w:multiLevelType w:val="multilevel"/>
    <w:tmpl w:val="2F52AB38"/>
    <w:lvl w:ilvl="0">
      <w:start w:val="8"/>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2E610BAC"/>
    <w:multiLevelType w:val="hybridMultilevel"/>
    <w:tmpl w:val="32A8A518"/>
    <w:lvl w:ilvl="0" w:tplc="5914B0CC">
      <w:start w:val="1"/>
      <w:numFmt w:val="arabicAlpha"/>
      <w:lvlText w:val="%1-"/>
      <w:lvlJc w:val="left"/>
      <w:pPr>
        <w:ind w:left="900" w:hanging="360"/>
      </w:pPr>
      <w:rPr>
        <w:rFonts w:hint="default"/>
      </w:rPr>
    </w:lvl>
    <w:lvl w:ilvl="1" w:tplc="040C0019" w:tentative="1">
      <w:start w:val="1"/>
      <w:numFmt w:val="lowerLetter"/>
      <w:lvlText w:val="%2."/>
      <w:lvlJc w:val="left"/>
      <w:pPr>
        <w:ind w:left="1620" w:hanging="360"/>
      </w:pPr>
    </w:lvl>
    <w:lvl w:ilvl="2" w:tplc="040C001B" w:tentative="1">
      <w:start w:val="1"/>
      <w:numFmt w:val="lowerRoman"/>
      <w:lvlText w:val="%3."/>
      <w:lvlJc w:val="right"/>
      <w:pPr>
        <w:ind w:left="2340" w:hanging="180"/>
      </w:pPr>
    </w:lvl>
    <w:lvl w:ilvl="3" w:tplc="040C000F" w:tentative="1">
      <w:start w:val="1"/>
      <w:numFmt w:val="decimal"/>
      <w:lvlText w:val="%4."/>
      <w:lvlJc w:val="left"/>
      <w:pPr>
        <w:ind w:left="3060" w:hanging="360"/>
      </w:pPr>
    </w:lvl>
    <w:lvl w:ilvl="4" w:tplc="040C0019" w:tentative="1">
      <w:start w:val="1"/>
      <w:numFmt w:val="lowerLetter"/>
      <w:lvlText w:val="%5."/>
      <w:lvlJc w:val="left"/>
      <w:pPr>
        <w:ind w:left="3780" w:hanging="360"/>
      </w:pPr>
    </w:lvl>
    <w:lvl w:ilvl="5" w:tplc="040C001B" w:tentative="1">
      <w:start w:val="1"/>
      <w:numFmt w:val="lowerRoman"/>
      <w:lvlText w:val="%6."/>
      <w:lvlJc w:val="right"/>
      <w:pPr>
        <w:ind w:left="4500" w:hanging="180"/>
      </w:pPr>
    </w:lvl>
    <w:lvl w:ilvl="6" w:tplc="040C000F" w:tentative="1">
      <w:start w:val="1"/>
      <w:numFmt w:val="decimal"/>
      <w:lvlText w:val="%7."/>
      <w:lvlJc w:val="left"/>
      <w:pPr>
        <w:ind w:left="5220" w:hanging="360"/>
      </w:pPr>
    </w:lvl>
    <w:lvl w:ilvl="7" w:tplc="040C0019" w:tentative="1">
      <w:start w:val="1"/>
      <w:numFmt w:val="lowerLetter"/>
      <w:lvlText w:val="%8."/>
      <w:lvlJc w:val="left"/>
      <w:pPr>
        <w:ind w:left="5940" w:hanging="360"/>
      </w:pPr>
    </w:lvl>
    <w:lvl w:ilvl="8" w:tplc="040C001B" w:tentative="1">
      <w:start w:val="1"/>
      <w:numFmt w:val="lowerRoman"/>
      <w:lvlText w:val="%9."/>
      <w:lvlJc w:val="right"/>
      <w:pPr>
        <w:ind w:left="6660" w:hanging="180"/>
      </w:pPr>
    </w:lvl>
  </w:abstractNum>
  <w:abstractNum w:abstractNumId="10">
    <w:nsid w:val="37003078"/>
    <w:multiLevelType w:val="hybridMultilevel"/>
    <w:tmpl w:val="63426CD0"/>
    <w:lvl w:ilvl="0" w:tplc="93EC3E74">
      <w:numFmt w:val="bullet"/>
      <w:lvlText w:val="-"/>
      <w:lvlJc w:val="left"/>
      <w:pPr>
        <w:ind w:left="360" w:hanging="360"/>
      </w:pPr>
      <w:rPr>
        <w:rFonts w:ascii="Calibri" w:eastAsia="Calibri" w:hAnsi="Calibri" w:cs="Simplified Arabic"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1">
    <w:nsid w:val="37F26CB5"/>
    <w:multiLevelType w:val="hybridMultilevel"/>
    <w:tmpl w:val="8D627C58"/>
    <w:lvl w:ilvl="0" w:tplc="4CA83B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3CDB693F"/>
    <w:multiLevelType w:val="hybridMultilevel"/>
    <w:tmpl w:val="CDDC1744"/>
    <w:lvl w:ilvl="0" w:tplc="814269AE">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3">
    <w:nsid w:val="3D1520C7"/>
    <w:multiLevelType w:val="hybridMultilevel"/>
    <w:tmpl w:val="0224621A"/>
    <w:lvl w:ilvl="0" w:tplc="E9FC2F68">
      <w:numFmt w:val="bullet"/>
      <w:lvlText w:val="-"/>
      <w:lvlJc w:val="left"/>
      <w:pPr>
        <w:ind w:left="720" w:hanging="360"/>
      </w:pPr>
      <w:rPr>
        <w:rFonts w:ascii="Calibri" w:eastAsia="Calibri" w:hAnsi="Calibri" w:cs="Arabic Transparent" w:hint="default"/>
        <w:b/>
        <w:lang w:bidi="ar-SA"/>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nsid w:val="3E3232E6"/>
    <w:multiLevelType w:val="multilevel"/>
    <w:tmpl w:val="8222EAB4"/>
    <w:lvl w:ilvl="0">
      <w:start w:val="1"/>
      <w:numFmt w:val="arabicAlpha"/>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4D267180"/>
    <w:multiLevelType w:val="hybridMultilevel"/>
    <w:tmpl w:val="74068508"/>
    <w:lvl w:ilvl="0" w:tplc="3ED27AE0">
      <w:start w:val="1"/>
      <w:numFmt w:val="decimal"/>
      <w:lvlText w:val="%1-"/>
      <w:lvlJc w:val="left"/>
      <w:pPr>
        <w:ind w:left="795" w:hanging="43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E7C2991"/>
    <w:multiLevelType w:val="hybridMultilevel"/>
    <w:tmpl w:val="EACE79F2"/>
    <w:lvl w:ilvl="0" w:tplc="2BB652B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52553BA7"/>
    <w:multiLevelType w:val="hybridMultilevel"/>
    <w:tmpl w:val="40BE0E26"/>
    <w:lvl w:ilvl="0" w:tplc="64E66C32">
      <w:numFmt w:val="bullet"/>
      <w:lvlText w:val="-"/>
      <w:lvlJc w:val="left"/>
      <w:pPr>
        <w:tabs>
          <w:tab w:val="num" w:pos="720"/>
        </w:tabs>
        <w:ind w:left="720" w:hanging="360"/>
      </w:pPr>
      <w:rPr>
        <w:rFonts w:ascii="Times New Roman" w:eastAsia="Times New Roman" w:hAnsi="Times New Roman" w:cs="Simplified Arabic"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3731A12"/>
    <w:multiLevelType w:val="hybridMultilevel"/>
    <w:tmpl w:val="32A8A518"/>
    <w:lvl w:ilvl="0" w:tplc="5914B0CC">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59071B2F"/>
    <w:multiLevelType w:val="hybridMultilevel"/>
    <w:tmpl w:val="C1CA13E4"/>
    <w:lvl w:ilvl="0" w:tplc="701692F0">
      <w:start w:val="1"/>
      <w:numFmt w:val="decimal"/>
      <w:lvlText w:val="%1-"/>
      <w:lvlJc w:val="left"/>
      <w:pPr>
        <w:ind w:left="1352" w:hanging="360"/>
      </w:pPr>
      <w:rPr>
        <w:rFonts w:hint="default"/>
        <w:lang w:val="fr-FR"/>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0">
    <w:nsid w:val="5FDB2CCA"/>
    <w:multiLevelType w:val="hybridMultilevel"/>
    <w:tmpl w:val="E99A4CEC"/>
    <w:lvl w:ilvl="0" w:tplc="30EAD96E">
      <w:start w:val="1"/>
      <w:numFmt w:val="arabicAlpha"/>
      <w:lvlText w:val="%1-"/>
      <w:lvlJc w:val="left"/>
      <w:pPr>
        <w:tabs>
          <w:tab w:val="num" w:pos="1497"/>
        </w:tabs>
        <w:ind w:left="1497" w:hanging="930"/>
      </w:pPr>
      <w:rPr>
        <w:rFonts w:hint="default"/>
        <w:b/>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1">
    <w:nsid w:val="790B63B0"/>
    <w:multiLevelType w:val="hybridMultilevel"/>
    <w:tmpl w:val="1F9E7612"/>
    <w:lvl w:ilvl="0" w:tplc="694609AE">
      <w:start w:val="1"/>
      <w:numFmt w:val="arabicAlpha"/>
      <w:lvlText w:val="%1-"/>
      <w:lvlJc w:val="left"/>
      <w:pPr>
        <w:tabs>
          <w:tab w:val="num" w:pos="720"/>
        </w:tabs>
        <w:ind w:left="720" w:hanging="360"/>
      </w:pPr>
      <w:rPr>
        <w:rFonts w:hint="default"/>
      </w:rPr>
    </w:lvl>
    <w:lvl w:ilvl="1" w:tplc="F33015FC">
      <w:start w:val="1"/>
      <w:numFmt w:val="decimal"/>
      <w:lvlText w:val="%2-"/>
      <w:lvlJc w:val="left"/>
      <w:pPr>
        <w:tabs>
          <w:tab w:val="num" w:pos="1455"/>
        </w:tabs>
        <w:ind w:left="1455" w:hanging="37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DAD1951"/>
    <w:multiLevelType w:val="hybridMultilevel"/>
    <w:tmpl w:val="C42C569C"/>
    <w:lvl w:ilvl="0" w:tplc="E9E6BC3C">
      <w:start w:val="1"/>
      <w:numFmt w:val="decimal"/>
      <w:lvlText w:val="%1-"/>
      <w:lvlJc w:val="left"/>
      <w:pPr>
        <w:ind w:left="795" w:hanging="43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0"/>
  </w:num>
  <w:num w:numId="3">
    <w:abstractNumId w:val="14"/>
  </w:num>
  <w:num w:numId="4">
    <w:abstractNumId w:val="3"/>
  </w:num>
  <w:num w:numId="5">
    <w:abstractNumId w:val="17"/>
  </w:num>
  <w:num w:numId="6">
    <w:abstractNumId w:val="21"/>
  </w:num>
  <w:num w:numId="7">
    <w:abstractNumId w:val="8"/>
  </w:num>
  <w:num w:numId="8">
    <w:abstractNumId w:val="4"/>
  </w:num>
  <w:num w:numId="9">
    <w:abstractNumId w:val="12"/>
  </w:num>
  <w:num w:numId="10">
    <w:abstractNumId w:val="11"/>
  </w:num>
  <w:num w:numId="11">
    <w:abstractNumId w:val="13"/>
  </w:num>
  <w:num w:numId="12">
    <w:abstractNumId w:val="7"/>
  </w:num>
  <w:num w:numId="13">
    <w:abstractNumId w:val="9"/>
  </w:num>
  <w:num w:numId="14">
    <w:abstractNumId w:val="1"/>
  </w:num>
  <w:num w:numId="15">
    <w:abstractNumId w:val="18"/>
  </w:num>
  <w:num w:numId="16">
    <w:abstractNumId w:val="19"/>
  </w:num>
  <w:num w:numId="17">
    <w:abstractNumId w:val="16"/>
  </w:num>
  <w:num w:numId="18">
    <w:abstractNumId w:val="5"/>
  </w:num>
  <w:num w:numId="19">
    <w:abstractNumId w:val="10"/>
  </w:num>
  <w:num w:numId="20">
    <w:abstractNumId w:val="20"/>
  </w:num>
  <w:num w:numId="21">
    <w:abstractNumId w:val="2"/>
  </w:num>
  <w:num w:numId="22">
    <w:abstractNumId w:val="22"/>
  </w:num>
  <w:num w:numId="2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useFELayout/>
  </w:compat>
  <w:rsids>
    <w:rsidRoot w:val="00C06980"/>
    <w:rsid w:val="00117EBC"/>
    <w:rsid w:val="00C0698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1">
    <w:name w:val="heading 1"/>
    <w:basedOn w:val="Normal"/>
    <w:link w:val="Titre1Car"/>
    <w:qFormat/>
    <w:rsid w:val="00C06980"/>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lang w:val="fr-FR" w:eastAsia="fr-FR"/>
    </w:rPr>
  </w:style>
  <w:style w:type="paragraph" w:styleId="Titre3">
    <w:name w:val="heading 3"/>
    <w:basedOn w:val="Normal"/>
    <w:next w:val="Normal"/>
    <w:link w:val="Titre3Car"/>
    <w:unhideWhenUsed/>
    <w:qFormat/>
    <w:rsid w:val="00C06980"/>
    <w:pPr>
      <w:keepNext/>
      <w:spacing w:before="240" w:after="60" w:line="240" w:lineRule="auto"/>
      <w:outlineLvl w:val="2"/>
    </w:pPr>
    <w:rPr>
      <w:rFonts w:ascii="Cambria" w:eastAsia="Times New Roman" w:hAnsi="Cambria" w:cs="Times New Roman"/>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character" w:customStyle="1" w:styleId="Titre1Car">
    <w:name w:val="Titre 1 Car"/>
    <w:basedOn w:val="Policepardfaut"/>
    <w:link w:val="Titre1"/>
    <w:rsid w:val="00C06980"/>
    <w:rPr>
      <w:rFonts w:ascii="Times New Roman" w:eastAsia="Times New Roman" w:hAnsi="Times New Roman" w:cs="Times New Roman"/>
      <w:b/>
      <w:bCs/>
      <w:kern w:val="36"/>
      <w:sz w:val="48"/>
      <w:szCs w:val="48"/>
      <w:lang w:val="fr-FR" w:eastAsia="fr-FR"/>
    </w:rPr>
  </w:style>
  <w:style w:type="character" w:customStyle="1" w:styleId="Titre3Car">
    <w:name w:val="Titre 3 Car"/>
    <w:basedOn w:val="Policepardfaut"/>
    <w:link w:val="Titre3"/>
    <w:rsid w:val="00C06980"/>
    <w:rPr>
      <w:rFonts w:ascii="Cambria" w:eastAsia="Times New Roman" w:hAnsi="Cambria" w:cs="Times New Roman"/>
      <w:b/>
      <w:bCs/>
      <w:sz w:val="26"/>
      <w:szCs w:val="26"/>
    </w:rPr>
  </w:style>
  <w:style w:type="paragraph" w:styleId="Pieddepage">
    <w:name w:val="footer"/>
    <w:basedOn w:val="Normal"/>
    <w:link w:val="PieddepageCar"/>
    <w:uiPriority w:val="99"/>
    <w:rsid w:val="00C06980"/>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PieddepageCar">
    <w:name w:val="Pied de page Car"/>
    <w:basedOn w:val="Policepardfaut"/>
    <w:link w:val="Pieddepage"/>
    <w:uiPriority w:val="99"/>
    <w:rsid w:val="00C06980"/>
    <w:rPr>
      <w:rFonts w:ascii="Times New Roman" w:eastAsia="Times New Roman" w:hAnsi="Times New Roman" w:cs="Times New Roman"/>
      <w:sz w:val="24"/>
      <w:szCs w:val="24"/>
    </w:rPr>
  </w:style>
  <w:style w:type="character" w:styleId="Numrodepage">
    <w:name w:val="page number"/>
    <w:basedOn w:val="Policepardfaut"/>
    <w:rsid w:val="00C06980"/>
  </w:style>
  <w:style w:type="paragraph" w:styleId="Notedebasdepage">
    <w:name w:val="footnote text"/>
    <w:basedOn w:val="Normal"/>
    <w:link w:val="NotedebasdepageCar"/>
    <w:rsid w:val="00C06980"/>
    <w:pPr>
      <w:spacing w:after="0" w:line="240" w:lineRule="auto"/>
    </w:pPr>
    <w:rPr>
      <w:rFonts w:ascii="Times New Roman" w:eastAsia="Times New Roman" w:hAnsi="Times New Roman" w:cs="Times New Roman"/>
      <w:sz w:val="20"/>
      <w:szCs w:val="20"/>
    </w:rPr>
  </w:style>
  <w:style w:type="character" w:customStyle="1" w:styleId="NotedebasdepageCar">
    <w:name w:val="Note de bas de page Car"/>
    <w:basedOn w:val="Policepardfaut"/>
    <w:link w:val="Notedebasdepage"/>
    <w:rsid w:val="00C06980"/>
    <w:rPr>
      <w:rFonts w:ascii="Times New Roman" w:eastAsia="Times New Roman" w:hAnsi="Times New Roman" w:cs="Times New Roman"/>
      <w:sz w:val="20"/>
      <w:szCs w:val="20"/>
    </w:rPr>
  </w:style>
  <w:style w:type="character" w:styleId="Appelnotedebasdep">
    <w:name w:val="footnote reference"/>
    <w:basedOn w:val="Policepardfaut"/>
    <w:uiPriority w:val="99"/>
    <w:rsid w:val="00C06980"/>
    <w:rPr>
      <w:vertAlign w:val="superscript"/>
    </w:rPr>
  </w:style>
  <w:style w:type="paragraph" w:styleId="En-tte">
    <w:name w:val="header"/>
    <w:basedOn w:val="Normal"/>
    <w:link w:val="En-tteCar"/>
    <w:rsid w:val="00C06980"/>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En-tteCar">
    <w:name w:val="En-tête Car"/>
    <w:basedOn w:val="Policepardfaut"/>
    <w:link w:val="En-tte"/>
    <w:rsid w:val="00C06980"/>
    <w:rPr>
      <w:rFonts w:ascii="Times New Roman" w:eastAsia="Times New Roman" w:hAnsi="Times New Roman" w:cs="Times New Roman"/>
      <w:sz w:val="24"/>
      <w:szCs w:val="24"/>
    </w:rPr>
  </w:style>
  <w:style w:type="paragraph" w:styleId="Textebrut">
    <w:name w:val="Plain Text"/>
    <w:basedOn w:val="Normal"/>
    <w:link w:val="TextebrutCar"/>
    <w:rsid w:val="00C06980"/>
    <w:pPr>
      <w:spacing w:after="0" w:line="240" w:lineRule="auto"/>
    </w:pPr>
    <w:rPr>
      <w:rFonts w:ascii="Courier New" w:eastAsia="Times New Roman" w:hAnsi="Courier New" w:cs="Courier New"/>
      <w:b/>
      <w:bCs/>
      <w:sz w:val="20"/>
      <w:szCs w:val="20"/>
    </w:rPr>
  </w:style>
  <w:style w:type="character" w:customStyle="1" w:styleId="TextebrutCar">
    <w:name w:val="Texte brut Car"/>
    <w:basedOn w:val="Policepardfaut"/>
    <w:link w:val="Textebrut"/>
    <w:rsid w:val="00C06980"/>
    <w:rPr>
      <w:rFonts w:ascii="Courier New" w:eastAsia="Times New Roman" w:hAnsi="Courier New" w:cs="Courier New"/>
      <w:b/>
      <w:bCs/>
      <w:sz w:val="20"/>
      <w:szCs w:val="20"/>
    </w:rPr>
  </w:style>
  <w:style w:type="character" w:customStyle="1" w:styleId="st">
    <w:name w:val="st"/>
    <w:basedOn w:val="Policepardfaut"/>
    <w:rsid w:val="00C06980"/>
  </w:style>
  <w:style w:type="table" w:styleId="Grilledutableau">
    <w:name w:val="Table Grid"/>
    <w:basedOn w:val="TableauNormal"/>
    <w:rsid w:val="00C06980"/>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Lienhypertexte">
    <w:name w:val="Hyperlink"/>
    <w:basedOn w:val="Policepardfaut"/>
    <w:unhideWhenUsed/>
    <w:rsid w:val="00C06980"/>
    <w:rPr>
      <w:color w:val="0000FF"/>
      <w:u w:val="single"/>
    </w:rPr>
  </w:style>
  <w:style w:type="character" w:customStyle="1" w:styleId="human-readable">
    <w:name w:val="human-readable"/>
    <w:basedOn w:val="Policepardfaut"/>
    <w:rsid w:val="00C06980"/>
  </w:style>
  <w:style w:type="character" w:customStyle="1" w:styleId="hr-quantity">
    <w:name w:val="hr-quantity"/>
    <w:basedOn w:val="Policepardfaut"/>
    <w:rsid w:val="00C06980"/>
  </w:style>
  <w:style w:type="paragraph" w:styleId="NormalWeb">
    <w:name w:val="Normal (Web)"/>
    <w:basedOn w:val="Normal"/>
    <w:uiPriority w:val="99"/>
    <w:rsid w:val="00C0698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Char">
    <w:name w:val="خط الفقرة الافتراضي Para Char"/>
    <w:basedOn w:val="Normal"/>
    <w:rsid w:val="00C06980"/>
    <w:pPr>
      <w:spacing w:after="0" w:line="240" w:lineRule="auto"/>
    </w:pPr>
    <w:rPr>
      <w:rFonts w:ascii="Times New Roman" w:eastAsia="Times New Roman" w:hAnsi="Times New Roman" w:cs="Times New Roman"/>
      <w:sz w:val="24"/>
      <w:szCs w:val="24"/>
    </w:rPr>
  </w:style>
  <w:style w:type="paragraph" w:styleId="Paragraphedeliste">
    <w:name w:val="List Paragraph"/>
    <w:basedOn w:val="Normal"/>
    <w:uiPriority w:val="34"/>
    <w:qFormat/>
    <w:rsid w:val="00C06980"/>
    <w:pPr>
      <w:bidi w:val="0"/>
      <w:ind w:left="720"/>
      <w:contextualSpacing/>
    </w:pPr>
    <w:rPr>
      <w:rFonts w:ascii="Calibri" w:eastAsia="Calibri" w:hAnsi="Calibri" w:cs="Arial"/>
      <w:lang w:val="fr-FR"/>
    </w:rPr>
  </w:style>
  <w:style w:type="character" w:customStyle="1" w:styleId="detailedauthertitle">
    <w:name w:val="detailedauthertitle"/>
    <w:basedOn w:val="Policepardfaut"/>
    <w:rsid w:val="00C06980"/>
  </w:style>
  <w:style w:type="character" w:customStyle="1" w:styleId="detailedtitle">
    <w:name w:val="detailedtitle"/>
    <w:basedOn w:val="Policepardfaut"/>
    <w:rsid w:val="00C0698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4081</Words>
  <Characters>23266</Characters>
  <Application>Microsoft Office Word</Application>
  <DocSecurity>0</DocSecurity>
  <Lines>193</Lines>
  <Paragraphs>54</Paragraphs>
  <ScaleCrop>false</ScaleCrop>
  <Company>nilesoft® Computers Systems...Ltd Corporation.</Company>
  <LinksUpToDate>false</LinksUpToDate>
  <CharactersWithSpaces>27293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Ouattar Ahmed</dc:creator>
  <cp:keywords/>
  <dc:description/>
  <cp:lastModifiedBy>Ouattar Ahmed</cp:lastModifiedBy>
  <cp:revision>2</cp:revision>
  <dcterms:created xsi:type="dcterms:W3CDTF">2023-01-07T07:25:00Z</dcterms:created>
  <dcterms:modified xsi:type="dcterms:W3CDTF">2023-01-07T07:26:00Z</dcterms:modified>
</cp:coreProperties>
</file>