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A3" w:rsidRDefault="000A259A" w:rsidP="000A259A">
      <w:pPr>
        <w:jc w:val="center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</w:pPr>
      <w:proofErr w:type="gramStart"/>
      <w:r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المحاضرة</w:t>
      </w:r>
      <w:proofErr w:type="gramEnd"/>
      <w:r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الثالثة</w:t>
      </w:r>
    </w:p>
    <w:p w:rsidR="000A259A" w:rsidRDefault="000A259A" w:rsidP="000A259A">
      <w:pPr>
        <w:bidi/>
        <w:jc w:val="left"/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</w:pPr>
    </w:p>
    <w:p w:rsidR="000A259A" w:rsidRDefault="000A259A" w:rsidP="000A259A">
      <w:pPr>
        <w:pStyle w:val="Corpsdetexte"/>
        <w:bidi/>
        <w:spacing w:line="360" w:lineRule="auto"/>
        <w:ind w:left="0"/>
        <w:jc w:val="center"/>
        <w:rPr>
          <w:rFonts w:hint="cs"/>
          <w:bCs/>
          <w:sz w:val="36"/>
          <w:szCs w:val="32"/>
          <w:u w:val="single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المحاضرة</w:t>
      </w:r>
      <w:proofErr w:type="gramEnd"/>
      <w:r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الثالثة</w:t>
      </w:r>
    </w:p>
    <w:p w:rsidR="000A259A" w:rsidRPr="00F52F36" w:rsidRDefault="000A259A" w:rsidP="000A259A">
      <w:pPr>
        <w:pStyle w:val="Corpsdetexte"/>
        <w:bidi/>
        <w:spacing w:line="360" w:lineRule="auto"/>
        <w:ind w:left="0"/>
        <w:jc w:val="both"/>
        <w:rPr>
          <w:bCs/>
          <w:sz w:val="30"/>
          <w:u w:val="single"/>
          <w:rtl/>
          <w:lang w:bidi="ar-DZ"/>
        </w:rPr>
      </w:pPr>
      <w:proofErr w:type="gramStart"/>
      <w:r w:rsidRPr="00F52F36">
        <w:rPr>
          <w:rFonts w:hint="cs"/>
          <w:bCs/>
          <w:sz w:val="36"/>
          <w:szCs w:val="32"/>
          <w:u w:val="single"/>
          <w:rtl/>
          <w:lang w:bidi="ar-DZ"/>
        </w:rPr>
        <w:t>التخطيط</w:t>
      </w:r>
      <w:proofErr w:type="gramEnd"/>
      <w:r w:rsidRPr="00F52F36">
        <w:rPr>
          <w:rFonts w:hint="cs"/>
          <w:bCs/>
          <w:sz w:val="36"/>
          <w:szCs w:val="32"/>
          <w:u w:val="single"/>
          <w:rtl/>
          <w:lang w:bidi="ar-DZ"/>
        </w:rPr>
        <w:t xml:space="preserve"> السنوي </w:t>
      </w:r>
    </w:p>
    <w:p w:rsidR="000A259A" w:rsidRDefault="000A259A" w:rsidP="000A259A">
      <w:pPr>
        <w:pStyle w:val="Corpsdetexte"/>
        <w:bidi/>
        <w:spacing w:line="360" w:lineRule="auto"/>
        <w:ind w:left="0"/>
        <w:jc w:val="both"/>
        <w:rPr>
          <w:b/>
          <w:sz w:val="30"/>
          <w:rtl/>
          <w:lang w:bidi="ar-DZ"/>
        </w:rPr>
      </w:pPr>
      <w:r>
        <w:rPr>
          <w:rFonts w:hint="cs"/>
          <w:b/>
          <w:sz w:val="30"/>
          <w:rtl/>
          <w:lang w:bidi="ar-DZ"/>
        </w:rPr>
        <w:t xml:space="preserve">يعتبر التخطيط السنوي أساسا لكل تخطيط تدريبي .يبدأ المدرب </w:t>
      </w:r>
      <w:proofErr w:type="spellStart"/>
      <w:r>
        <w:rPr>
          <w:rFonts w:hint="cs"/>
          <w:b/>
          <w:sz w:val="30"/>
          <w:rtl/>
          <w:lang w:bidi="ar-DZ"/>
        </w:rPr>
        <w:t>فب</w:t>
      </w:r>
      <w:proofErr w:type="spellEnd"/>
      <w:r>
        <w:rPr>
          <w:rFonts w:hint="cs"/>
          <w:b/>
          <w:sz w:val="30"/>
          <w:rtl/>
          <w:lang w:bidi="ar-DZ"/>
        </w:rPr>
        <w:t xml:space="preserve"> العمل عليه في بداية الموسم </w:t>
      </w:r>
    </w:p>
    <w:p w:rsidR="000A259A" w:rsidRDefault="000A259A" w:rsidP="000A259A">
      <w:pPr>
        <w:pStyle w:val="Corpsdetexte"/>
        <w:bidi/>
        <w:spacing w:line="360" w:lineRule="auto"/>
        <w:ind w:left="0"/>
        <w:jc w:val="both"/>
        <w:rPr>
          <w:b/>
          <w:sz w:val="30"/>
          <w:rtl/>
          <w:lang w:bidi="ar-DZ"/>
        </w:rPr>
      </w:pPr>
      <w:r>
        <w:rPr>
          <w:rFonts w:hint="cs"/>
          <w:b/>
          <w:sz w:val="30"/>
          <w:rtl/>
          <w:lang w:bidi="ar-DZ"/>
        </w:rPr>
        <w:t xml:space="preserve">و  هو مرتبط بعوامل كثيرة منها متعلقة بطبيعة المنافسة  و أخرى لعوامل ثقافية  مناخية و اقتصادية </w:t>
      </w:r>
    </w:p>
    <w:p w:rsidR="000A259A" w:rsidRDefault="000A259A" w:rsidP="000A259A">
      <w:pPr>
        <w:pStyle w:val="Corpsdetexte"/>
        <w:bidi/>
        <w:spacing w:line="360" w:lineRule="auto"/>
        <w:ind w:left="0"/>
        <w:jc w:val="both"/>
        <w:rPr>
          <w:b/>
          <w:sz w:val="30"/>
          <w:rtl/>
          <w:lang w:bidi="ar-DZ"/>
        </w:rPr>
      </w:pPr>
      <w:r>
        <w:rPr>
          <w:rFonts w:hint="cs"/>
          <w:b/>
          <w:sz w:val="30"/>
          <w:rtl/>
          <w:lang w:bidi="ar-DZ"/>
        </w:rPr>
        <w:t xml:space="preserve">و كذا مستوى الرياضيين و المنافسة . بمكن تقسيمه </w:t>
      </w:r>
      <w:r w:rsidR="006246F4">
        <w:rPr>
          <w:rFonts w:hint="cs"/>
          <w:b/>
          <w:sz w:val="30"/>
          <w:rtl/>
          <w:lang w:bidi="ar-DZ"/>
        </w:rPr>
        <w:t>إلى</w:t>
      </w:r>
      <w:r>
        <w:rPr>
          <w:rFonts w:hint="cs"/>
          <w:b/>
          <w:sz w:val="30"/>
          <w:rtl/>
          <w:lang w:bidi="ar-DZ"/>
        </w:rPr>
        <w:t xml:space="preserve"> ثلاث مراحل </w:t>
      </w:r>
      <w:proofErr w:type="gramStart"/>
      <w:r>
        <w:rPr>
          <w:rFonts w:hint="cs"/>
          <w:b/>
          <w:sz w:val="30"/>
          <w:rtl/>
          <w:lang w:bidi="ar-DZ"/>
        </w:rPr>
        <w:t>أساسية .</w:t>
      </w:r>
      <w:proofErr w:type="gramEnd"/>
    </w:p>
    <w:p w:rsidR="000A259A" w:rsidRDefault="000A259A" w:rsidP="000A259A">
      <w:pPr>
        <w:pStyle w:val="Corpsdetexte"/>
        <w:bidi/>
        <w:ind w:left="0"/>
        <w:rPr>
          <w:b/>
          <w:sz w:val="30"/>
          <w:lang w:bidi="ar-DZ"/>
        </w:rPr>
      </w:pPr>
    </w:p>
    <w:p w:rsidR="000A259A" w:rsidRDefault="000A259A" w:rsidP="000A259A">
      <w:pPr>
        <w:pStyle w:val="Corpsdetexte"/>
        <w:spacing w:before="10"/>
        <w:ind w:left="0"/>
        <w:rPr>
          <w:b/>
          <w:sz w:val="25"/>
        </w:rPr>
      </w:pPr>
    </w:p>
    <w:p w:rsidR="000A259A" w:rsidRDefault="000A259A" w:rsidP="000A259A">
      <w:pPr>
        <w:pStyle w:val="Corpsdetexte"/>
        <w:ind w:left="0"/>
        <w:rPr>
          <w:sz w:val="20"/>
        </w:rPr>
      </w:pPr>
    </w:p>
    <w:p w:rsidR="000A259A" w:rsidRDefault="000A259A" w:rsidP="000A259A">
      <w:pPr>
        <w:pStyle w:val="Corpsdetexte"/>
        <w:ind w:left="0"/>
        <w:rPr>
          <w:sz w:val="20"/>
        </w:rPr>
      </w:pPr>
    </w:p>
    <w:p w:rsidR="000A259A" w:rsidRDefault="000A259A" w:rsidP="000A259A">
      <w:pPr>
        <w:pStyle w:val="Corpsdetexte"/>
        <w:ind w:left="0"/>
        <w:rPr>
          <w:sz w:val="20"/>
        </w:rPr>
      </w:pPr>
    </w:p>
    <w:p w:rsidR="000A259A" w:rsidRDefault="000A259A" w:rsidP="000A259A">
      <w:pPr>
        <w:pStyle w:val="Corpsdetexte"/>
        <w:spacing w:before="5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4"/>
        <w:gridCol w:w="3019"/>
        <w:gridCol w:w="3019"/>
      </w:tblGrid>
      <w:tr w:rsidR="000A259A" w:rsidTr="00CF16D0">
        <w:trPr>
          <w:trHeight w:val="1449"/>
        </w:trPr>
        <w:tc>
          <w:tcPr>
            <w:tcW w:w="3024" w:type="dxa"/>
            <w:shd w:val="clear" w:color="auto" w:fill="A5A5A5"/>
          </w:tcPr>
          <w:p w:rsidR="000A259A" w:rsidRPr="005B3FBB" w:rsidRDefault="000A259A" w:rsidP="00CF16D0">
            <w:pPr>
              <w:pStyle w:val="TableParagraph"/>
              <w:spacing w:before="158"/>
              <w:ind w:left="597" w:right="597"/>
              <w:jc w:val="center"/>
              <w:rPr>
                <w:bCs/>
                <w:sz w:val="36"/>
                <w:szCs w:val="28"/>
              </w:rPr>
            </w:pPr>
            <w:proofErr w:type="gramStart"/>
            <w:r w:rsidRPr="005B3FBB">
              <w:rPr>
                <w:rFonts w:hint="cs"/>
                <w:bCs/>
                <w:color w:val="221E1F"/>
                <w:sz w:val="36"/>
                <w:szCs w:val="28"/>
                <w:rtl/>
              </w:rPr>
              <w:t>مرحلة</w:t>
            </w:r>
            <w:proofErr w:type="gramEnd"/>
            <w:r w:rsidRPr="005B3FBB">
              <w:rPr>
                <w:rFonts w:hint="cs"/>
                <w:bCs/>
                <w:color w:val="221E1F"/>
                <w:sz w:val="36"/>
                <w:szCs w:val="28"/>
                <w:rtl/>
              </w:rPr>
              <w:t xml:space="preserve"> التحضير</w:t>
            </w:r>
          </w:p>
        </w:tc>
        <w:tc>
          <w:tcPr>
            <w:tcW w:w="3019" w:type="dxa"/>
            <w:shd w:val="clear" w:color="auto" w:fill="A5A5A5"/>
          </w:tcPr>
          <w:p w:rsidR="000A259A" w:rsidRDefault="000A259A" w:rsidP="00CF16D0">
            <w:pPr>
              <w:pStyle w:val="TableParagraph"/>
              <w:spacing w:before="158"/>
              <w:ind w:left="603" w:right="602"/>
              <w:jc w:val="center"/>
              <w:rPr>
                <w:rFonts w:hint="cs"/>
                <w:bCs/>
                <w:color w:val="221E1F"/>
                <w:sz w:val="40"/>
                <w:szCs w:val="32"/>
                <w:rtl/>
              </w:rPr>
            </w:pPr>
            <w:proofErr w:type="gramStart"/>
            <w:r w:rsidRPr="004B45F2">
              <w:rPr>
                <w:rFonts w:hint="cs"/>
                <w:bCs/>
                <w:color w:val="221E1F"/>
                <w:sz w:val="40"/>
                <w:szCs w:val="32"/>
                <w:rtl/>
              </w:rPr>
              <w:t>مرحلة</w:t>
            </w:r>
            <w:proofErr w:type="gramEnd"/>
            <w:r w:rsidRPr="004B45F2">
              <w:rPr>
                <w:rFonts w:hint="cs"/>
                <w:bCs/>
                <w:color w:val="221E1F"/>
                <w:sz w:val="40"/>
                <w:szCs w:val="32"/>
                <w:rtl/>
              </w:rPr>
              <w:t xml:space="preserve"> المنافسة</w:t>
            </w:r>
          </w:p>
          <w:p w:rsidR="000A259A" w:rsidRPr="004B45F2" w:rsidRDefault="000A259A" w:rsidP="00CF16D0">
            <w:pPr>
              <w:pStyle w:val="TableParagraph"/>
              <w:spacing w:before="158"/>
              <w:ind w:left="603" w:right="602"/>
              <w:jc w:val="center"/>
              <w:rPr>
                <w:bCs/>
                <w:sz w:val="40"/>
                <w:szCs w:val="32"/>
              </w:rPr>
            </w:pPr>
          </w:p>
        </w:tc>
        <w:tc>
          <w:tcPr>
            <w:tcW w:w="3019" w:type="dxa"/>
            <w:shd w:val="clear" w:color="auto" w:fill="A5A5A5"/>
          </w:tcPr>
          <w:p w:rsidR="000A259A" w:rsidRDefault="000A259A" w:rsidP="00CF16D0">
            <w:pPr>
              <w:pStyle w:val="TableParagraph"/>
              <w:spacing w:before="3"/>
              <w:ind w:left="744"/>
              <w:jc w:val="center"/>
              <w:rPr>
                <w:rFonts w:hint="cs"/>
                <w:bCs/>
                <w:color w:val="221E1F"/>
                <w:sz w:val="40"/>
                <w:szCs w:val="32"/>
                <w:rtl/>
              </w:rPr>
            </w:pPr>
          </w:p>
          <w:p w:rsidR="000A259A" w:rsidRDefault="000A259A" w:rsidP="00CF16D0">
            <w:pPr>
              <w:pStyle w:val="TableParagraph"/>
              <w:spacing w:before="3"/>
              <w:ind w:left="744"/>
              <w:jc w:val="center"/>
              <w:rPr>
                <w:rFonts w:hint="cs"/>
                <w:bCs/>
                <w:color w:val="221E1F"/>
                <w:sz w:val="40"/>
                <w:szCs w:val="32"/>
                <w:rtl/>
              </w:rPr>
            </w:pPr>
            <w:proofErr w:type="gramStart"/>
            <w:r w:rsidRPr="004B45F2">
              <w:rPr>
                <w:rFonts w:hint="cs"/>
                <w:bCs/>
                <w:color w:val="221E1F"/>
                <w:sz w:val="40"/>
                <w:szCs w:val="32"/>
                <w:rtl/>
              </w:rPr>
              <w:t>المرحلة</w:t>
            </w:r>
            <w:proofErr w:type="gramEnd"/>
            <w:r w:rsidRPr="004B45F2">
              <w:rPr>
                <w:rFonts w:hint="cs"/>
                <w:bCs/>
                <w:color w:val="221E1F"/>
                <w:sz w:val="40"/>
                <w:szCs w:val="32"/>
                <w:rtl/>
              </w:rPr>
              <w:t xml:space="preserve"> الانتقالية</w:t>
            </w:r>
          </w:p>
          <w:p w:rsidR="000A259A" w:rsidRPr="004B45F2" w:rsidRDefault="000A259A" w:rsidP="00CF16D0">
            <w:pPr>
              <w:pStyle w:val="TableParagraph"/>
              <w:spacing w:before="3"/>
              <w:ind w:left="0"/>
              <w:jc w:val="center"/>
              <w:rPr>
                <w:bCs/>
                <w:sz w:val="40"/>
                <w:szCs w:val="32"/>
              </w:rPr>
            </w:pPr>
          </w:p>
        </w:tc>
      </w:tr>
      <w:tr w:rsidR="000A259A" w:rsidTr="00CF16D0">
        <w:trPr>
          <w:trHeight w:val="4142"/>
        </w:trPr>
        <w:tc>
          <w:tcPr>
            <w:tcW w:w="3024" w:type="dxa"/>
          </w:tcPr>
          <w:p w:rsidR="000A259A" w:rsidRPr="005B3FBB" w:rsidRDefault="000A259A" w:rsidP="000A259A">
            <w:pPr>
              <w:pStyle w:val="TableParagraph"/>
              <w:numPr>
                <w:ilvl w:val="0"/>
                <w:numId w:val="3"/>
              </w:numPr>
              <w:bidi/>
              <w:spacing w:before="6" w:line="360" w:lineRule="auto"/>
              <w:rPr>
                <w:sz w:val="36"/>
                <w:szCs w:val="28"/>
              </w:rPr>
            </w:pPr>
            <w:proofErr w:type="spellStart"/>
            <w:r w:rsidRPr="005B3FBB">
              <w:rPr>
                <w:rFonts w:hint="cs"/>
                <w:sz w:val="36"/>
                <w:szCs w:val="28"/>
                <w:rtl/>
              </w:rPr>
              <w:t>ابتداءا</w:t>
            </w:r>
            <w:proofErr w:type="spellEnd"/>
            <w:r w:rsidRPr="005B3FBB">
              <w:rPr>
                <w:rFonts w:hint="cs"/>
                <w:sz w:val="36"/>
                <w:szCs w:val="28"/>
                <w:rtl/>
              </w:rPr>
              <w:t xml:space="preserve"> من العودة </w:t>
            </w:r>
            <w:proofErr w:type="spellStart"/>
            <w:r w:rsidRPr="005B3FBB">
              <w:rPr>
                <w:rFonts w:hint="cs"/>
                <w:sz w:val="36"/>
                <w:szCs w:val="28"/>
                <w:rtl/>
              </w:rPr>
              <w:t>الى</w:t>
            </w:r>
            <w:proofErr w:type="spellEnd"/>
            <w:r w:rsidRPr="005B3FBB">
              <w:rPr>
                <w:rFonts w:hint="cs"/>
                <w:sz w:val="36"/>
                <w:szCs w:val="28"/>
                <w:rtl/>
              </w:rPr>
              <w:t xml:space="preserve"> التدريبات  و يتم التخطيط  للرفع من مستوى اللاعبين و </w:t>
            </w:r>
            <w:proofErr w:type="spellStart"/>
            <w:r w:rsidRPr="005B3FBB">
              <w:rPr>
                <w:rFonts w:hint="cs"/>
                <w:sz w:val="36"/>
                <w:szCs w:val="28"/>
                <w:rtl/>
              </w:rPr>
              <w:t>ال</w:t>
            </w:r>
            <w:proofErr w:type="spellEnd"/>
            <w:r w:rsidRPr="005B3FBB">
              <w:rPr>
                <w:rFonts w:hint="cs"/>
                <w:sz w:val="36"/>
                <w:szCs w:val="28"/>
                <w:rtl/>
              </w:rPr>
              <w:t xml:space="preserve"> فريق للوصول </w:t>
            </w:r>
            <w:proofErr w:type="spellStart"/>
            <w:r w:rsidRPr="005B3FBB">
              <w:rPr>
                <w:rFonts w:hint="cs"/>
                <w:sz w:val="36"/>
                <w:szCs w:val="28"/>
                <w:rtl/>
              </w:rPr>
              <w:t>به</w:t>
            </w:r>
            <w:proofErr w:type="spellEnd"/>
            <w:r w:rsidRPr="005B3FBB">
              <w:rPr>
                <w:rFonts w:hint="cs"/>
                <w:sz w:val="36"/>
                <w:szCs w:val="28"/>
                <w:rtl/>
              </w:rPr>
              <w:t xml:space="preserve"> </w:t>
            </w:r>
            <w:proofErr w:type="spellStart"/>
            <w:r w:rsidRPr="005B3FBB">
              <w:rPr>
                <w:rFonts w:hint="cs"/>
                <w:sz w:val="36"/>
                <w:szCs w:val="28"/>
                <w:rtl/>
              </w:rPr>
              <w:t>الى</w:t>
            </w:r>
            <w:proofErr w:type="spellEnd"/>
            <w:r w:rsidRPr="005B3FBB">
              <w:rPr>
                <w:rFonts w:hint="cs"/>
                <w:sz w:val="36"/>
                <w:szCs w:val="28"/>
                <w:rtl/>
              </w:rPr>
              <w:t xml:space="preserve"> مستوى المنافسة </w:t>
            </w:r>
          </w:p>
          <w:p w:rsidR="000A259A" w:rsidRPr="005B3FBB" w:rsidRDefault="000A259A" w:rsidP="00CF16D0">
            <w:pPr>
              <w:pStyle w:val="TableParagraph"/>
              <w:spacing w:before="1" w:line="360" w:lineRule="auto"/>
              <w:ind w:left="110" w:right="991"/>
              <w:rPr>
                <w:sz w:val="36"/>
                <w:szCs w:val="28"/>
              </w:rPr>
            </w:pPr>
          </w:p>
        </w:tc>
        <w:tc>
          <w:tcPr>
            <w:tcW w:w="3019" w:type="dxa"/>
          </w:tcPr>
          <w:p w:rsidR="000A259A" w:rsidRPr="005B3FBB" w:rsidRDefault="000A259A" w:rsidP="00CF16D0">
            <w:pPr>
              <w:pStyle w:val="TableParagraph"/>
              <w:spacing w:before="6"/>
              <w:ind w:left="0"/>
              <w:rPr>
                <w:sz w:val="32"/>
                <w:szCs w:val="28"/>
              </w:rPr>
            </w:pPr>
          </w:p>
          <w:p w:rsidR="000A259A" w:rsidRDefault="000A259A" w:rsidP="000A259A">
            <w:pPr>
              <w:pStyle w:val="TableParagraph"/>
              <w:numPr>
                <w:ilvl w:val="0"/>
                <w:numId w:val="3"/>
              </w:numPr>
              <w:bidi/>
              <w:spacing w:before="9"/>
              <w:ind w:left="360"/>
              <w:rPr>
                <w:rFonts w:hint="cs"/>
                <w:color w:val="221E1F"/>
                <w:sz w:val="32"/>
                <w:szCs w:val="28"/>
                <w:rtl/>
              </w:rPr>
            </w:pPr>
            <w:proofErr w:type="spellStart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>ابتداءا</w:t>
            </w:r>
            <w:proofErr w:type="spellEnd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 xml:space="preserve"> من </w:t>
            </w:r>
            <w:proofErr w:type="spellStart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>اول</w:t>
            </w:r>
            <w:proofErr w:type="spellEnd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 xml:space="preserve"> منافسة و </w:t>
            </w:r>
            <w:proofErr w:type="spellStart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>الابقاء</w:t>
            </w:r>
            <w:proofErr w:type="spellEnd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 xml:space="preserve"> على المستوى التدريبي العام </w:t>
            </w:r>
          </w:p>
          <w:p w:rsidR="000A259A" w:rsidRPr="005B3FBB" w:rsidRDefault="000A259A" w:rsidP="00CF16D0">
            <w:pPr>
              <w:pStyle w:val="TableParagraph"/>
              <w:bidi/>
              <w:spacing w:before="9"/>
              <w:ind w:left="0"/>
              <w:rPr>
                <w:rFonts w:hint="cs"/>
                <w:color w:val="221E1F"/>
                <w:sz w:val="32"/>
                <w:szCs w:val="28"/>
                <w:rtl/>
              </w:rPr>
            </w:pPr>
          </w:p>
          <w:p w:rsidR="000A259A" w:rsidRPr="005B3FBB" w:rsidRDefault="000A259A" w:rsidP="000A259A">
            <w:pPr>
              <w:pStyle w:val="TableParagraph"/>
              <w:numPr>
                <w:ilvl w:val="0"/>
                <w:numId w:val="3"/>
              </w:numPr>
              <w:bidi/>
              <w:spacing w:before="9"/>
              <w:ind w:left="52" w:firstLine="668"/>
              <w:rPr>
                <w:sz w:val="32"/>
                <w:szCs w:val="28"/>
              </w:rPr>
            </w:pPr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 xml:space="preserve">بالنسبة </w:t>
            </w:r>
            <w:proofErr w:type="spellStart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>الى</w:t>
            </w:r>
            <w:proofErr w:type="spellEnd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 xml:space="preserve"> الفئات الصغرى الاستمرار في العمل على تطوير الكفاءات التقنية </w:t>
            </w:r>
          </w:p>
          <w:p w:rsidR="000A259A" w:rsidRPr="005B3FBB" w:rsidRDefault="000A259A" w:rsidP="00CF16D0">
            <w:pPr>
              <w:pStyle w:val="TableParagraph"/>
              <w:spacing w:before="2"/>
              <w:ind w:left="105"/>
              <w:rPr>
                <w:sz w:val="32"/>
                <w:szCs w:val="28"/>
              </w:rPr>
            </w:pPr>
          </w:p>
        </w:tc>
        <w:tc>
          <w:tcPr>
            <w:tcW w:w="3019" w:type="dxa"/>
          </w:tcPr>
          <w:p w:rsidR="000A259A" w:rsidRPr="005B3FBB" w:rsidRDefault="000A259A" w:rsidP="00CF16D0">
            <w:pPr>
              <w:pStyle w:val="TableParagraph"/>
              <w:bidi/>
              <w:spacing w:before="6"/>
              <w:ind w:left="0"/>
              <w:rPr>
                <w:sz w:val="32"/>
                <w:szCs w:val="28"/>
              </w:rPr>
            </w:pPr>
          </w:p>
          <w:p w:rsidR="000A259A" w:rsidRPr="005B3FBB" w:rsidRDefault="000A259A" w:rsidP="00CF16D0">
            <w:pPr>
              <w:pStyle w:val="TableParagraph"/>
              <w:bidi/>
              <w:spacing w:before="1" w:line="360" w:lineRule="auto"/>
              <w:ind w:left="110" w:right="706"/>
              <w:rPr>
                <w:sz w:val="32"/>
                <w:szCs w:val="28"/>
              </w:rPr>
            </w:pPr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 xml:space="preserve">من </w:t>
            </w:r>
            <w:proofErr w:type="spellStart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>اخر</w:t>
            </w:r>
            <w:proofErr w:type="spellEnd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 xml:space="preserve"> يوم للمنافسة حتى العودة </w:t>
            </w:r>
            <w:proofErr w:type="spellStart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>الى</w:t>
            </w:r>
            <w:proofErr w:type="spellEnd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 xml:space="preserve"> التمرينات  و الحفاظ على المستوى العام و </w:t>
            </w:r>
            <w:proofErr w:type="spellStart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>الفورمة</w:t>
            </w:r>
            <w:proofErr w:type="spellEnd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 xml:space="preserve"> و الجانب </w:t>
            </w:r>
            <w:proofErr w:type="spellStart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>البسيكولوجي</w:t>
            </w:r>
            <w:proofErr w:type="spellEnd"/>
            <w:r w:rsidRPr="005B3FBB">
              <w:rPr>
                <w:rFonts w:hint="cs"/>
                <w:color w:val="221E1F"/>
                <w:sz w:val="32"/>
                <w:szCs w:val="28"/>
                <w:rtl/>
              </w:rPr>
              <w:t xml:space="preserve"> للاعبين </w:t>
            </w:r>
          </w:p>
        </w:tc>
      </w:tr>
    </w:tbl>
    <w:p w:rsidR="000A259A" w:rsidRDefault="000A259A" w:rsidP="000A259A">
      <w:pPr>
        <w:pStyle w:val="Corpsdetexte"/>
        <w:ind w:left="0"/>
        <w:rPr>
          <w:sz w:val="20"/>
        </w:rPr>
      </w:pPr>
    </w:p>
    <w:p w:rsidR="000A259A" w:rsidRDefault="000A259A" w:rsidP="000A259A">
      <w:pPr>
        <w:spacing w:line="357" w:lineRule="auto"/>
        <w:sectPr w:rsidR="000A259A">
          <w:pgSz w:w="11900" w:h="16840"/>
          <w:pgMar w:top="1340" w:right="1300" w:bottom="280" w:left="1200" w:header="720" w:footer="720" w:gutter="0"/>
          <w:cols w:space="720"/>
        </w:sectPr>
      </w:pPr>
    </w:p>
    <w:p w:rsidR="000A259A" w:rsidRDefault="000A259A" w:rsidP="000A259A">
      <w:pPr>
        <w:pStyle w:val="Corpsdetexte"/>
        <w:spacing w:before="1"/>
        <w:ind w:left="0"/>
        <w:rPr>
          <w:sz w:val="39"/>
        </w:rPr>
      </w:pPr>
    </w:p>
    <w:p w:rsidR="000A259A" w:rsidRDefault="003E57EF" w:rsidP="003E57EF">
      <w:pPr>
        <w:pStyle w:val="Heading1"/>
        <w:bidi/>
        <w:spacing w:before="1"/>
        <w:rPr>
          <w:rFonts w:hint="cs"/>
          <w:color w:val="221E1F"/>
          <w:rtl/>
          <w:lang w:bidi="ar-DZ"/>
        </w:rPr>
      </w:pPr>
      <w:r>
        <w:rPr>
          <w:rFonts w:hint="cs"/>
          <w:color w:val="221E1F"/>
          <w:rtl/>
        </w:rPr>
        <w:t xml:space="preserve">معايير </w:t>
      </w:r>
      <w:r>
        <w:rPr>
          <w:rFonts w:hint="cs"/>
          <w:color w:val="221E1F"/>
          <w:rtl/>
          <w:lang w:bidi="ar-DZ"/>
        </w:rPr>
        <w:t xml:space="preserve">وضع تخطيط سنوي </w:t>
      </w:r>
      <w:proofErr w:type="gramStart"/>
      <w:r>
        <w:rPr>
          <w:rFonts w:hint="cs"/>
          <w:color w:val="221E1F"/>
          <w:rtl/>
          <w:lang w:bidi="ar-DZ"/>
        </w:rPr>
        <w:t>للتدريب :</w:t>
      </w:r>
      <w:proofErr w:type="gramEnd"/>
    </w:p>
    <w:p w:rsidR="003E57EF" w:rsidRPr="00C0703B" w:rsidRDefault="003E57EF" w:rsidP="003E57EF">
      <w:pPr>
        <w:pStyle w:val="Heading1"/>
        <w:numPr>
          <w:ilvl w:val="0"/>
          <w:numId w:val="3"/>
        </w:numPr>
        <w:bidi/>
        <w:spacing w:before="1"/>
        <w:rPr>
          <w:rFonts w:hint="cs"/>
          <w:b w:val="0"/>
          <w:bCs w:val="0"/>
          <w:lang w:bidi="ar-DZ"/>
        </w:rPr>
      </w:pPr>
      <w:r w:rsidRPr="00C0703B">
        <w:rPr>
          <w:rFonts w:hint="cs"/>
          <w:b w:val="0"/>
          <w:bCs w:val="0"/>
          <w:color w:val="221E1F"/>
          <w:rtl/>
          <w:lang w:bidi="ar-DZ"/>
        </w:rPr>
        <w:t>مستوى البطولة .</w:t>
      </w:r>
      <w:proofErr w:type="gramStart"/>
      <w:r w:rsidRPr="00C0703B">
        <w:rPr>
          <w:rFonts w:hint="cs"/>
          <w:b w:val="0"/>
          <w:bCs w:val="0"/>
          <w:color w:val="221E1F"/>
          <w:rtl/>
          <w:lang w:bidi="ar-DZ"/>
        </w:rPr>
        <w:t>السن</w:t>
      </w:r>
      <w:proofErr w:type="gramEnd"/>
      <w:r w:rsidRPr="00C0703B">
        <w:rPr>
          <w:rFonts w:hint="cs"/>
          <w:b w:val="0"/>
          <w:bCs w:val="0"/>
          <w:color w:val="221E1F"/>
          <w:rtl/>
          <w:lang w:bidi="ar-DZ"/>
        </w:rPr>
        <w:t xml:space="preserve"> </w:t>
      </w:r>
    </w:p>
    <w:p w:rsidR="003E57EF" w:rsidRPr="00C0703B" w:rsidRDefault="003E57EF" w:rsidP="003E57EF">
      <w:pPr>
        <w:pStyle w:val="Heading1"/>
        <w:numPr>
          <w:ilvl w:val="0"/>
          <w:numId w:val="3"/>
        </w:numPr>
        <w:bidi/>
        <w:spacing w:before="1"/>
        <w:rPr>
          <w:rFonts w:hint="cs"/>
          <w:b w:val="0"/>
          <w:bCs w:val="0"/>
          <w:lang w:bidi="ar-DZ"/>
        </w:rPr>
      </w:pPr>
      <w:r w:rsidRPr="00C0703B">
        <w:rPr>
          <w:rFonts w:hint="cs"/>
          <w:b w:val="0"/>
          <w:bCs w:val="0"/>
          <w:color w:val="221E1F"/>
          <w:rtl/>
          <w:lang w:bidi="ar-DZ"/>
        </w:rPr>
        <w:t xml:space="preserve">عدد </w:t>
      </w:r>
      <w:proofErr w:type="spellStart"/>
      <w:r w:rsidRPr="00C0703B">
        <w:rPr>
          <w:rFonts w:hint="cs"/>
          <w:b w:val="0"/>
          <w:bCs w:val="0"/>
          <w:color w:val="221E1F"/>
          <w:rtl/>
          <w:lang w:bidi="ar-DZ"/>
        </w:rPr>
        <w:t>اللاعبيين</w:t>
      </w:r>
      <w:proofErr w:type="spellEnd"/>
      <w:r w:rsidRPr="00C0703B">
        <w:rPr>
          <w:rFonts w:hint="cs"/>
          <w:b w:val="0"/>
          <w:bCs w:val="0"/>
          <w:color w:val="221E1F"/>
          <w:rtl/>
          <w:lang w:bidi="ar-DZ"/>
        </w:rPr>
        <w:t xml:space="preserve"> المشاركين</w:t>
      </w:r>
    </w:p>
    <w:p w:rsidR="003E57EF" w:rsidRPr="00C0703B" w:rsidRDefault="003E57EF" w:rsidP="003E57EF">
      <w:pPr>
        <w:pStyle w:val="Heading1"/>
        <w:numPr>
          <w:ilvl w:val="0"/>
          <w:numId w:val="3"/>
        </w:numPr>
        <w:bidi/>
        <w:spacing w:before="1"/>
        <w:rPr>
          <w:rFonts w:hint="cs"/>
          <w:b w:val="0"/>
          <w:bCs w:val="0"/>
          <w:lang w:bidi="ar-DZ"/>
        </w:rPr>
      </w:pPr>
      <w:proofErr w:type="gramStart"/>
      <w:r w:rsidRPr="00C0703B">
        <w:rPr>
          <w:rFonts w:hint="cs"/>
          <w:b w:val="0"/>
          <w:bCs w:val="0"/>
          <w:color w:val="221E1F"/>
          <w:rtl/>
          <w:lang w:bidi="ar-DZ"/>
        </w:rPr>
        <w:t>برنامج</w:t>
      </w:r>
      <w:proofErr w:type="gramEnd"/>
      <w:r w:rsidRPr="00C0703B">
        <w:rPr>
          <w:rFonts w:hint="cs"/>
          <w:b w:val="0"/>
          <w:bCs w:val="0"/>
          <w:color w:val="221E1F"/>
          <w:rtl/>
          <w:lang w:bidi="ar-DZ"/>
        </w:rPr>
        <w:t xml:space="preserve"> المنافسة </w:t>
      </w:r>
    </w:p>
    <w:p w:rsidR="003E57EF" w:rsidRPr="00C0703B" w:rsidRDefault="003E57EF" w:rsidP="003E57EF">
      <w:pPr>
        <w:pStyle w:val="Heading1"/>
        <w:numPr>
          <w:ilvl w:val="0"/>
          <w:numId w:val="3"/>
        </w:numPr>
        <w:bidi/>
        <w:spacing w:before="1"/>
        <w:rPr>
          <w:rFonts w:hint="cs"/>
          <w:b w:val="0"/>
          <w:bCs w:val="0"/>
          <w:lang w:bidi="ar-DZ"/>
        </w:rPr>
      </w:pPr>
      <w:proofErr w:type="spellStart"/>
      <w:r w:rsidRPr="00C0703B">
        <w:rPr>
          <w:rFonts w:hint="cs"/>
          <w:b w:val="0"/>
          <w:bCs w:val="0"/>
          <w:color w:val="221E1F"/>
          <w:rtl/>
          <w:lang w:bidi="ar-DZ"/>
        </w:rPr>
        <w:t>الاهداف</w:t>
      </w:r>
      <w:proofErr w:type="spellEnd"/>
    </w:p>
    <w:p w:rsidR="003E57EF" w:rsidRPr="00C0703B" w:rsidRDefault="00C0703B" w:rsidP="003E57EF">
      <w:pPr>
        <w:pStyle w:val="Heading1"/>
        <w:numPr>
          <w:ilvl w:val="0"/>
          <w:numId w:val="3"/>
        </w:numPr>
        <w:bidi/>
        <w:spacing w:before="1"/>
        <w:rPr>
          <w:rFonts w:hint="cs"/>
          <w:lang w:bidi="ar-DZ"/>
        </w:rPr>
      </w:pPr>
      <w:r>
        <w:rPr>
          <w:b w:val="0"/>
          <w:bCs w:val="0"/>
          <w:lang w:bidi="ar-DZ"/>
        </w:rPr>
        <w:t xml:space="preserve"> </w:t>
      </w:r>
      <w:r>
        <w:rPr>
          <w:rFonts w:hint="cs"/>
          <w:b w:val="0"/>
          <w:bCs w:val="0"/>
          <w:rtl/>
          <w:lang w:bidi="ar-DZ"/>
        </w:rPr>
        <w:t xml:space="preserve">الوسائل البشرية و المادية </w:t>
      </w:r>
    </w:p>
    <w:p w:rsidR="00C0703B" w:rsidRDefault="00C0703B" w:rsidP="00C0703B">
      <w:pPr>
        <w:pStyle w:val="Heading1"/>
        <w:numPr>
          <w:ilvl w:val="0"/>
          <w:numId w:val="3"/>
        </w:numPr>
        <w:bidi/>
        <w:spacing w:before="1"/>
        <w:rPr>
          <w:rFonts w:hint="cs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تحليل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و تقيم الفريق قبل بداية التخطيط </w:t>
      </w:r>
    </w:p>
    <w:p w:rsidR="000A259A" w:rsidRDefault="000A259A" w:rsidP="000A259A">
      <w:pPr>
        <w:pStyle w:val="Corpsdetexte"/>
        <w:ind w:left="0"/>
        <w:rPr>
          <w:sz w:val="28"/>
        </w:rPr>
      </w:pPr>
    </w:p>
    <w:p w:rsidR="000A259A" w:rsidRDefault="00C0703B" w:rsidP="00C0703B">
      <w:pPr>
        <w:pStyle w:val="Corpsdetexte"/>
        <w:bidi/>
        <w:spacing w:before="8"/>
        <w:ind w:left="0"/>
        <w:rPr>
          <w:rFonts w:hint="cs"/>
          <w:sz w:val="23"/>
          <w:rtl/>
        </w:rPr>
      </w:pPr>
      <w:proofErr w:type="gramStart"/>
      <w:r>
        <w:rPr>
          <w:rFonts w:hint="cs"/>
          <w:sz w:val="23"/>
          <w:rtl/>
        </w:rPr>
        <w:t>معايير</w:t>
      </w:r>
      <w:proofErr w:type="gramEnd"/>
      <w:r>
        <w:rPr>
          <w:rFonts w:hint="cs"/>
          <w:sz w:val="23"/>
          <w:rtl/>
        </w:rPr>
        <w:t xml:space="preserve"> ثانوية </w:t>
      </w:r>
    </w:p>
    <w:p w:rsidR="00C0703B" w:rsidRDefault="00C0703B" w:rsidP="00C0703B">
      <w:pPr>
        <w:pStyle w:val="Corpsdetexte"/>
        <w:numPr>
          <w:ilvl w:val="0"/>
          <w:numId w:val="3"/>
        </w:numPr>
        <w:bidi/>
        <w:spacing w:before="8"/>
        <w:rPr>
          <w:rFonts w:hint="cs"/>
          <w:sz w:val="23"/>
        </w:rPr>
      </w:pPr>
      <w:proofErr w:type="gramStart"/>
      <w:r>
        <w:rPr>
          <w:rFonts w:hint="cs"/>
          <w:sz w:val="23"/>
          <w:rtl/>
        </w:rPr>
        <w:t>اختبارات</w:t>
      </w:r>
      <w:proofErr w:type="gramEnd"/>
      <w:r>
        <w:rPr>
          <w:rFonts w:hint="cs"/>
          <w:sz w:val="23"/>
          <w:rtl/>
        </w:rPr>
        <w:t xml:space="preserve"> طبية و رياضية </w:t>
      </w:r>
    </w:p>
    <w:p w:rsidR="00C0703B" w:rsidRDefault="00C0703B" w:rsidP="00C0703B">
      <w:pPr>
        <w:pStyle w:val="Corpsdetexte"/>
        <w:numPr>
          <w:ilvl w:val="0"/>
          <w:numId w:val="3"/>
        </w:numPr>
        <w:bidi/>
        <w:spacing w:before="8"/>
        <w:rPr>
          <w:rFonts w:hint="cs"/>
          <w:sz w:val="23"/>
        </w:rPr>
      </w:pPr>
      <w:proofErr w:type="spellStart"/>
      <w:r>
        <w:rPr>
          <w:rFonts w:hint="cs"/>
          <w:sz w:val="23"/>
          <w:rtl/>
        </w:rPr>
        <w:t>تربصات</w:t>
      </w:r>
      <w:proofErr w:type="spellEnd"/>
      <w:r>
        <w:rPr>
          <w:rFonts w:hint="cs"/>
          <w:sz w:val="23"/>
          <w:rtl/>
        </w:rPr>
        <w:t xml:space="preserve"> التحضير و الاسترجاع</w:t>
      </w:r>
    </w:p>
    <w:p w:rsidR="00C0703B" w:rsidRDefault="00DA0C51" w:rsidP="00C0703B">
      <w:pPr>
        <w:pStyle w:val="Corpsdetexte"/>
        <w:numPr>
          <w:ilvl w:val="0"/>
          <w:numId w:val="3"/>
        </w:numPr>
        <w:bidi/>
        <w:spacing w:before="8"/>
        <w:rPr>
          <w:rFonts w:hint="cs"/>
          <w:sz w:val="23"/>
        </w:rPr>
      </w:pPr>
      <w:r>
        <w:rPr>
          <w:rFonts w:hint="cs"/>
          <w:sz w:val="23"/>
          <w:rtl/>
        </w:rPr>
        <w:t xml:space="preserve">المحيط الخارجي للاعبين </w:t>
      </w:r>
    </w:p>
    <w:p w:rsidR="00DA0C51" w:rsidRDefault="00DA0C51" w:rsidP="00DA0C51">
      <w:pPr>
        <w:pStyle w:val="Corpsdetexte"/>
        <w:bidi/>
        <w:spacing w:before="8"/>
        <w:ind w:left="44"/>
        <w:rPr>
          <w:rFonts w:hint="cs"/>
          <w:b/>
          <w:bCs/>
          <w:sz w:val="23"/>
          <w:rtl/>
        </w:rPr>
      </w:pPr>
      <w:r>
        <w:rPr>
          <w:rFonts w:hint="cs"/>
          <w:sz w:val="23"/>
          <w:rtl/>
        </w:rPr>
        <w:t xml:space="preserve"> ا </w:t>
      </w:r>
      <w:r>
        <w:rPr>
          <w:sz w:val="23"/>
          <w:rtl/>
        </w:rPr>
        <w:t>–</w:t>
      </w:r>
      <w:r>
        <w:rPr>
          <w:rFonts w:hint="cs"/>
          <w:b/>
          <w:bCs/>
          <w:sz w:val="23"/>
          <w:rtl/>
        </w:rPr>
        <w:t xml:space="preserve"> </w:t>
      </w:r>
      <w:proofErr w:type="gramStart"/>
      <w:r>
        <w:rPr>
          <w:rFonts w:hint="cs"/>
          <w:b/>
          <w:bCs/>
          <w:sz w:val="23"/>
          <w:rtl/>
        </w:rPr>
        <w:t>مرحلة</w:t>
      </w:r>
      <w:proofErr w:type="gramEnd"/>
      <w:r>
        <w:rPr>
          <w:rFonts w:hint="cs"/>
          <w:b/>
          <w:bCs/>
          <w:sz w:val="23"/>
          <w:rtl/>
        </w:rPr>
        <w:t xml:space="preserve"> التحضير</w:t>
      </w:r>
    </w:p>
    <w:p w:rsidR="00DA0C51" w:rsidRPr="00DA0C51" w:rsidRDefault="00DA0C51" w:rsidP="00DA0C51">
      <w:pPr>
        <w:pStyle w:val="Corpsdetexte"/>
        <w:bidi/>
        <w:spacing w:before="8"/>
        <w:ind w:left="44"/>
        <w:rPr>
          <w:b/>
          <w:bCs/>
          <w:sz w:val="23"/>
        </w:rPr>
      </w:pPr>
    </w:p>
    <w:p w:rsidR="000A259A" w:rsidRDefault="00593B47" w:rsidP="00593B47">
      <w:pPr>
        <w:pStyle w:val="Corpsdetexte"/>
        <w:bidi/>
        <w:spacing w:before="5"/>
        <w:ind w:left="0"/>
        <w:rPr>
          <w:rFonts w:hint="cs"/>
          <w:sz w:val="39"/>
          <w:rtl/>
        </w:rPr>
      </w:pPr>
      <w:r>
        <w:rPr>
          <w:rFonts w:hint="cs"/>
          <w:sz w:val="39"/>
          <w:rtl/>
        </w:rPr>
        <w:t xml:space="preserve">. مرحلة مهمة جدا لتحضير اللاعب و الفريق على حد سواء </w:t>
      </w:r>
    </w:p>
    <w:p w:rsidR="00593B47" w:rsidRDefault="00593B47" w:rsidP="00593B47">
      <w:pPr>
        <w:pStyle w:val="Corpsdetexte"/>
        <w:bidi/>
        <w:spacing w:before="5"/>
        <w:ind w:left="0"/>
        <w:rPr>
          <w:rFonts w:hint="cs"/>
          <w:sz w:val="39"/>
          <w:rtl/>
        </w:rPr>
      </w:pPr>
      <w:r>
        <w:rPr>
          <w:rFonts w:hint="cs"/>
          <w:sz w:val="39"/>
          <w:rtl/>
        </w:rPr>
        <w:t xml:space="preserve">. من 4 الى10 </w:t>
      </w:r>
      <w:proofErr w:type="spellStart"/>
      <w:r>
        <w:rPr>
          <w:rFonts w:hint="cs"/>
          <w:sz w:val="39"/>
          <w:rtl/>
        </w:rPr>
        <w:t>اسابيع</w:t>
      </w:r>
      <w:proofErr w:type="spellEnd"/>
      <w:r>
        <w:rPr>
          <w:rFonts w:hint="cs"/>
          <w:sz w:val="39"/>
          <w:rtl/>
        </w:rPr>
        <w:t xml:space="preserve">  حسب مستوى اللاعبين و المنافسة </w:t>
      </w:r>
    </w:p>
    <w:p w:rsidR="000A259A" w:rsidRDefault="000A259A" w:rsidP="00593B47">
      <w:pPr>
        <w:pStyle w:val="Corpsdetexte"/>
        <w:bidi/>
        <w:spacing w:before="5"/>
        <w:ind w:left="0"/>
        <w:rPr>
          <w:rFonts w:hint="cs"/>
          <w:sz w:val="39"/>
          <w:rtl/>
        </w:rPr>
      </w:pPr>
    </w:p>
    <w:p w:rsidR="00593B47" w:rsidRDefault="00593B47" w:rsidP="00DF0337">
      <w:pPr>
        <w:pStyle w:val="Corpsdetexte"/>
        <w:bidi/>
        <w:spacing w:before="5"/>
        <w:ind w:left="0"/>
        <w:rPr>
          <w:rFonts w:hint="cs"/>
          <w:sz w:val="39"/>
          <w:rtl/>
        </w:rPr>
      </w:pPr>
      <w:r>
        <w:rPr>
          <w:rFonts w:hint="cs"/>
          <w:sz w:val="39"/>
          <w:rtl/>
        </w:rPr>
        <w:t xml:space="preserve">متكونة بدورها من </w:t>
      </w:r>
      <w:r w:rsidR="00DF0337">
        <w:rPr>
          <w:rFonts w:hint="cs"/>
          <w:sz w:val="39"/>
          <w:rtl/>
        </w:rPr>
        <w:t xml:space="preserve">ثلاث مراحل </w:t>
      </w:r>
      <w:r>
        <w:rPr>
          <w:rFonts w:hint="cs"/>
          <w:sz w:val="39"/>
          <w:rtl/>
        </w:rPr>
        <w:t xml:space="preserve"> </w:t>
      </w:r>
    </w:p>
    <w:p w:rsidR="00593B47" w:rsidRDefault="00593B47" w:rsidP="00593B47">
      <w:pPr>
        <w:pStyle w:val="Corpsdetexte"/>
        <w:bidi/>
        <w:spacing w:before="5"/>
        <w:ind w:left="0"/>
        <w:rPr>
          <w:rFonts w:hint="cs"/>
          <w:sz w:val="39"/>
          <w:rtl/>
        </w:rPr>
      </w:pPr>
    </w:p>
    <w:p w:rsidR="00593B47" w:rsidRDefault="00593B47" w:rsidP="00593B47">
      <w:pPr>
        <w:pStyle w:val="Corpsdetexte"/>
        <w:bidi/>
        <w:spacing w:before="5"/>
        <w:ind w:left="0"/>
        <w:rPr>
          <w:sz w:val="39"/>
        </w:rPr>
      </w:pPr>
      <w:proofErr w:type="gramStart"/>
      <w:r>
        <w:rPr>
          <w:rFonts w:hint="cs"/>
          <w:sz w:val="39"/>
          <w:rtl/>
        </w:rPr>
        <w:t>مرحلة</w:t>
      </w:r>
      <w:proofErr w:type="gramEnd"/>
      <w:r>
        <w:rPr>
          <w:rFonts w:hint="cs"/>
          <w:sz w:val="39"/>
          <w:rtl/>
        </w:rPr>
        <w:t xml:space="preserve"> التحضير العام و التحضير الخاص و ما قبل المنافسة </w:t>
      </w:r>
    </w:p>
    <w:p w:rsidR="005D1B8A" w:rsidRDefault="005D1B8A" w:rsidP="005D1B8A">
      <w:pPr>
        <w:pStyle w:val="Corpsdetexte"/>
        <w:bidi/>
        <w:spacing w:before="5"/>
        <w:ind w:left="0"/>
        <w:rPr>
          <w:sz w:val="39"/>
        </w:rPr>
      </w:pPr>
    </w:p>
    <w:p w:rsidR="005D1B8A" w:rsidRPr="005D1B8A" w:rsidRDefault="005D1B8A" w:rsidP="005D1B8A">
      <w:pPr>
        <w:ind w:firstLine="0"/>
        <w:rPr>
          <w:rFonts w:hint="cs"/>
          <w:b/>
          <w:sz w:val="26"/>
          <w:rtl/>
          <w:lang w:bidi="ar-DZ"/>
        </w:rPr>
      </w:pPr>
    </w:p>
    <w:p w:rsidR="005D1B8A" w:rsidRDefault="00060FAF" w:rsidP="005D1B8A">
      <w:pPr>
        <w:spacing w:line="362" w:lineRule="auto"/>
        <w:sectPr w:rsidR="005D1B8A">
          <w:pgSz w:w="11900" w:h="16840"/>
          <w:pgMar w:top="1600" w:right="1300" w:bottom="280" w:left="1200" w:header="720" w:footer="720" w:gutter="0"/>
          <w:cols w:space="720"/>
        </w:sectPr>
      </w:pPr>
      <w:r>
        <w:rPr>
          <w:noProof/>
          <w:lang w:eastAsia="fr-FR"/>
        </w:rPr>
        <w:pict>
          <v:rect id="_x0000_s1032" style="position:absolute;left:0;text-align:left;margin-left:176.8pt;margin-top:236.65pt;width:136.4pt;height:20.3pt;z-index:251664384">
            <v:textbox>
              <w:txbxContent>
                <w:p w:rsidR="00060FAF" w:rsidRDefault="00060FAF">
                  <w:pPr>
                    <w:rPr>
                      <w:rFonts w:hint="cs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شدة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التدريب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left:0;text-align:left;margin-left:176.8pt;margin-top:217.4pt;width:136.4pt;height:19.25pt;z-index:251663360">
            <v:textbox>
              <w:txbxContent>
                <w:p w:rsidR="00060FAF" w:rsidRDefault="00060FAF">
                  <w:pPr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حجم التدريب </w:t>
                  </w:r>
                </w:p>
              </w:txbxContent>
            </v:textbox>
          </v:rect>
        </w:pict>
      </w:r>
      <w:r w:rsidR="00002C1F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2.3pt;margin-top:2.9pt;width:70.45pt;height:56.8pt;flip:x;z-index:251662336" o:connectortype="straight"/>
        </w:pict>
      </w:r>
      <w:r w:rsidR="00002C1F">
        <w:rPr>
          <w:noProof/>
          <w:lang w:eastAsia="fr-FR"/>
        </w:rPr>
        <w:pict>
          <v:rect id="_x0000_s1029" style="position:absolute;left:0;text-align:left;margin-left:32.3pt;margin-top:2.9pt;width:70.45pt;height:56.8pt;z-index:251661312">
            <v:textbox>
              <w:txbxContent>
                <w:p w:rsidR="00002C1F" w:rsidRDefault="00002C1F">
                  <w:pPr>
                    <w:rPr>
                      <w:rFonts w:hint="cs"/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النسبة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المائوية</w:t>
                  </w:r>
                  <w:proofErr w:type="spellEnd"/>
                </w:p>
                <w:p w:rsidR="00002C1F" w:rsidRDefault="00002C1F">
                  <w:pPr>
                    <w:rPr>
                      <w:rFonts w:hint="cs"/>
                      <w:rtl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الا</w:t>
                  </w:r>
                  <w:proofErr w:type="spellEnd"/>
                </w:p>
                <w:p w:rsidR="00002C1F" w:rsidRDefault="00002C1F">
                  <w:pPr>
                    <w:rPr>
                      <w:rFonts w:hint="cs"/>
                      <w:lang w:bidi="ar-DZ"/>
                    </w:rPr>
                  </w:pPr>
                </w:p>
              </w:txbxContent>
            </v:textbox>
          </v:rect>
        </w:pict>
      </w:r>
      <w:r w:rsidR="00A12EE4">
        <w:rPr>
          <w:noProof/>
          <w:lang w:eastAsia="fr-FR"/>
        </w:rPr>
        <w:pict>
          <v:rect id="_x0000_s1028" style="position:absolute;left:0;text-align:left;margin-left:422.2pt;margin-top:2.9pt;width:56.3pt;height:37.55pt;z-index:251660288">
            <v:textbox>
              <w:txbxContent>
                <w:p w:rsidR="00A12EE4" w:rsidRDefault="00595042" w:rsidP="00595042">
                  <w:pPr>
                    <w:ind w:firstLine="0"/>
                    <w:rPr>
                      <w:rFonts w:hint="cs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مرحلة</w:t>
                  </w:r>
                  <w:r w:rsidR="00A12EE4">
                    <w:rPr>
                      <w:rFonts w:hint="cs"/>
                      <w:rtl/>
                      <w:lang w:bidi="ar-DZ"/>
                    </w:rPr>
                    <w:t xml:space="preserve">  </w:t>
                  </w:r>
                  <w:r>
                    <w:rPr>
                      <w:rFonts w:hint="cs"/>
                      <w:rtl/>
                      <w:lang w:bidi="ar-DZ"/>
                    </w:rPr>
                    <w:t>انتقالية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 w:rsidR="00A12EE4">
                    <w:rPr>
                      <w:rFonts w:hint="cs"/>
                      <w:rtl/>
                      <w:lang w:bidi="ar-DZ"/>
                    </w:rPr>
                    <w:t xml:space="preserve">  </w:t>
                  </w:r>
                </w:p>
              </w:txbxContent>
            </v:textbox>
          </v:rect>
        </w:pict>
      </w:r>
      <w:r w:rsidR="00A12EE4">
        <w:rPr>
          <w:noProof/>
          <w:lang w:eastAsia="fr-FR"/>
        </w:rPr>
        <w:pict>
          <v:rect id="_x0000_s1027" style="position:absolute;left:0;text-align:left;margin-left:267.05pt;margin-top:2.9pt;width:147.55pt;height:37.55pt;z-index:251659264">
            <v:textbox>
              <w:txbxContent>
                <w:p w:rsidR="00A12EE4" w:rsidRDefault="00A12EE4">
                  <w:pPr>
                    <w:rPr>
                      <w:rFonts w:hint="cs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مرحلة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المنافسة </w:t>
                  </w:r>
                </w:p>
              </w:txbxContent>
            </v:textbox>
          </v:rect>
        </w:pict>
      </w:r>
      <w:r w:rsidR="00A12EE4">
        <w:rPr>
          <w:noProof/>
          <w:lang w:eastAsia="fr-FR"/>
        </w:rPr>
        <w:pict>
          <v:rect id="_x0000_s1026" style="position:absolute;left:0;text-align:left;margin-left:107.3pt;margin-top:2.9pt;width:154.65pt;height:37.55pt;z-index:251658240">
            <v:textbox>
              <w:txbxContent>
                <w:p w:rsidR="00A12EE4" w:rsidRDefault="00A12EE4">
                  <w:pPr>
                    <w:rPr>
                      <w:rFonts w:hint="cs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مرحلة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التحضير </w:t>
                  </w:r>
                </w:p>
              </w:txbxContent>
            </v:textbox>
          </v:rect>
        </w:pict>
      </w:r>
      <w:r w:rsidR="005D1B8A" w:rsidRPr="005D1B8A">
        <w:drawing>
          <wp:inline distT="0" distB="0" distL="0" distR="0">
            <wp:extent cx="5760720" cy="32369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B8A" w:rsidRPr="005D1B8A" w:rsidRDefault="005D1B8A" w:rsidP="005D1B8A">
      <w:pPr>
        <w:pStyle w:val="Corpsdetexte"/>
        <w:bidi/>
        <w:spacing w:before="5"/>
        <w:ind w:left="0"/>
        <w:rPr>
          <w:rFonts w:hint="cs"/>
          <w:sz w:val="39"/>
          <w:rtl/>
        </w:rPr>
        <w:sectPr w:rsidR="005D1B8A" w:rsidRPr="005D1B8A">
          <w:pgSz w:w="11900" w:h="16840"/>
          <w:pgMar w:top="1340" w:right="1300" w:bottom="280" w:left="1200" w:header="720" w:footer="720" w:gutter="0"/>
          <w:cols w:space="720"/>
        </w:sectPr>
      </w:pPr>
    </w:p>
    <w:p w:rsidR="000A259A" w:rsidRDefault="000A259A" w:rsidP="000A259A">
      <w:pPr>
        <w:pStyle w:val="Corpsdetexte"/>
        <w:spacing w:before="5"/>
        <w:ind w:left="0"/>
        <w:rPr>
          <w:sz w:val="15"/>
        </w:rPr>
      </w:pPr>
    </w:p>
    <w:p w:rsidR="000A259A" w:rsidRDefault="000A259A" w:rsidP="000A259A">
      <w:pPr>
        <w:pStyle w:val="Corpsdetexte"/>
        <w:ind w:left="0"/>
        <w:rPr>
          <w:sz w:val="28"/>
        </w:rPr>
      </w:pPr>
    </w:p>
    <w:p w:rsidR="000A259A" w:rsidRDefault="000A259A" w:rsidP="000A259A">
      <w:pPr>
        <w:bidi/>
        <w:jc w:val="left"/>
      </w:pPr>
    </w:p>
    <w:sectPr w:rsidR="000A259A" w:rsidSect="00020B3C">
      <w:pgSz w:w="11906" w:h="16838" w:code="9"/>
      <w:pgMar w:top="1417" w:right="1985" w:bottom="141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2DD9"/>
    <w:multiLevelType w:val="hybridMultilevel"/>
    <w:tmpl w:val="3350EC40"/>
    <w:lvl w:ilvl="0" w:tplc="EA0A0ABA">
      <w:numFmt w:val="bullet"/>
      <w:lvlText w:val="•"/>
      <w:lvlJc w:val="left"/>
      <w:pPr>
        <w:ind w:left="216" w:hanging="164"/>
      </w:pPr>
      <w:rPr>
        <w:rFonts w:hint="default"/>
        <w:w w:val="99"/>
        <w:lang w:val="fr-FR" w:eastAsia="en-US" w:bidi="ar-SA"/>
      </w:rPr>
    </w:lvl>
    <w:lvl w:ilvl="1" w:tplc="DA741D48">
      <w:numFmt w:val="bullet"/>
      <w:lvlText w:val="•"/>
      <w:lvlJc w:val="left"/>
      <w:pPr>
        <w:ind w:left="1138" w:hanging="164"/>
      </w:pPr>
      <w:rPr>
        <w:rFonts w:hint="default"/>
        <w:lang w:val="fr-FR" w:eastAsia="en-US" w:bidi="ar-SA"/>
      </w:rPr>
    </w:lvl>
    <w:lvl w:ilvl="2" w:tplc="B8541D78">
      <w:numFmt w:val="bullet"/>
      <w:lvlText w:val="•"/>
      <w:lvlJc w:val="left"/>
      <w:pPr>
        <w:ind w:left="2056" w:hanging="164"/>
      </w:pPr>
      <w:rPr>
        <w:rFonts w:hint="default"/>
        <w:lang w:val="fr-FR" w:eastAsia="en-US" w:bidi="ar-SA"/>
      </w:rPr>
    </w:lvl>
    <w:lvl w:ilvl="3" w:tplc="CF98713A">
      <w:numFmt w:val="bullet"/>
      <w:lvlText w:val="•"/>
      <w:lvlJc w:val="left"/>
      <w:pPr>
        <w:ind w:left="2974" w:hanging="164"/>
      </w:pPr>
      <w:rPr>
        <w:rFonts w:hint="default"/>
        <w:lang w:val="fr-FR" w:eastAsia="en-US" w:bidi="ar-SA"/>
      </w:rPr>
    </w:lvl>
    <w:lvl w:ilvl="4" w:tplc="5CE8918C">
      <w:numFmt w:val="bullet"/>
      <w:lvlText w:val="•"/>
      <w:lvlJc w:val="left"/>
      <w:pPr>
        <w:ind w:left="3892" w:hanging="164"/>
      </w:pPr>
      <w:rPr>
        <w:rFonts w:hint="default"/>
        <w:lang w:val="fr-FR" w:eastAsia="en-US" w:bidi="ar-SA"/>
      </w:rPr>
    </w:lvl>
    <w:lvl w:ilvl="5" w:tplc="26BC54F6">
      <w:numFmt w:val="bullet"/>
      <w:lvlText w:val="•"/>
      <w:lvlJc w:val="left"/>
      <w:pPr>
        <w:ind w:left="4810" w:hanging="164"/>
      </w:pPr>
      <w:rPr>
        <w:rFonts w:hint="default"/>
        <w:lang w:val="fr-FR" w:eastAsia="en-US" w:bidi="ar-SA"/>
      </w:rPr>
    </w:lvl>
    <w:lvl w:ilvl="6" w:tplc="DC0A2AD6">
      <w:numFmt w:val="bullet"/>
      <w:lvlText w:val="•"/>
      <w:lvlJc w:val="left"/>
      <w:pPr>
        <w:ind w:left="5728" w:hanging="164"/>
      </w:pPr>
      <w:rPr>
        <w:rFonts w:hint="default"/>
        <w:lang w:val="fr-FR" w:eastAsia="en-US" w:bidi="ar-SA"/>
      </w:rPr>
    </w:lvl>
    <w:lvl w:ilvl="7" w:tplc="D414B250">
      <w:numFmt w:val="bullet"/>
      <w:lvlText w:val="•"/>
      <w:lvlJc w:val="left"/>
      <w:pPr>
        <w:ind w:left="6646" w:hanging="164"/>
      </w:pPr>
      <w:rPr>
        <w:rFonts w:hint="default"/>
        <w:lang w:val="fr-FR" w:eastAsia="en-US" w:bidi="ar-SA"/>
      </w:rPr>
    </w:lvl>
    <w:lvl w:ilvl="8" w:tplc="4F0E2BCA">
      <w:numFmt w:val="bullet"/>
      <w:lvlText w:val="•"/>
      <w:lvlJc w:val="left"/>
      <w:pPr>
        <w:ind w:left="7564" w:hanging="164"/>
      </w:pPr>
      <w:rPr>
        <w:rFonts w:hint="default"/>
        <w:lang w:val="fr-FR" w:eastAsia="en-US" w:bidi="ar-SA"/>
      </w:rPr>
    </w:lvl>
  </w:abstractNum>
  <w:abstractNum w:abstractNumId="1">
    <w:nsid w:val="40E140D8"/>
    <w:multiLevelType w:val="hybridMultilevel"/>
    <w:tmpl w:val="DE2E4E30"/>
    <w:lvl w:ilvl="0" w:tplc="DAE63CF2">
      <w:numFmt w:val="bullet"/>
      <w:lvlText w:val="–"/>
      <w:lvlJc w:val="left"/>
      <w:pPr>
        <w:ind w:left="216" w:hanging="197"/>
      </w:pPr>
      <w:rPr>
        <w:rFonts w:ascii="Times New Roman" w:eastAsia="Times New Roman" w:hAnsi="Times New Roman" w:cs="Times New Roman" w:hint="default"/>
        <w:color w:val="221E1F"/>
        <w:w w:val="99"/>
        <w:sz w:val="26"/>
        <w:szCs w:val="26"/>
        <w:lang w:val="fr-FR" w:eastAsia="en-US" w:bidi="ar-SA"/>
      </w:rPr>
    </w:lvl>
    <w:lvl w:ilvl="1" w:tplc="A3E632A0">
      <w:numFmt w:val="bullet"/>
      <w:lvlText w:val="•"/>
      <w:lvlJc w:val="left"/>
      <w:pPr>
        <w:ind w:left="1138" w:hanging="197"/>
      </w:pPr>
      <w:rPr>
        <w:rFonts w:hint="default"/>
        <w:lang w:val="fr-FR" w:eastAsia="en-US" w:bidi="ar-SA"/>
      </w:rPr>
    </w:lvl>
    <w:lvl w:ilvl="2" w:tplc="AC8C1C68">
      <w:numFmt w:val="bullet"/>
      <w:lvlText w:val="•"/>
      <w:lvlJc w:val="left"/>
      <w:pPr>
        <w:ind w:left="2056" w:hanging="197"/>
      </w:pPr>
      <w:rPr>
        <w:rFonts w:hint="default"/>
        <w:lang w:val="fr-FR" w:eastAsia="en-US" w:bidi="ar-SA"/>
      </w:rPr>
    </w:lvl>
    <w:lvl w:ilvl="3" w:tplc="218E8C1E">
      <w:numFmt w:val="bullet"/>
      <w:lvlText w:val="•"/>
      <w:lvlJc w:val="left"/>
      <w:pPr>
        <w:ind w:left="2974" w:hanging="197"/>
      </w:pPr>
      <w:rPr>
        <w:rFonts w:hint="default"/>
        <w:lang w:val="fr-FR" w:eastAsia="en-US" w:bidi="ar-SA"/>
      </w:rPr>
    </w:lvl>
    <w:lvl w:ilvl="4" w:tplc="CB6ECF40">
      <w:numFmt w:val="bullet"/>
      <w:lvlText w:val="•"/>
      <w:lvlJc w:val="left"/>
      <w:pPr>
        <w:ind w:left="3892" w:hanging="197"/>
      </w:pPr>
      <w:rPr>
        <w:rFonts w:hint="default"/>
        <w:lang w:val="fr-FR" w:eastAsia="en-US" w:bidi="ar-SA"/>
      </w:rPr>
    </w:lvl>
    <w:lvl w:ilvl="5" w:tplc="7558211A">
      <w:numFmt w:val="bullet"/>
      <w:lvlText w:val="•"/>
      <w:lvlJc w:val="left"/>
      <w:pPr>
        <w:ind w:left="4810" w:hanging="197"/>
      </w:pPr>
      <w:rPr>
        <w:rFonts w:hint="default"/>
        <w:lang w:val="fr-FR" w:eastAsia="en-US" w:bidi="ar-SA"/>
      </w:rPr>
    </w:lvl>
    <w:lvl w:ilvl="6" w:tplc="675E18CC">
      <w:numFmt w:val="bullet"/>
      <w:lvlText w:val="•"/>
      <w:lvlJc w:val="left"/>
      <w:pPr>
        <w:ind w:left="5728" w:hanging="197"/>
      </w:pPr>
      <w:rPr>
        <w:rFonts w:hint="default"/>
        <w:lang w:val="fr-FR" w:eastAsia="en-US" w:bidi="ar-SA"/>
      </w:rPr>
    </w:lvl>
    <w:lvl w:ilvl="7" w:tplc="88046094">
      <w:numFmt w:val="bullet"/>
      <w:lvlText w:val="•"/>
      <w:lvlJc w:val="left"/>
      <w:pPr>
        <w:ind w:left="6646" w:hanging="197"/>
      </w:pPr>
      <w:rPr>
        <w:rFonts w:hint="default"/>
        <w:lang w:val="fr-FR" w:eastAsia="en-US" w:bidi="ar-SA"/>
      </w:rPr>
    </w:lvl>
    <w:lvl w:ilvl="8" w:tplc="642206FE">
      <w:numFmt w:val="bullet"/>
      <w:lvlText w:val="•"/>
      <w:lvlJc w:val="left"/>
      <w:pPr>
        <w:ind w:left="7564" w:hanging="197"/>
      </w:pPr>
      <w:rPr>
        <w:rFonts w:hint="default"/>
        <w:lang w:val="fr-FR" w:eastAsia="en-US" w:bidi="ar-SA"/>
      </w:rPr>
    </w:lvl>
  </w:abstractNum>
  <w:abstractNum w:abstractNumId="2">
    <w:nsid w:val="58504F5B"/>
    <w:multiLevelType w:val="hybridMultilevel"/>
    <w:tmpl w:val="05DAD8C2"/>
    <w:lvl w:ilvl="0" w:tplc="D640EA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259A"/>
    <w:rsid w:val="00002C1F"/>
    <w:rsid w:val="00020B3C"/>
    <w:rsid w:val="00060FAF"/>
    <w:rsid w:val="000A259A"/>
    <w:rsid w:val="002C73A3"/>
    <w:rsid w:val="003E57EF"/>
    <w:rsid w:val="00564795"/>
    <w:rsid w:val="00593B47"/>
    <w:rsid w:val="00595042"/>
    <w:rsid w:val="005D1B8A"/>
    <w:rsid w:val="006246F4"/>
    <w:rsid w:val="00A12EE4"/>
    <w:rsid w:val="00C0703B"/>
    <w:rsid w:val="00DA0C51"/>
    <w:rsid w:val="00DF0337"/>
    <w:rsid w:val="00E66D36"/>
    <w:rsid w:val="00EF5426"/>
    <w:rsid w:val="00F3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59A"/>
    <w:pPr>
      <w:widowControl w:val="0"/>
      <w:autoSpaceDE w:val="0"/>
      <w:autoSpaceDN w:val="0"/>
      <w:spacing w:after="0"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A259A"/>
    <w:pPr>
      <w:widowControl w:val="0"/>
      <w:autoSpaceDE w:val="0"/>
      <w:autoSpaceDN w:val="0"/>
      <w:spacing w:after="0" w:line="240" w:lineRule="auto"/>
      <w:ind w:left="215"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0A259A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0A259A"/>
    <w:pPr>
      <w:widowControl w:val="0"/>
      <w:autoSpaceDE w:val="0"/>
      <w:autoSpaceDN w:val="0"/>
      <w:spacing w:before="70" w:after="0" w:line="240" w:lineRule="auto"/>
      <w:ind w:left="215"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0A259A"/>
    <w:pPr>
      <w:widowControl w:val="0"/>
      <w:autoSpaceDE w:val="0"/>
      <w:autoSpaceDN w:val="0"/>
      <w:spacing w:after="0" w:line="240" w:lineRule="auto"/>
      <w:ind w:left="369" w:hanging="155"/>
      <w:jc w:val="left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A259A"/>
    <w:pPr>
      <w:widowControl w:val="0"/>
      <w:autoSpaceDE w:val="0"/>
      <w:autoSpaceDN w:val="0"/>
      <w:spacing w:after="0" w:line="240" w:lineRule="auto"/>
      <w:ind w:left="109" w:firstLine="0"/>
      <w:jc w:val="left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6</cp:revision>
  <dcterms:created xsi:type="dcterms:W3CDTF">2022-12-28T12:36:00Z</dcterms:created>
  <dcterms:modified xsi:type="dcterms:W3CDTF">2022-12-28T17:12:00Z</dcterms:modified>
</cp:coreProperties>
</file>