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9D7" w:rsidRPr="0042130F" w:rsidRDefault="008069D7" w:rsidP="008069D7">
      <w:pPr>
        <w:pStyle w:val="sectitle"/>
        <w:jc w:val="both"/>
        <w:rPr>
          <w:sz w:val="26"/>
          <w:szCs w:val="26"/>
        </w:rPr>
      </w:pPr>
      <w:r w:rsidRPr="0042130F">
        <w:rPr>
          <w:rStyle w:val="Titre1Car"/>
        </w:rPr>
        <w:t>La</w:t>
      </w:r>
      <w:r w:rsidRPr="0042130F">
        <w:rPr>
          <w:sz w:val="26"/>
          <w:szCs w:val="26"/>
        </w:rPr>
        <w:t xml:space="preserve"> </w:t>
      </w:r>
      <w:r w:rsidRPr="0042130F">
        <w:rPr>
          <w:rStyle w:val="Titre1Car"/>
        </w:rPr>
        <w:t>Révolution</w:t>
      </w:r>
      <w:r w:rsidRPr="0042130F">
        <w:rPr>
          <w:sz w:val="26"/>
          <w:szCs w:val="26"/>
        </w:rPr>
        <w:t xml:space="preserve"> </w:t>
      </w:r>
      <w:r w:rsidRPr="0042130F">
        <w:rPr>
          <w:rStyle w:val="Titre1Car"/>
        </w:rPr>
        <w:t>française</w:t>
      </w:r>
    </w:p>
    <w:p w:rsidR="008069D7" w:rsidRPr="0042130F" w:rsidRDefault="008069D7" w:rsidP="008069D7">
      <w:pPr>
        <w:pStyle w:val="kids"/>
        <w:jc w:val="both"/>
        <w:rPr>
          <w:sz w:val="26"/>
          <w:szCs w:val="26"/>
        </w:rPr>
      </w:pPr>
      <w:r w:rsidRPr="0042130F">
        <w:rPr>
          <w:sz w:val="26"/>
          <w:szCs w:val="26"/>
        </w:rPr>
        <w:t xml:space="preserve">La Révolution française éclate en mai 1789 et dure dix ans, jusqu’en novembre 1799. Elle bouleverse profondément l’histoire de France, en renversant la monarchie pour mettre en place la première république de l’histoire de France ; elle exporte aussi ses principes d’égalité et de démocratie dans le reste de l’Europe. </w:t>
      </w:r>
    </w:p>
    <w:p w:rsidR="008069D7" w:rsidRPr="0042130F" w:rsidRDefault="008069D7" w:rsidP="008069D7">
      <w:pPr>
        <w:pStyle w:val="kids"/>
        <w:jc w:val="both"/>
        <w:rPr>
          <w:sz w:val="26"/>
          <w:szCs w:val="26"/>
        </w:rPr>
      </w:pPr>
      <w:r w:rsidRPr="0042130F">
        <w:rPr>
          <w:sz w:val="26"/>
          <w:szCs w:val="26"/>
        </w:rPr>
        <w:t>La Révolution française se divise en plusieurs périodes, qui correspondent aux assemblées révolutionnaires successives.</w:t>
      </w:r>
    </w:p>
    <w:p w:rsidR="008069D7" w:rsidRPr="0042130F" w:rsidRDefault="008069D7" w:rsidP="008069D7">
      <w:pPr>
        <w:pStyle w:val="kids"/>
        <w:jc w:val="both"/>
        <w:rPr>
          <w:sz w:val="26"/>
          <w:szCs w:val="26"/>
        </w:rPr>
      </w:pPr>
      <w:r w:rsidRPr="0042130F">
        <w:rPr>
          <w:b/>
          <w:bCs/>
          <w:sz w:val="26"/>
          <w:szCs w:val="26"/>
        </w:rPr>
        <w:t>1.</w:t>
      </w:r>
      <w:r w:rsidRPr="0042130F">
        <w:rPr>
          <w:sz w:val="26"/>
          <w:szCs w:val="26"/>
        </w:rPr>
        <w:t> </w:t>
      </w:r>
      <w:r w:rsidRPr="0042130F">
        <w:rPr>
          <w:b/>
          <w:bCs/>
          <w:sz w:val="26"/>
          <w:szCs w:val="26"/>
        </w:rPr>
        <w:t>La Constituante</w:t>
      </w:r>
      <w:r w:rsidRPr="0042130F">
        <w:rPr>
          <w:sz w:val="26"/>
          <w:szCs w:val="26"/>
        </w:rPr>
        <w:t xml:space="preserve"> (ou l’Assemblée nationale constituante) gouverne la France de juillet 1789 à octobre 1791. Elle est à l’origine de nombreuses lois novatrices et, en particulier, de </w:t>
      </w:r>
      <w:r w:rsidRPr="0042130F">
        <w:rPr>
          <w:b/>
          <w:bCs/>
          <w:sz w:val="26"/>
          <w:szCs w:val="26"/>
        </w:rPr>
        <w:t>la Déclaration des droits de l’homme et du citoyen</w:t>
      </w:r>
      <w:r w:rsidRPr="0042130F">
        <w:rPr>
          <w:sz w:val="26"/>
          <w:szCs w:val="26"/>
        </w:rPr>
        <w:t>. C’est également sous la Constituante qu’est rédigée la première Constitution française.</w:t>
      </w:r>
    </w:p>
    <w:p w:rsidR="008069D7" w:rsidRPr="0042130F" w:rsidRDefault="008069D7" w:rsidP="008069D7">
      <w:pPr>
        <w:pStyle w:val="kids"/>
        <w:jc w:val="both"/>
        <w:rPr>
          <w:sz w:val="26"/>
          <w:szCs w:val="26"/>
        </w:rPr>
      </w:pPr>
      <w:r w:rsidRPr="0042130F">
        <w:rPr>
          <w:b/>
          <w:bCs/>
          <w:sz w:val="26"/>
          <w:szCs w:val="26"/>
        </w:rPr>
        <w:t>2.</w:t>
      </w:r>
      <w:r w:rsidRPr="0042130F">
        <w:rPr>
          <w:sz w:val="26"/>
          <w:szCs w:val="26"/>
        </w:rPr>
        <w:t> </w:t>
      </w:r>
      <w:r w:rsidRPr="0042130F">
        <w:rPr>
          <w:b/>
          <w:bCs/>
          <w:sz w:val="26"/>
          <w:szCs w:val="26"/>
        </w:rPr>
        <w:t>La Législative</w:t>
      </w:r>
      <w:r w:rsidRPr="0042130F">
        <w:rPr>
          <w:sz w:val="26"/>
          <w:szCs w:val="26"/>
        </w:rPr>
        <w:t xml:space="preserve"> (ou l’Assemblée législative) dirige la France révolutionnaire d’octobre 1791 à septembre 1792. C’est durant la Législative que </w:t>
      </w:r>
      <w:r w:rsidRPr="0042130F">
        <w:rPr>
          <w:b/>
          <w:bCs/>
          <w:sz w:val="26"/>
          <w:szCs w:val="26"/>
        </w:rPr>
        <w:t>la monarchie est abolie</w:t>
      </w:r>
      <w:r w:rsidRPr="0042130F">
        <w:rPr>
          <w:sz w:val="26"/>
          <w:szCs w:val="26"/>
        </w:rPr>
        <w:t xml:space="preserve"> et que le roi Louis XVI est destitué.</w:t>
      </w:r>
    </w:p>
    <w:p w:rsidR="008069D7" w:rsidRPr="0042130F" w:rsidRDefault="008069D7" w:rsidP="008069D7">
      <w:pPr>
        <w:pStyle w:val="kids"/>
        <w:jc w:val="both"/>
        <w:rPr>
          <w:sz w:val="26"/>
          <w:szCs w:val="26"/>
        </w:rPr>
      </w:pPr>
      <w:r w:rsidRPr="0042130F">
        <w:rPr>
          <w:b/>
          <w:bCs/>
          <w:sz w:val="26"/>
          <w:szCs w:val="26"/>
        </w:rPr>
        <w:t>3.</w:t>
      </w:r>
      <w:r w:rsidRPr="0042130F">
        <w:rPr>
          <w:sz w:val="26"/>
          <w:szCs w:val="26"/>
        </w:rPr>
        <w:t> </w:t>
      </w:r>
      <w:r w:rsidRPr="0042130F">
        <w:rPr>
          <w:b/>
          <w:bCs/>
          <w:sz w:val="26"/>
          <w:szCs w:val="26"/>
        </w:rPr>
        <w:t>La Convention</w:t>
      </w:r>
      <w:r w:rsidRPr="0042130F">
        <w:rPr>
          <w:sz w:val="26"/>
          <w:szCs w:val="26"/>
        </w:rPr>
        <w:t xml:space="preserve"> (ou la Convention nationale) est l’assemblée qui dirige la France de septembre 1792 à octobre 1795. En septembre 1792, les révolutionnaires proclament la </w:t>
      </w:r>
      <w:r w:rsidRPr="0042130F">
        <w:rPr>
          <w:b/>
          <w:bCs/>
          <w:sz w:val="26"/>
          <w:szCs w:val="26"/>
        </w:rPr>
        <w:t>I</w:t>
      </w:r>
      <w:r w:rsidRPr="0042130F">
        <w:rPr>
          <w:b/>
          <w:bCs/>
          <w:sz w:val="26"/>
          <w:szCs w:val="26"/>
          <w:vertAlign w:val="superscript"/>
        </w:rPr>
        <w:t>re</w:t>
      </w:r>
      <w:r w:rsidRPr="0042130F">
        <w:rPr>
          <w:b/>
          <w:bCs/>
          <w:sz w:val="26"/>
          <w:szCs w:val="26"/>
        </w:rPr>
        <w:t> République</w:t>
      </w:r>
      <w:r w:rsidRPr="0042130F">
        <w:rPr>
          <w:sz w:val="26"/>
          <w:szCs w:val="26"/>
        </w:rPr>
        <w:t xml:space="preserve"> (qui dure jusqu’en 1799). Pour asseoir le nouveau régime, ils condamnent et guillotinent le roi (janvier 1793).</w:t>
      </w:r>
    </w:p>
    <w:p w:rsidR="008069D7" w:rsidRPr="0042130F" w:rsidRDefault="008069D7" w:rsidP="008069D7">
      <w:pPr>
        <w:pStyle w:val="kids"/>
        <w:jc w:val="both"/>
        <w:rPr>
          <w:sz w:val="26"/>
          <w:szCs w:val="26"/>
        </w:rPr>
      </w:pPr>
      <w:r w:rsidRPr="0042130F">
        <w:rPr>
          <w:b/>
          <w:bCs/>
          <w:sz w:val="26"/>
          <w:szCs w:val="26"/>
        </w:rPr>
        <w:t>4.</w:t>
      </w:r>
      <w:r w:rsidRPr="0042130F">
        <w:rPr>
          <w:sz w:val="26"/>
          <w:szCs w:val="26"/>
        </w:rPr>
        <w:t> </w:t>
      </w:r>
      <w:r w:rsidRPr="0042130F">
        <w:rPr>
          <w:b/>
          <w:bCs/>
          <w:sz w:val="26"/>
          <w:szCs w:val="26"/>
        </w:rPr>
        <w:t>Le Directoire</w:t>
      </w:r>
      <w:r w:rsidRPr="0042130F">
        <w:rPr>
          <w:sz w:val="26"/>
          <w:szCs w:val="26"/>
        </w:rPr>
        <w:t> dure d’octobre 1795 à novembre 1799. Ce régime modéré dirigé par cinq personnes (les Directeurs) doit combattre à la fois les partisans d’un retour à la monarchie et les révolutionnaires les plus extrémistes.</w:t>
      </w:r>
    </w:p>
    <w:p w:rsidR="008069D7" w:rsidRDefault="008069D7" w:rsidP="00C54326">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bookmarkStart w:id="0" w:name="_GoBack"/>
      <w:bookmarkEnd w:id="0"/>
    </w:p>
    <w:p w:rsidR="008069D7" w:rsidRDefault="008069D7" w:rsidP="00C54326">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p>
    <w:p w:rsidR="00C54326" w:rsidRPr="00C54326" w:rsidRDefault="00C54326" w:rsidP="00C54326">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C54326">
        <w:rPr>
          <w:rFonts w:ascii="Times New Roman" w:eastAsia="Times New Roman" w:hAnsi="Times New Roman" w:cs="Times New Roman"/>
          <w:b/>
          <w:bCs/>
          <w:kern w:val="36"/>
          <w:sz w:val="48"/>
          <w:szCs w:val="48"/>
          <w:lang w:eastAsia="fr-FR"/>
        </w:rPr>
        <w:t>1792-1794 : la République et la Terreur</w:t>
      </w:r>
    </w:p>
    <w:p w:rsidR="00C54326" w:rsidRDefault="00C54326" w:rsidP="00C54326">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p>
    <w:p w:rsidR="00C54326" w:rsidRPr="00C54326" w:rsidRDefault="00C54326" w:rsidP="00C54326">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C54326">
        <w:rPr>
          <w:rFonts w:ascii="Times New Roman" w:eastAsia="Times New Roman" w:hAnsi="Times New Roman" w:cs="Times New Roman"/>
          <w:b/>
          <w:bCs/>
          <w:sz w:val="24"/>
          <w:szCs w:val="24"/>
          <w:lang w:eastAsia="fr-FR"/>
        </w:rPr>
        <w:t>Introduction</w:t>
      </w:r>
    </w:p>
    <w:p w:rsidR="00C54326" w:rsidRDefault="00C54326" w:rsidP="00C54326">
      <w:pPr>
        <w:spacing w:after="0" w:line="240" w:lineRule="auto"/>
        <w:rPr>
          <w:rFonts w:ascii="Times New Roman" w:eastAsia="Times New Roman" w:hAnsi="Times New Roman" w:cs="Times New Roman"/>
          <w:sz w:val="24"/>
          <w:szCs w:val="24"/>
          <w:lang w:eastAsia="fr-FR"/>
        </w:rPr>
      </w:pPr>
      <w:r w:rsidRPr="00C54326">
        <w:rPr>
          <w:rFonts w:ascii="Times New Roman" w:eastAsia="Times New Roman" w:hAnsi="Times New Roman" w:cs="Times New Roman"/>
          <w:sz w:val="24"/>
          <w:szCs w:val="24"/>
          <w:lang w:eastAsia="fr-FR"/>
        </w:rPr>
        <w:t>En juin 1791, le roi Louis XVI tente de fuir. Il est arrêté à Varennes. Conv</w:t>
      </w:r>
      <w:r w:rsidR="003D1705">
        <w:rPr>
          <w:rFonts w:ascii="Times New Roman" w:eastAsia="Times New Roman" w:hAnsi="Times New Roman" w:cs="Times New Roman"/>
          <w:sz w:val="24"/>
          <w:szCs w:val="24"/>
          <w:lang w:eastAsia="fr-FR"/>
        </w:rPr>
        <w:t>aincu qu’il tente de trahir la F</w:t>
      </w:r>
      <w:r w:rsidRPr="00C54326">
        <w:rPr>
          <w:rFonts w:ascii="Times New Roman" w:eastAsia="Times New Roman" w:hAnsi="Times New Roman" w:cs="Times New Roman"/>
          <w:sz w:val="24"/>
          <w:szCs w:val="24"/>
          <w:lang w:eastAsia="fr-FR"/>
        </w:rPr>
        <w:t xml:space="preserve">rance, le peuple parisien le renverse le 10 aout 1792. En septembre, la Première République est proclamée. Face à la guerre des états voisins et aux menaces intérieures, la « patrie en danger » prend des mesures radicales : c’est la </w:t>
      </w:r>
      <w:r w:rsidRPr="00C54326">
        <w:rPr>
          <w:rFonts w:ascii="Times New Roman" w:eastAsia="Times New Roman" w:hAnsi="Times New Roman" w:cs="Times New Roman"/>
          <w:b/>
          <w:bCs/>
          <w:sz w:val="24"/>
          <w:szCs w:val="24"/>
          <w:lang w:eastAsia="fr-FR"/>
        </w:rPr>
        <w:t>Terreur</w:t>
      </w:r>
      <w:r w:rsidRPr="00C54326">
        <w:rPr>
          <w:rFonts w:ascii="Times New Roman" w:eastAsia="Times New Roman" w:hAnsi="Times New Roman" w:cs="Times New Roman"/>
          <w:sz w:val="24"/>
          <w:szCs w:val="24"/>
          <w:lang w:eastAsia="fr-FR"/>
        </w:rPr>
        <w:t xml:space="preserve">. </w:t>
      </w:r>
    </w:p>
    <w:p w:rsidR="00B65E0F" w:rsidRDefault="00B65E0F" w:rsidP="00C54326">
      <w:pPr>
        <w:spacing w:after="0" w:line="240" w:lineRule="auto"/>
        <w:rPr>
          <w:rFonts w:ascii="Times New Roman" w:eastAsia="Times New Roman" w:hAnsi="Times New Roman" w:cs="Times New Roman"/>
          <w:sz w:val="24"/>
          <w:szCs w:val="24"/>
          <w:lang w:eastAsia="fr-FR"/>
        </w:rPr>
      </w:pPr>
    </w:p>
    <w:p w:rsidR="00B65E0F" w:rsidRDefault="00B65E0F" w:rsidP="00C54326">
      <w:pPr>
        <w:spacing w:after="0" w:line="240" w:lineRule="auto"/>
        <w:rPr>
          <w:rFonts w:ascii="Times New Roman" w:eastAsia="Times New Roman" w:hAnsi="Times New Roman" w:cs="Times New Roman"/>
          <w:sz w:val="24"/>
          <w:szCs w:val="24"/>
          <w:lang w:eastAsia="fr-FR"/>
        </w:rPr>
      </w:pPr>
    </w:p>
    <w:p w:rsidR="00B65E0F" w:rsidRPr="00B65E0F" w:rsidRDefault="00B65E0F" w:rsidP="00B65E0F">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B65E0F">
        <w:rPr>
          <w:rFonts w:ascii="Times New Roman" w:eastAsia="Times New Roman" w:hAnsi="Times New Roman" w:cs="Times New Roman"/>
          <w:b/>
          <w:bCs/>
          <w:sz w:val="24"/>
          <w:szCs w:val="24"/>
          <w:lang w:eastAsia="fr-FR"/>
        </w:rPr>
        <w:lastRenderedPageBreak/>
        <w:t>Problématique</w:t>
      </w:r>
    </w:p>
    <w:p w:rsidR="00B65E0F" w:rsidRDefault="00B65E0F" w:rsidP="00B65E0F">
      <w:pPr>
        <w:spacing w:after="0" w:line="240" w:lineRule="auto"/>
        <w:rPr>
          <w:rFonts w:ascii="Times New Roman" w:eastAsia="Times New Roman" w:hAnsi="Times New Roman" w:cs="Times New Roman"/>
          <w:sz w:val="24"/>
          <w:szCs w:val="24"/>
          <w:lang w:eastAsia="fr-FR"/>
        </w:rPr>
      </w:pPr>
      <w:r w:rsidRPr="00B65E0F">
        <w:rPr>
          <w:rFonts w:ascii="Times New Roman" w:eastAsia="Times New Roman" w:hAnsi="Times New Roman" w:cs="Times New Roman"/>
          <w:sz w:val="24"/>
          <w:szCs w:val="24"/>
          <w:lang w:eastAsia="fr-FR"/>
        </w:rPr>
        <w:t xml:space="preserve">Pourquoi la Terreur est-elle mise en place pendant la Première République ? </w:t>
      </w:r>
    </w:p>
    <w:p w:rsidR="00B65E0F" w:rsidRDefault="00B65E0F" w:rsidP="00B65E0F">
      <w:pPr>
        <w:spacing w:after="0" w:line="240" w:lineRule="auto"/>
        <w:rPr>
          <w:rFonts w:ascii="Times New Roman" w:eastAsia="Times New Roman" w:hAnsi="Times New Roman" w:cs="Times New Roman"/>
          <w:sz w:val="24"/>
          <w:szCs w:val="24"/>
          <w:lang w:eastAsia="fr-FR"/>
        </w:rPr>
      </w:pPr>
    </w:p>
    <w:p w:rsidR="00B65E0F" w:rsidRPr="00B65E0F" w:rsidRDefault="00B65E0F" w:rsidP="00B65E0F">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B65E0F">
        <w:rPr>
          <w:rFonts w:ascii="Times New Roman" w:eastAsia="Times New Roman" w:hAnsi="Times New Roman" w:cs="Times New Roman"/>
          <w:b/>
          <w:bCs/>
          <w:sz w:val="27"/>
          <w:szCs w:val="27"/>
          <w:lang w:eastAsia="fr-FR"/>
        </w:rPr>
        <w:t>La République en danger (1792-1794)</w:t>
      </w:r>
    </w:p>
    <w:p w:rsidR="00B65E0F" w:rsidRDefault="00B65E0F" w:rsidP="00B65E0F">
      <w:pPr>
        <w:spacing w:after="0" w:line="240" w:lineRule="auto"/>
        <w:rPr>
          <w:rFonts w:ascii="Times New Roman" w:eastAsia="Times New Roman" w:hAnsi="Times New Roman" w:cs="Times New Roman"/>
          <w:sz w:val="24"/>
          <w:szCs w:val="24"/>
          <w:lang w:eastAsia="fr-FR"/>
        </w:rPr>
      </w:pPr>
    </w:p>
    <w:p w:rsidR="00B65E0F" w:rsidRDefault="0091068F" w:rsidP="00B65E0F">
      <w:pPr>
        <w:spacing w:after="0" w:line="240" w:lineRule="auto"/>
        <w:rPr>
          <w:rFonts w:ascii="Times New Roman" w:eastAsia="Times New Roman" w:hAnsi="Times New Roman" w:cs="Times New Roman"/>
          <w:sz w:val="24"/>
          <w:szCs w:val="24"/>
          <w:lang w:eastAsia="fr-FR"/>
        </w:rPr>
      </w:pPr>
      <w:r>
        <w:rPr>
          <w:noProof/>
          <w:lang w:eastAsia="fr-FR"/>
        </w:rPr>
        <w:drawing>
          <wp:inline distT="0" distB="0" distL="0" distR="0" wp14:anchorId="76C832BE" wp14:editId="491D8651">
            <wp:extent cx="2214748" cy="25049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2986" t="12103" r="18556" b="10539"/>
                    <a:stretch/>
                  </pic:blipFill>
                  <pic:spPr bwMode="auto">
                    <a:xfrm>
                      <a:off x="0" y="0"/>
                      <a:ext cx="2215454" cy="2505773"/>
                    </a:xfrm>
                    <a:prstGeom prst="rect">
                      <a:avLst/>
                    </a:prstGeom>
                    <a:ln>
                      <a:noFill/>
                    </a:ln>
                    <a:extLst>
                      <a:ext uri="{53640926-AAD7-44D8-BBD7-CCE9431645EC}">
                        <a14:shadowObscured xmlns:a14="http://schemas.microsoft.com/office/drawing/2010/main"/>
                      </a:ext>
                    </a:extLst>
                  </pic:spPr>
                </pic:pic>
              </a:graphicData>
            </a:graphic>
          </wp:inline>
        </w:drawing>
      </w:r>
    </w:p>
    <w:p w:rsidR="008839A1" w:rsidRDefault="008839A1" w:rsidP="00B65E0F">
      <w:pPr>
        <w:spacing w:after="0" w:line="240" w:lineRule="auto"/>
        <w:rPr>
          <w:rFonts w:ascii="Times New Roman" w:eastAsia="Times New Roman" w:hAnsi="Times New Roman" w:cs="Times New Roman"/>
          <w:sz w:val="24"/>
          <w:szCs w:val="24"/>
          <w:lang w:eastAsia="fr-FR"/>
        </w:rPr>
      </w:pPr>
    </w:p>
    <w:p w:rsidR="008839A1" w:rsidRDefault="008839A1" w:rsidP="00B65E0F">
      <w:pPr>
        <w:spacing w:after="0" w:line="240" w:lineRule="auto"/>
        <w:rPr>
          <w:rFonts w:ascii="Times New Roman" w:eastAsia="Times New Roman" w:hAnsi="Times New Roman" w:cs="Times New Roman"/>
          <w:sz w:val="24"/>
          <w:szCs w:val="24"/>
          <w:lang w:eastAsia="fr-FR"/>
        </w:rPr>
      </w:pPr>
    </w:p>
    <w:p w:rsidR="008839A1" w:rsidRPr="008839A1" w:rsidRDefault="008839A1" w:rsidP="008839A1">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8839A1">
        <w:rPr>
          <w:rFonts w:ascii="Times New Roman" w:eastAsia="Times New Roman" w:hAnsi="Times New Roman" w:cs="Times New Roman"/>
          <w:b/>
          <w:bCs/>
          <w:sz w:val="24"/>
          <w:szCs w:val="24"/>
          <w:lang w:eastAsia="fr-FR"/>
        </w:rPr>
        <w:t>Le manifeste de Brunswick</w:t>
      </w:r>
    </w:p>
    <w:p w:rsidR="008839A1" w:rsidRPr="008839A1" w:rsidRDefault="008839A1" w:rsidP="008839A1">
      <w:pPr>
        <w:spacing w:after="0" w:line="240" w:lineRule="auto"/>
        <w:jc w:val="both"/>
        <w:rPr>
          <w:rFonts w:ascii="Times New Roman" w:eastAsia="Times New Roman" w:hAnsi="Times New Roman" w:cs="Times New Roman"/>
          <w:sz w:val="24"/>
          <w:szCs w:val="24"/>
          <w:lang w:eastAsia="fr-FR"/>
        </w:rPr>
      </w:pPr>
      <w:r w:rsidRPr="008839A1">
        <w:rPr>
          <w:rFonts w:ascii="Times New Roman" w:eastAsia="Times New Roman" w:hAnsi="Times New Roman" w:cs="Times New Roman"/>
          <w:i/>
          <w:iCs/>
          <w:sz w:val="24"/>
          <w:szCs w:val="24"/>
          <w:lang w:eastAsia="fr-FR"/>
        </w:rPr>
        <w:t>Le duc de Brunswick dirige les armées du roi de Prusse et de l’empereur d’Autriche (dont Louis XVI a épousé la sœur, Marie-Antoinette). Il soutient donc le roi Louis XVI.</w:t>
      </w:r>
      <w:r w:rsidRPr="008839A1">
        <w:rPr>
          <w:rFonts w:ascii="Times New Roman" w:eastAsia="Times New Roman" w:hAnsi="Times New Roman" w:cs="Times New Roman"/>
          <w:sz w:val="24"/>
          <w:szCs w:val="24"/>
          <w:lang w:eastAsia="fr-FR"/>
        </w:rPr>
        <w:br/>
      </w:r>
      <w:r w:rsidRPr="008839A1">
        <w:rPr>
          <w:rFonts w:ascii="Times New Roman" w:eastAsia="Times New Roman" w:hAnsi="Times New Roman" w:cs="Times New Roman"/>
          <w:sz w:val="24"/>
          <w:szCs w:val="24"/>
          <w:lang w:eastAsia="fr-FR"/>
        </w:rPr>
        <w:br/>
        <w:t xml:space="preserve">La ville de Paris et tous ses habitants seront tenus de se soumettre sur-le-champ et sans délai au roi, de lui rendre sa pleine et entière liberté, et de lui assurer, ainsi qu’à toutes les personnes royales, le respect que doivent les sujets à leur souverain. Si le château des Tuileries est attaqué, s’il est fait la moindre violence, le moindre outrage au Roi, à la Reine ou à la famille royale, alors leurs majestés impériale et royale en tireront une vengeance exemplaire et à jamais mémorables. </w:t>
      </w:r>
    </w:p>
    <w:p w:rsidR="008839A1" w:rsidRPr="008839A1" w:rsidRDefault="008839A1" w:rsidP="008839A1">
      <w:pPr>
        <w:spacing w:after="0" w:line="240" w:lineRule="auto"/>
        <w:rPr>
          <w:rFonts w:ascii="Times New Roman" w:eastAsia="Times New Roman" w:hAnsi="Times New Roman" w:cs="Times New Roman"/>
          <w:sz w:val="24"/>
          <w:szCs w:val="24"/>
          <w:lang w:eastAsia="fr-FR"/>
        </w:rPr>
      </w:pPr>
      <w:r w:rsidRPr="008839A1">
        <w:rPr>
          <w:rFonts w:ascii="Times New Roman" w:eastAsia="Times New Roman" w:hAnsi="Times New Roman" w:cs="Times New Roman"/>
          <w:sz w:val="24"/>
          <w:szCs w:val="24"/>
          <w:lang w:eastAsia="fr-FR"/>
        </w:rPr>
        <w:br/>
      </w:r>
    </w:p>
    <w:p w:rsidR="008839A1" w:rsidRDefault="008839A1" w:rsidP="008839A1">
      <w:pPr>
        <w:spacing w:after="0" w:line="240" w:lineRule="auto"/>
        <w:jc w:val="right"/>
        <w:rPr>
          <w:rFonts w:ascii="Times New Roman" w:eastAsia="Times New Roman" w:hAnsi="Times New Roman" w:cs="Times New Roman"/>
          <w:sz w:val="20"/>
          <w:szCs w:val="20"/>
          <w:lang w:eastAsia="fr-FR"/>
        </w:rPr>
      </w:pPr>
      <w:r w:rsidRPr="008839A1">
        <w:rPr>
          <w:rFonts w:ascii="Times New Roman" w:eastAsia="Times New Roman" w:hAnsi="Times New Roman" w:cs="Times New Roman"/>
          <w:sz w:val="20"/>
          <w:szCs w:val="20"/>
          <w:lang w:eastAsia="fr-FR"/>
        </w:rPr>
        <w:t>Duc de Brunswick, manifeste donné au quartier général de Coblence, 25 juillet 1792.</w:t>
      </w:r>
    </w:p>
    <w:p w:rsidR="00351B6D" w:rsidRDefault="00351B6D" w:rsidP="008839A1">
      <w:pPr>
        <w:spacing w:after="0" w:line="240" w:lineRule="auto"/>
        <w:jc w:val="right"/>
        <w:rPr>
          <w:rFonts w:ascii="Times New Roman" w:eastAsia="Times New Roman" w:hAnsi="Times New Roman" w:cs="Times New Roman"/>
          <w:sz w:val="20"/>
          <w:szCs w:val="20"/>
          <w:lang w:eastAsia="fr-FR"/>
        </w:rPr>
      </w:pPr>
    </w:p>
    <w:p w:rsidR="00351B6D" w:rsidRDefault="00351B6D" w:rsidP="00351B6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351B6D">
        <w:rPr>
          <w:rFonts w:ascii="Times New Roman" w:eastAsia="Times New Roman" w:hAnsi="Times New Roman" w:cs="Times New Roman"/>
          <w:b/>
          <w:bCs/>
          <w:sz w:val="27"/>
          <w:szCs w:val="27"/>
          <w:lang w:eastAsia="fr-FR"/>
        </w:rPr>
        <w:t>La prise des Tuileries, le 10 aout 1792</w:t>
      </w:r>
    </w:p>
    <w:p w:rsidR="00351B6D" w:rsidRDefault="00351B6D" w:rsidP="00351B6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noProof/>
          <w:lang w:eastAsia="fr-FR"/>
        </w:rPr>
        <w:lastRenderedPageBreak/>
        <w:drawing>
          <wp:inline distT="0" distB="0" distL="0" distR="0" wp14:anchorId="550B134C" wp14:editId="19F0DCA4">
            <wp:extent cx="3401520" cy="2487295"/>
            <wp:effectExtent l="0" t="0" r="8890"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0514" t="14299" r="20426" b="8895"/>
                    <a:stretch/>
                  </pic:blipFill>
                  <pic:spPr bwMode="auto">
                    <a:xfrm>
                      <a:off x="0" y="0"/>
                      <a:ext cx="3402284" cy="2487854"/>
                    </a:xfrm>
                    <a:prstGeom prst="rect">
                      <a:avLst/>
                    </a:prstGeom>
                    <a:ln>
                      <a:noFill/>
                    </a:ln>
                    <a:extLst>
                      <a:ext uri="{53640926-AAD7-44D8-BBD7-CCE9431645EC}">
                        <a14:shadowObscured xmlns:a14="http://schemas.microsoft.com/office/drawing/2010/main"/>
                      </a:ext>
                    </a:extLst>
                  </pic:spPr>
                </pic:pic>
              </a:graphicData>
            </a:graphic>
          </wp:inline>
        </w:drawing>
      </w:r>
    </w:p>
    <w:p w:rsidR="00351B6D" w:rsidRPr="00351B6D" w:rsidRDefault="00351B6D" w:rsidP="00351B6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t>Le 10 aout, le peuple parisien prend le palais du roi aux Tuileries puis se rend à la salle du Manège, où se réunit l’Assemblée législative. Louis XVI et sa famille (1) y sont retranchés. cette journée met fin à la monarchie. La République est proclamée le 22 septembre.</w:t>
      </w:r>
    </w:p>
    <w:p w:rsidR="00351B6D" w:rsidRPr="008839A1" w:rsidRDefault="00351B6D" w:rsidP="00351B6D">
      <w:pPr>
        <w:spacing w:after="0" w:line="240" w:lineRule="auto"/>
        <w:jc w:val="both"/>
        <w:rPr>
          <w:rFonts w:ascii="Times New Roman" w:eastAsia="Times New Roman" w:hAnsi="Times New Roman" w:cs="Times New Roman"/>
          <w:sz w:val="20"/>
          <w:szCs w:val="20"/>
          <w:lang w:eastAsia="fr-FR"/>
        </w:rPr>
      </w:pPr>
    </w:p>
    <w:p w:rsidR="005D3F7D" w:rsidRPr="005D3F7D" w:rsidRDefault="005D3F7D" w:rsidP="005D3F7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5D3F7D">
        <w:rPr>
          <w:rFonts w:ascii="Times New Roman" w:eastAsia="Times New Roman" w:hAnsi="Times New Roman" w:cs="Times New Roman"/>
          <w:b/>
          <w:bCs/>
          <w:sz w:val="24"/>
          <w:szCs w:val="24"/>
          <w:lang w:eastAsia="fr-FR"/>
        </w:rPr>
        <w:t>La Terreur pour sauver la République, selon Robespierre</w:t>
      </w:r>
    </w:p>
    <w:p w:rsidR="00C03578" w:rsidRPr="00C03578" w:rsidRDefault="00C03578" w:rsidP="005D3F7D">
      <w:pPr>
        <w:spacing w:after="0" w:line="240" w:lineRule="auto"/>
        <w:jc w:val="both"/>
        <w:rPr>
          <w:rFonts w:ascii="Times New Roman" w:eastAsia="Times New Roman" w:hAnsi="Times New Roman" w:cs="Times New Roman"/>
          <w:sz w:val="24"/>
          <w:szCs w:val="24"/>
          <w:lang w:eastAsia="fr-FR"/>
        </w:rPr>
      </w:pPr>
    </w:p>
    <w:p w:rsidR="005D3F7D" w:rsidRPr="005D3F7D" w:rsidRDefault="005D3F7D" w:rsidP="005D3F7D">
      <w:pPr>
        <w:spacing w:after="0" w:line="240" w:lineRule="auto"/>
        <w:jc w:val="both"/>
        <w:rPr>
          <w:rFonts w:ascii="Times New Roman" w:eastAsia="Times New Roman" w:hAnsi="Times New Roman" w:cs="Times New Roman"/>
          <w:i/>
          <w:sz w:val="24"/>
          <w:szCs w:val="24"/>
          <w:lang w:eastAsia="fr-FR"/>
        </w:rPr>
      </w:pPr>
      <w:r w:rsidRPr="005D3F7D">
        <w:rPr>
          <w:rFonts w:ascii="Times New Roman" w:eastAsia="Times New Roman" w:hAnsi="Times New Roman" w:cs="Times New Roman"/>
          <w:i/>
          <w:sz w:val="24"/>
          <w:szCs w:val="24"/>
          <w:lang w:eastAsia="fr-FR"/>
        </w:rPr>
        <w:t xml:space="preserve">Pour fonder et pour consolider parmi nous la démocratie, pour arriver au règne paisible des lois constitutionnelles, il faut terminer la guerre de la liberté contre la tyrannie [...]. Il faut étouffer les ennemis intérieurs et extérieurs de la République, ou périr avec elle [...]. La protection sociale n’est due qu’aux citoyens paisibles : il n’y a de citoyens dans la République que les républicains. Les royalistes, les conspirateurs ne sont, pour elle, que des étrangers, ou plutôt des ennemis. </w:t>
      </w:r>
    </w:p>
    <w:p w:rsidR="00C03578" w:rsidRDefault="00C03578" w:rsidP="00C03578">
      <w:pPr>
        <w:spacing w:after="0" w:line="240" w:lineRule="auto"/>
        <w:jc w:val="right"/>
        <w:rPr>
          <w:rFonts w:ascii="Times New Roman" w:eastAsia="Times New Roman" w:hAnsi="Times New Roman" w:cs="Times New Roman"/>
          <w:sz w:val="20"/>
          <w:szCs w:val="20"/>
          <w:lang w:eastAsia="fr-FR"/>
        </w:rPr>
      </w:pPr>
      <w:r w:rsidRPr="005D3F7D">
        <w:rPr>
          <w:rFonts w:ascii="Times New Roman" w:eastAsia="Times New Roman" w:hAnsi="Times New Roman" w:cs="Times New Roman"/>
          <w:sz w:val="20"/>
          <w:szCs w:val="20"/>
          <w:lang w:eastAsia="fr-FR"/>
        </w:rPr>
        <w:t>Discours de Robespierre, 5 février 1794.</w:t>
      </w:r>
    </w:p>
    <w:p w:rsidR="003D5287" w:rsidRDefault="003D5287" w:rsidP="00C03578">
      <w:pPr>
        <w:spacing w:after="0" w:line="240" w:lineRule="auto"/>
        <w:jc w:val="right"/>
        <w:rPr>
          <w:rFonts w:ascii="Times New Roman" w:eastAsia="Times New Roman" w:hAnsi="Times New Roman" w:cs="Times New Roman"/>
          <w:sz w:val="20"/>
          <w:szCs w:val="20"/>
          <w:lang w:eastAsia="fr-FR"/>
        </w:rPr>
      </w:pPr>
    </w:p>
    <w:p w:rsidR="003D5287" w:rsidRDefault="003D5287" w:rsidP="003D528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3D5287">
        <w:rPr>
          <w:rFonts w:ascii="Times New Roman" w:eastAsia="Times New Roman" w:hAnsi="Times New Roman" w:cs="Times New Roman"/>
          <w:b/>
          <w:bCs/>
          <w:sz w:val="27"/>
          <w:szCs w:val="27"/>
          <w:lang w:eastAsia="fr-FR"/>
        </w:rPr>
        <w:t>La Terreur pour sauver la République, selon Robespierre</w:t>
      </w:r>
    </w:p>
    <w:p w:rsidR="006E1944" w:rsidRPr="006E1944" w:rsidRDefault="005C48FA" w:rsidP="009A6E43">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noProof/>
          <w:lang w:eastAsia="fr-FR"/>
        </w:rPr>
        <w:drawing>
          <wp:anchor distT="0" distB="0" distL="114300" distR="114300" simplePos="0" relativeHeight="251658240" behindDoc="0" locked="0" layoutInCell="1" allowOverlap="1">
            <wp:simplePos x="0" y="0"/>
            <wp:positionH relativeFrom="column">
              <wp:posOffset>2730</wp:posOffset>
            </wp:positionH>
            <wp:positionV relativeFrom="paragraph">
              <wp:posOffset>-256</wp:posOffset>
            </wp:positionV>
            <wp:extent cx="1533220" cy="1536359"/>
            <wp:effectExtent l="0" t="0" r="0" b="698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8242" t="14119" r="28247" b="8340"/>
                    <a:stretch/>
                  </pic:blipFill>
                  <pic:spPr bwMode="auto">
                    <a:xfrm>
                      <a:off x="0" y="0"/>
                      <a:ext cx="1533220" cy="1536359"/>
                    </a:xfrm>
                    <a:prstGeom prst="rect">
                      <a:avLst/>
                    </a:prstGeom>
                    <a:ln>
                      <a:noFill/>
                    </a:ln>
                    <a:extLst>
                      <a:ext uri="{53640926-AAD7-44D8-BBD7-CCE9431645EC}">
                        <a14:shadowObscured xmlns:a14="http://schemas.microsoft.com/office/drawing/2010/main"/>
                      </a:ext>
                    </a:extLst>
                  </pic:spPr>
                </pic:pic>
              </a:graphicData>
            </a:graphic>
          </wp:anchor>
        </w:drawing>
      </w:r>
      <w:r w:rsidR="006E1944" w:rsidRPr="006E1944">
        <w:rPr>
          <w:rFonts w:ascii="Times New Roman" w:eastAsia="Times New Roman" w:hAnsi="Times New Roman" w:cs="Times New Roman"/>
          <w:sz w:val="24"/>
          <w:szCs w:val="24"/>
          <w:lang w:eastAsia="fr-FR"/>
        </w:rPr>
        <w:t xml:space="preserve">Avocat, Robespierre devient député du tiers état aux États généraux, puis député à la </w:t>
      </w:r>
      <w:r w:rsidR="006E1944" w:rsidRPr="006E1944">
        <w:rPr>
          <w:rFonts w:ascii="Times New Roman" w:eastAsia="Times New Roman" w:hAnsi="Times New Roman" w:cs="Times New Roman"/>
          <w:b/>
          <w:bCs/>
          <w:sz w:val="24"/>
          <w:szCs w:val="24"/>
          <w:lang w:eastAsia="fr-FR"/>
        </w:rPr>
        <w:t>Convention</w:t>
      </w:r>
      <w:r w:rsidR="006E1944" w:rsidRPr="006E1944">
        <w:rPr>
          <w:rFonts w:ascii="Times New Roman" w:eastAsia="Times New Roman" w:hAnsi="Times New Roman" w:cs="Times New Roman"/>
          <w:sz w:val="24"/>
          <w:szCs w:val="24"/>
          <w:lang w:eastAsia="fr-FR"/>
        </w:rPr>
        <w:t xml:space="preserve">. Il soutient les demandes des </w:t>
      </w:r>
      <w:r w:rsidR="006E1944" w:rsidRPr="006E1944">
        <w:rPr>
          <w:rFonts w:ascii="Times New Roman" w:eastAsia="Times New Roman" w:hAnsi="Times New Roman" w:cs="Times New Roman"/>
          <w:b/>
          <w:bCs/>
          <w:sz w:val="24"/>
          <w:szCs w:val="24"/>
          <w:lang w:eastAsia="fr-FR"/>
        </w:rPr>
        <w:t>sans-culottes</w:t>
      </w:r>
      <w:r w:rsidR="006E1944" w:rsidRPr="006E1944">
        <w:rPr>
          <w:rFonts w:ascii="Times New Roman" w:eastAsia="Times New Roman" w:hAnsi="Times New Roman" w:cs="Times New Roman"/>
          <w:sz w:val="24"/>
          <w:szCs w:val="24"/>
          <w:lang w:eastAsia="fr-FR"/>
        </w:rPr>
        <w:t xml:space="preserve">. Il entre au </w:t>
      </w:r>
      <w:r w:rsidR="006E1944" w:rsidRPr="006E1944">
        <w:rPr>
          <w:rFonts w:ascii="Times New Roman" w:eastAsia="Times New Roman" w:hAnsi="Times New Roman" w:cs="Times New Roman"/>
          <w:b/>
          <w:bCs/>
          <w:sz w:val="24"/>
          <w:szCs w:val="24"/>
          <w:lang w:eastAsia="fr-FR"/>
        </w:rPr>
        <w:t>Comité de salut public</w:t>
      </w:r>
      <w:r w:rsidR="006E1944" w:rsidRPr="006E1944">
        <w:rPr>
          <w:rFonts w:ascii="Times New Roman" w:eastAsia="Times New Roman" w:hAnsi="Times New Roman" w:cs="Times New Roman"/>
          <w:sz w:val="24"/>
          <w:szCs w:val="24"/>
          <w:lang w:eastAsia="fr-FR"/>
        </w:rPr>
        <w:t xml:space="preserve"> en juillet 1793 et met en place la terreur. Accusé de vouloir imposer son pouvoir personnel,  il est arrêté et guillotiné en juillet 1794. </w:t>
      </w:r>
    </w:p>
    <w:p w:rsidR="009A6E43" w:rsidRDefault="009A6E43" w:rsidP="006E1944">
      <w:pPr>
        <w:spacing w:after="0" w:line="240" w:lineRule="auto"/>
        <w:rPr>
          <w:rFonts w:ascii="Times New Roman" w:eastAsia="Times New Roman" w:hAnsi="Times New Roman" w:cs="Times New Roman"/>
          <w:sz w:val="18"/>
          <w:szCs w:val="18"/>
          <w:lang w:eastAsia="fr-FR"/>
        </w:rPr>
      </w:pPr>
    </w:p>
    <w:p w:rsidR="009A6E43" w:rsidRDefault="009A6E43" w:rsidP="006E1944">
      <w:pPr>
        <w:spacing w:after="0" w:line="240" w:lineRule="auto"/>
        <w:rPr>
          <w:rFonts w:ascii="Times New Roman" w:eastAsia="Times New Roman" w:hAnsi="Times New Roman" w:cs="Times New Roman"/>
          <w:sz w:val="18"/>
          <w:szCs w:val="18"/>
          <w:lang w:eastAsia="fr-FR"/>
        </w:rPr>
      </w:pPr>
    </w:p>
    <w:p w:rsidR="006E1944" w:rsidRDefault="006E1944" w:rsidP="006E1944">
      <w:pPr>
        <w:spacing w:after="0" w:line="240" w:lineRule="auto"/>
        <w:rPr>
          <w:rFonts w:ascii="Times New Roman" w:eastAsia="Times New Roman" w:hAnsi="Times New Roman" w:cs="Times New Roman"/>
          <w:sz w:val="18"/>
          <w:szCs w:val="18"/>
          <w:lang w:eastAsia="fr-FR"/>
        </w:rPr>
      </w:pPr>
      <w:r w:rsidRPr="006E1944">
        <w:rPr>
          <w:rFonts w:ascii="Times New Roman" w:eastAsia="Times New Roman" w:hAnsi="Times New Roman" w:cs="Times New Roman"/>
          <w:sz w:val="18"/>
          <w:szCs w:val="18"/>
          <w:lang w:eastAsia="fr-FR"/>
        </w:rPr>
        <w:t>Robespierre (1758-1794)</w:t>
      </w:r>
      <w:r w:rsidR="00B81E3D" w:rsidRPr="009A6E43">
        <w:rPr>
          <w:rFonts w:ascii="Times New Roman" w:eastAsia="Times New Roman" w:hAnsi="Times New Roman" w:cs="Times New Roman"/>
          <w:sz w:val="18"/>
          <w:szCs w:val="18"/>
          <w:lang w:eastAsia="fr-FR"/>
        </w:rPr>
        <w:t>.</w:t>
      </w:r>
    </w:p>
    <w:p w:rsidR="008B67EC" w:rsidRDefault="008B67EC" w:rsidP="006E1944">
      <w:pPr>
        <w:spacing w:after="0" w:line="240" w:lineRule="auto"/>
        <w:rPr>
          <w:rFonts w:ascii="Times New Roman" w:eastAsia="Times New Roman" w:hAnsi="Times New Roman" w:cs="Times New Roman"/>
          <w:sz w:val="18"/>
          <w:szCs w:val="18"/>
          <w:lang w:eastAsia="fr-FR"/>
        </w:rPr>
      </w:pPr>
    </w:p>
    <w:p w:rsidR="008B67EC" w:rsidRDefault="008B67EC" w:rsidP="006E1944">
      <w:pPr>
        <w:spacing w:after="0" w:line="240" w:lineRule="auto"/>
        <w:rPr>
          <w:rFonts w:ascii="Times New Roman" w:eastAsia="Times New Roman" w:hAnsi="Times New Roman" w:cs="Times New Roman"/>
          <w:sz w:val="18"/>
          <w:szCs w:val="18"/>
          <w:lang w:eastAsia="fr-FR"/>
        </w:rPr>
      </w:pPr>
    </w:p>
    <w:p w:rsidR="008B67EC" w:rsidRPr="008B67EC" w:rsidRDefault="008B67EC" w:rsidP="008B67EC">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8B67EC">
        <w:rPr>
          <w:rFonts w:ascii="Times New Roman" w:eastAsia="Times New Roman" w:hAnsi="Times New Roman" w:cs="Times New Roman"/>
          <w:b/>
          <w:bCs/>
          <w:sz w:val="24"/>
          <w:szCs w:val="24"/>
          <w:lang w:eastAsia="fr-FR"/>
        </w:rPr>
        <w:t>Les critiques de la Terreur</w:t>
      </w:r>
    </w:p>
    <w:p w:rsidR="008B67EC" w:rsidRPr="008B67EC" w:rsidRDefault="008B67EC" w:rsidP="008B67EC">
      <w:pPr>
        <w:spacing w:after="0" w:line="240" w:lineRule="auto"/>
        <w:jc w:val="both"/>
        <w:rPr>
          <w:rFonts w:ascii="Times New Roman" w:eastAsia="Times New Roman" w:hAnsi="Times New Roman" w:cs="Times New Roman"/>
          <w:i/>
          <w:sz w:val="24"/>
          <w:szCs w:val="24"/>
          <w:lang w:eastAsia="fr-FR"/>
        </w:rPr>
      </w:pPr>
      <w:r w:rsidRPr="008B67EC">
        <w:rPr>
          <w:rFonts w:ascii="Times New Roman" w:eastAsia="Times New Roman" w:hAnsi="Times New Roman" w:cs="Times New Roman"/>
          <w:i/>
          <w:sz w:val="24"/>
          <w:szCs w:val="24"/>
          <w:lang w:eastAsia="fr-FR"/>
        </w:rPr>
        <w:t xml:space="preserve">Citoyens, il faut concilier la politique avec la saine raison [...]. Je demande l’économie du sang des hommes ; je demande que la Convention soit juste envers ceux qui ne sont pas signalés </w:t>
      </w:r>
      <w:r w:rsidRPr="008B67EC">
        <w:rPr>
          <w:rFonts w:ascii="Times New Roman" w:eastAsia="Times New Roman" w:hAnsi="Times New Roman" w:cs="Times New Roman"/>
          <w:i/>
          <w:sz w:val="24"/>
          <w:szCs w:val="24"/>
          <w:lang w:eastAsia="fr-FR"/>
        </w:rPr>
        <w:lastRenderedPageBreak/>
        <w:t xml:space="preserve">comme ennemis du peuple [...]. Soyez justes, politiques, grands comme le peuple : au milieu de sa fureur vengeresse, il ne s’écarte jamais de la justice ; il la veut. </w:t>
      </w:r>
    </w:p>
    <w:p w:rsidR="008B67EC" w:rsidRPr="008B67EC" w:rsidRDefault="008B67EC" w:rsidP="008B67EC">
      <w:pPr>
        <w:spacing w:after="0" w:line="240" w:lineRule="auto"/>
        <w:rPr>
          <w:rFonts w:ascii="Times New Roman" w:eastAsia="Times New Roman" w:hAnsi="Times New Roman" w:cs="Times New Roman"/>
          <w:sz w:val="24"/>
          <w:szCs w:val="24"/>
          <w:lang w:eastAsia="fr-FR"/>
        </w:rPr>
      </w:pPr>
      <w:r w:rsidRPr="008B67EC">
        <w:rPr>
          <w:rFonts w:ascii="Times New Roman" w:eastAsia="Times New Roman" w:hAnsi="Times New Roman" w:cs="Times New Roman"/>
          <w:sz w:val="24"/>
          <w:szCs w:val="24"/>
          <w:lang w:eastAsia="fr-FR"/>
        </w:rPr>
        <w:br/>
      </w:r>
    </w:p>
    <w:p w:rsidR="008B67EC" w:rsidRDefault="008B67EC" w:rsidP="008B67EC">
      <w:pPr>
        <w:spacing w:after="0" w:line="240" w:lineRule="auto"/>
        <w:jc w:val="right"/>
        <w:rPr>
          <w:rFonts w:ascii="Times New Roman" w:eastAsia="Times New Roman" w:hAnsi="Times New Roman" w:cs="Times New Roman"/>
          <w:sz w:val="20"/>
          <w:szCs w:val="20"/>
          <w:lang w:eastAsia="fr-FR"/>
        </w:rPr>
      </w:pPr>
      <w:r w:rsidRPr="008B67EC">
        <w:rPr>
          <w:rFonts w:ascii="Times New Roman" w:eastAsia="Times New Roman" w:hAnsi="Times New Roman" w:cs="Times New Roman"/>
          <w:sz w:val="20"/>
          <w:szCs w:val="20"/>
          <w:lang w:eastAsia="fr-FR"/>
        </w:rPr>
        <w:t>Discours de Danton, 22 novembre 1793.</w:t>
      </w:r>
    </w:p>
    <w:p w:rsidR="008533B6" w:rsidRDefault="008533B6" w:rsidP="008B67EC">
      <w:pPr>
        <w:spacing w:after="0" w:line="240" w:lineRule="auto"/>
        <w:jc w:val="right"/>
        <w:rPr>
          <w:rFonts w:ascii="Times New Roman" w:eastAsia="Times New Roman" w:hAnsi="Times New Roman" w:cs="Times New Roman"/>
          <w:sz w:val="20"/>
          <w:szCs w:val="20"/>
          <w:lang w:eastAsia="fr-FR"/>
        </w:rPr>
      </w:pPr>
    </w:p>
    <w:p w:rsidR="00064273" w:rsidRDefault="00064273" w:rsidP="008B67EC">
      <w:pPr>
        <w:spacing w:after="0" w:line="240" w:lineRule="auto"/>
        <w:jc w:val="right"/>
        <w:rPr>
          <w:rFonts w:ascii="Times New Roman" w:eastAsia="Times New Roman" w:hAnsi="Times New Roman" w:cs="Times New Roman"/>
          <w:sz w:val="20"/>
          <w:szCs w:val="20"/>
          <w:lang w:eastAsia="fr-FR"/>
        </w:rPr>
      </w:pPr>
      <w:r>
        <w:rPr>
          <w:noProof/>
          <w:lang w:eastAsia="fr-FR"/>
        </w:rPr>
        <w:drawing>
          <wp:anchor distT="0" distB="0" distL="114300" distR="114300" simplePos="0" relativeHeight="251659264" behindDoc="0" locked="0" layoutInCell="1" allowOverlap="1" wp14:anchorId="29605BC3" wp14:editId="70AD1457">
            <wp:simplePos x="0" y="0"/>
            <wp:positionH relativeFrom="column">
              <wp:posOffset>-151633</wp:posOffset>
            </wp:positionH>
            <wp:positionV relativeFrom="paragraph">
              <wp:posOffset>3250</wp:posOffset>
            </wp:positionV>
            <wp:extent cx="1840675" cy="1822386"/>
            <wp:effectExtent l="0" t="0" r="7620" b="698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4018" t="24936" r="34023" b="18790"/>
                    <a:stretch/>
                  </pic:blipFill>
                  <pic:spPr bwMode="auto">
                    <a:xfrm>
                      <a:off x="0" y="0"/>
                      <a:ext cx="1840675" cy="1822386"/>
                    </a:xfrm>
                    <a:prstGeom prst="rect">
                      <a:avLst/>
                    </a:prstGeom>
                    <a:ln>
                      <a:noFill/>
                    </a:ln>
                    <a:extLst>
                      <a:ext uri="{53640926-AAD7-44D8-BBD7-CCE9431645EC}">
                        <a14:shadowObscured xmlns:a14="http://schemas.microsoft.com/office/drawing/2010/main"/>
                      </a:ext>
                    </a:extLst>
                  </pic:spPr>
                </pic:pic>
              </a:graphicData>
            </a:graphic>
          </wp:anchor>
        </w:drawing>
      </w:r>
    </w:p>
    <w:p w:rsidR="008B67EC" w:rsidRPr="009A6E43" w:rsidRDefault="008533B6" w:rsidP="006E1944">
      <w:pPr>
        <w:spacing w:after="0" w:line="240" w:lineRule="auto"/>
        <w:rPr>
          <w:rFonts w:ascii="Times New Roman" w:eastAsia="Times New Roman" w:hAnsi="Times New Roman" w:cs="Times New Roman"/>
          <w:sz w:val="18"/>
          <w:szCs w:val="18"/>
          <w:lang w:eastAsia="fr-FR"/>
        </w:rPr>
      </w:pPr>
      <w:r>
        <w:t>Avocat, Danton fréquente les clubs politiques. Il joue un grand rôle dans la journée révolutionnaire du 10 aout 1792. Membre de la convention au début de la République, il organise la défense de la France envahie. Il contribue à la mise en place de la terreur, avant d’en dénoncer les excès. Il est arrêté et guillotiné en 1794.</w:t>
      </w:r>
    </w:p>
    <w:p w:rsidR="00B81E3D" w:rsidRPr="006E1944" w:rsidRDefault="00B81E3D" w:rsidP="006E1944">
      <w:pPr>
        <w:spacing w:after="0" w:line="240" w:lineRule="auto"/>
        <w:rPr>
          <w:rFonts w:ascii="Times New Roman" w:eastAsia="Times New Roman" w:hAnsi="Times New Roman" w:cs="Times New Roman"/>
          <w:sz w:val="24"/>
          <w:szCs w:val="24"/>
          <w:lang w:eastAsia="fr-FR"/>
        </w:rPr>
      </w:pPr>
    </w:p>
    <w:p w:rsidR="00240D8F" w:rsidRDefault="005D3F7D" w:rsidP="005D3F7D">
      <w:pPr>
        <w:spacing w:after="0" w:line="240" w:lineRule="auto"/>
        <w:rPr>
          <w:sz w:val="18"/>
          <w:szCs w:val="18"/>
        </w:rPr>
      </w:pPr>
      <w:r w:rsidRPr="005D3F7D">
        <w:rPr>
          <w:rFonts w:ascii="Times New Roman" w:eastAsia="Times New Roman" w:hAnsi="Times New Roman" w:cs="Times New Roman"/>
          <w:sz w:val="24"/>
          <w:szCs w:val="24"/>
          <w:lang w:eastAsia="fr-FR"/>
        </w:rPr>
        <w:br/>
      </w:r>
    </w:p>
    <w:p w:rsidR="00240D8F" w:rsidRDefault="00240D8F" w:rsidP="005D3F7D">
      <w:pPr>
        <w:spacing w:after="0" w:line="240" w:lineRule="auto"/>
        <w:rPr>
          <w:sz w:val="18"/>
          <w:szCs w:val="18"/>
        </w:rPr>
      </w:pPr>
    </w:p>
    <w:p w:rsidR="005D3F7D" w:rsidRPr="005D3F7D" w:rsidRDefault="00240D8F" w:rsidP="005D3F7D">
      <w:pPr>
        <w:spacing w:after="0" w:line="240" w:lineRule="auto"/>
        <w:rPr>
          <w:rFonts w:ascii="Times New Roman" w:eastAsia="Times New Roman" w:hAnsi="Times New Roman" w:cs="Times New Roman"/>
          <w:sz w:val="18"/>
          <w:szCs w:val="18"/>
          <w:lang w:eastAsia="fr-FR"/>
        </w:rPr>
      </w:pPr>
      <w:r w:rsidRPr="00240D8F">
        <w:rPr>
          <w:sz w:val="18"/>
          <w:szCs w:val="18"/>
        </w:rPr>
        <w:t>Danton (1759-1794)</w:t>
      </w:r>
    </w:p>
    <w:p w:rsidR="008839A1" w:rsidRDefault="008839A1" w:rsidP="00B65E0F">
      <w:pPr>
        <w:spacing w:after="0" w:line="240" w:lineRule="auto"/>
        <w:rPr>
          <w:rFonts w:ascii="Times New Roman" w:eastAsia="Times New Roman" w:hAnsi="Times New Roman" w:cs="Times New Roman"/>
          <w:sz w:val="24"/>
          <w:szCs w:val="24"/>
          <w:lang w:eastAsia="fr-FR"/>
        </w:rPr>
      </w:pPr>
    </w:p>
    <w:p w:rsidR="007849AE" w:rsidRDefault="007849AE" w:rsidP="00B65E0F">
      <w:pPr>
        <w:spacing w:after="0" w:line="240" w:lineRule="auto"/>
        <w:rPr>
          <w:rFonts w:ascii="Times New Roman" w:eastAsia="Times New Roman" w:hAnsi="Times New Roman" w:cs="Times New Roman"/>
          <w:sz w:val="24"/>
          <w:szCs w:val="24"/>
          <w:lang w:eastAsia="fr-FR"/>
        </w:rPr>
      </w:pPr>
    </w:p>
    <w:p w:rsidR="007849AE" w:rsidRDefault="007849AE" w:rsidP="00B65E0F">
      <w:pPr>
        <w:spacing w:after="0" w:line="240" w:lineRule="auto"/>
        <w:rPr>
          <w:rFonts w:ascii="Times New Roman" w:eastAsia="Times New Roman" w:hAnsi="Times New Roman" w:cs="Times New Roman"/>
          <w:sz w:val="24"/>
          <w:szCs w:val="24"/>
          <w:lang w:eastAsia="fr-FR"/>
        </w:rPr>
      </w:pPr>
    </w:p>
    <w:p w:rsidR="007849AE" w:rsidRPr="007849AE" w:rsidRDefault="007849AE" w:rsidP="007849AE">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7849AE">
        <w:rPr>
          <w:rFonts w:ascii="Times New Roman" w:eastAsia="Times New Roman" w:hAnsi="Times New Roman" w:cs="Times New Roman"/>
          <w:b/>
          <w:bCs/>
          <w:sz w:val="24"/>
          <w:szCs w:val="24"/>
          <w:lang w:eastAsia="fr-FR"/>
        </w:rPr>
        <w:t>Vocabulaire</w:t>
      </w:r>
    </w:p>
    <w:p w:rsidR="007849AE" w:rsidRPr="007849AE" w:rsidRDefault="007849AE" w:rsidP="007849AE">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849AE">
        <w:rPr>
          <w:rFonts w:ascii="Times New Roman" w:eastAsia="Times New Roman" w:hAnsi="Times New Roman" w:cs="Times New Roman"/>
          <w:b/>
          <w:bCs/>
          <w:sz w:val="24"/>
          <w:szCs w:val="24"/>
          <w:lang w:eastAsia="fr-FR"/>
        </w:rPr>
        <w:t>Le Comité de salut public :</w:t>
      </w:r>
      <w:r w:rsidRPr="007849AE">
        <w:rPr>
          <w:rFonts w:ascii="Times New Roman" w:eastAsia="Times New Roman" w:hAnsi="Times New Roman" w:cs="Times New Roman"/>
          <w:sz w:val="24"/>
          <w:szCs w:val="24"/>
          <w:lang w:eastAsia="fr-FR"/>
        </w:rPr>
        <w:t xml:space="preserve"> comité chargé de prendre des mesures rapides face aux menaces intérieures et extérieures (neuf membres élus par la Convention). </w:t>
      </w:r>
    </w:p>
    <w:p w:rsidR="007849AE" w:rsidRPr="007849AE" w:rsidRDefault="007849AE" w:rsidP="007849AE">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849AE">
        <w:rPr>
          <w:rFonts w:ascii="Times New Roman" w:eastAsia="Times New Roman" w:hAnsi="Times New Roman" w:cs="Times New Roman"/>
          <w:b/>
          <w:bCs/>
          <w:sz w:val="24"/>
          <w:szCs w:val="24"/>
          <w:lang w:eastAsia="fr-FR"/>
        </w:rPr>
        <w:t>La Convention :</w:t>
      </w:r>
      <w:r w:rsidRPr="007849AE">
        <w:rPr>
          <w:rFonts w:ascii="Times New Roman" w:eastAsia="Times New Roman" w:hAnsi="Times New Roman" w:cs="Times New Roman"/>
          <w:sz w:val="24"/>
          <w:szCs w:val="24"/>
          <w:lang w:eastAsia="fr-FR"/>
        </w:rPr>
        <w:t xml:space="preserve"> assemblée élue, de 1792 à 1795, qui fonde la Première République. </w:t>
      </w:r>
    </w:p>
    <w:p w:rsidR="007849AE" w:rsidRPr="007849AE" w:rsidRDefault="007849AE" w:rsidP="007849AE">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849AE">
        <w:rPr>
          <w:rFonts w:ascii="Times New Roman" w:eastAsia="Times New Roman" w:hAnsi="Times New Roman" w:cs="Times New Roman"/>
          <w:b/>
          <w:bCs/>
          <w:sz w:val="24"/>
          <w:szCs w:val="24"/>
          <w:lang w:eastAsia="fr-FR"/>
        </w:rPr>
        <w:t>Un sans-culotte :</w:t>
      </w:r>
      <w:r w:rsidRPr="007849AE">
        <w:rPr>
          <w:rFonts w:ascii="Times New Roman" w:eastAsia="Times New Roman" w:hAnsi="Times New Roman" w:cs="Times New Roman"/>
          <w:sz w:val="24"/>
          <w:szCs w:val="24"/>
          <w:lang w:eastAsia="fr-FR"/>
        </w:rPr>
        <w:t xml:space="preserve"> révolutionnaire issu du peuple parisien et défenseur de la République. </w:t>
      </w:r>
    </w:p>
    <w:p w:rsidR="007849AE" w:rsidRPr="007849AE" w:rsidRDefault="007849AE" w:rsidP="007849AE">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7849AE">
        <w:rPr>
          <w:rFonts w:ascii="Times New Roman" w:eastAsia="Times New Roman" w:hAnsi="Times New Roman" w:cs="Times New Roman"/>
          <w:b/>
          <w:bCs/>
          <w:sz w:val="24"/>
          <w:szCs w:val="24"/>
          <w:lang w:eastAsia="fr-FR"/>
        </w:rPr>
        <w:t>La Terreur :</w:t>
      </w:r>
      <w:r w:rsidRPr="007849AE">
        <w:rPr>
          <w:rFonts w:ascii="Times New Roman" w:eastAsia="Times New Roman" w:hAnsi="Times New Roman" w:cs="Times New Roman"/>
          <w:sz w:val="24"/>
          <w:szCs w:val="24"/>
          <w:lang w:eastAsia="fr-FR"/>
        </w:rPr>
        <w:t xml:space="preserve"> suppression des libertés et utilisation de la violence afin d’éliminer les « ennemis de la République ».</w:t>
      </w:r>
    </w:p>
    <w:p w:rsidR="007849AE" w:rsidRDefault="007849AE" w:rsidP="00B65E0F">
      <w:pPr>
        <w:spacing w:after="0" w:line="240" w:lineRule="auto"/>
        <w:rPr>
          <w:rFonts w:ascii="Times New Roman" w:eastAsia="Times New Roman" w:hAnsi="Times New Roman" w:cs="Times New Roman"/>
          <w:sz w:val="24"/>
          <w:szCs w:val="24"/>
          <w:lang w:eastAsia="fr-FR"/>
        </w:rPr>
      </w:pPr>
    </w:p>
    <w:p w:rsidR="007849AE" w:rsidRDefault="007849AE" w:rsidP="00B65E0F">
      <w:pPr>
        <w:spacing w:after="0" w:line="240" w:lineRule="auto"/>
        <w:rPr>
          <w:rFonts w:ascii="Times New Roman" w:eastAsia="Times New Roman" w:hAnsi="Times New Roman" w:cs="Times New Roman"/>
          <w:sz w:val="24"/>
          <w:szCs w:val="24"/>
          <w:lang w:eastAsia="fr-FR"/>
        </w:rPr>
      </w:pPr>
    </w:p>
    <w:p w:rsidR="007849AE" w:rsidRDefault="007849AE" w:rsidP="00B65E0F">
      <w:pPr>
        <w:spacing w:after="0" w:line="240" w:lineRule="auto"/>
        <w:rPr>
          <w:rFonts w:ascii="Times New Roman" w:eastAsia="Times New Roman" w:hAnsi="Times New Roman" w:cs="Times New Roman"/>
          <w:sz w:val="24"/>
          <w:szCs w:val="24"/>
          <w:lang w:eastAsia="fr-FR"/>
        </w:rPr>
      </w:pPr>
    </w:p>
    <w:p w:rsidR="007849AE" w:rsidRDefault="00837A7B" w:rsidP="00B65E0F">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Révisions :</w:t>
      </w:r>
    </w:p>
    <w:p w:rsidR="00076079" w:rsidRDefault="00076079" w:rsidP="00B65E0F">
      <w:pPr>
        <w:spacing w:after="0" w:line="240" w:lineRule="auto"/>
        <w:rPr>
          <w:rFonts w:ascii="Times New Roman" w:eastAsia="Times New Roman" w:hAnsi="Times New Roman" w:cs="Times New Roman"/>
          <w:sz w:val="24"/>
          <w:szCs w:val="24"/>
          <w:lang w:eastAsia="fr-FR"/>
        </w:rPr>
      </w:pPr>
    </w:p>
    <w:p w:rsidR="00076079" w:rsidRPr="00076079" w:rsidRDefault="00076079" w:rsidP="00076079">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076079">
        <w:rPr>
          <w:rFonts w:ascii="Times New Roman" w:eastAsia="Times New Roman" w:hAnsi="Times New Roman" w:cs="Times New Roman"/>
          <w:b/>
          <w:bCs/>
          <w:sz w:val="27"/>
          <w:szCs w:val="27"/>
          <w:lang w:eastAsia="fr-FR"/>
        </w:rPr>
        <w:t>Nation et politique au début de la Révolution (1789</w:t>
      </w:r>
      <w:r w:rsidRPr="00076079">
        <w:rPr>
          <w:rFonts w:ascii="Times New Roman" w:eastAsia="Times New Roman" w:hAnsi="Times New Roman" w:cs="Times New Roman"/>
          <w:b/>
          <w:bCs/>
          <w:sz w:val="27"/>
          <w:szCs w:val="27"/>
          <w:lang w:eastAsia="fr-FR"/>
        </w:rPr>
        <w:noBreakHyphen/>
        <w:t xml:space="preserve">1791) </w:t>
      </w:r>
    </w:p>
    <w:p w:rsidR="00076079" w:rsidRPr="00076079" w:rsidRDefault="00076079" w:rsidP="00076079">
      <w:pPr>
        <w:spacing w:after="0" w:line="240" w:lineRule="auto"/>
        <w:rPr>
          <w:rFonts w:ascii="Times New Roman" w:eastAsia="Times New Roman" w:hAnsi="Times New Roman" w:cs="Times New Roman"/>
          <w:sz w:val="24"/>
          <w:szCs w:val="24"/>
          <w:lang w:eastAsia="fr-FR"/>
        </w:rPr>
      </w:pPr>
    </w:p>
    <w:p w:rsidR="00076079" w:rsidRPr="00076079" w:rsidRDefault="00076079" w:rsidP="00076079">
      <w:pPr>
        <w:spacing w:after="0" w:line="240" w:lineRule="auto"/>
        <w:jc w:val="both"/>
        <w:rPr>
          <w:rFonts w:ascii="Times New Roman" w:eastAsia="Times New Roman" w:hAnsi="Times New Roman" w:cs="Times New Roman"/>
          <w:sz w:val="24"/>
          <w:szCs w:val="24"/>
          <w:lang w:eastAsia="fr-FR"/>
        </w:rPr>
      </w:pPr>
      <w:r w:rsidRPr="00076079">
        <w:rPr>
          <w:rFonts w:ascii="Segoe UI Symbol" w:eastAsia="Times New Roman" w:hAnsi="Segoe UI Symbol" w:cs="Segoe UI Symbol"/>
          <w:sz w:val="24"/>
          <w:szCs w:val="24"/>
          <w:lang w:eastAsia="fr-FR"/>
        </w:rPr>
        <w:t>➤</w:t>
      </w:r>
      <w:r w:rsidRPr="00076079">
        <w:rPr>
          <w:rFonts w:ascii="Times New Roman" w:eastAsia="Times New Roman" w:hAnsi="Times New Roman" w:cs="Times New Roman"/>
          <w:sz w:val="24"/>
          <w:szCs w:val="24"/>
          <w:lang w:eastAsia="fr-FR"/>
        </w:rPr>
        <w:t xml:space="preserve"> À la fin du XVIII</w:t>
      </w:r>
      <w:r w:rsidRPr="00076079">
        <w:rPr>
          <w:rFonts w:ascii="Times New Roman" w:eastAsia="Times New Roman" w:hAnsi="Times New Roman" w:cs="Times New Roman"/>
          <w:sz w:val="24"/>
          <w:szCs w:val="24"/>
          <w:vertAlign w:val="superscript"/>
          <w:lang w:eastAsia="fr-FR"/>
        </w:rPr>
        <w:t>e</w:t>
      </w:r>
      <w:r w:rsidRPr="00076079">
        <w:rPr>
          <w:rFonts w:ascii="Times New Roman" w:eastAsia="Times New Roman" w:hAnsi="Times New Roman" w:cs="Times New Roman"/>
          <w:sz w:val="24"/>
          <w:szCs w:val="24"/>
          <w:lang w:eastAsia="fr-FR"/>
        </w:rPr>
        <w:t xml:space="preserve"> siècle, la société française est confrontée à une crise structurelle. La monarchie tente de résoudre ses difficultés en réunissant les états généraux (1789). L’organisation des états généraux pénalise le tiers état par rapport au clergé et à la noblesse. </w:t>
      </w:r>
    </w:p>
    <w:p w:rsidR="00076079" w:rsidRPr="00076079" w:rsidRDefault="00076079" w:rsidP="00076079">
      <w:pPr>
        <w:spacing w:after="0" w:line="240" w:lineRule="auto"/>
        <w:rPr>
          <w:rFonts w:ascii="Times New Roman" w:eastAsia="Times New Roman" w:hAnsi="Times New Roman" w:cs="Times New Roman"/>
          <w:sz w:val="24"/>
          <w:szCs w:val="24"/>
          <w:lang w:eastAsia="fr-FR"/>
        </w:rPr>
      </w:pPr>
    </w:p>
    <w:p w:rsidR="00076079" w:rsidRPr="00076079" w:rsidRDefault="00076079" w:rsidP="00076079">
      <w:pPr>
        <w:spacing w:after="0" w:line="240" w:lineRule="auto"/>
        <w:jc w:val="both"/>
        <w:rPr>
          <w:rFonts w:ascii="Times New Roman" w:eastAsia="Times New Roman" w:hAnsi="Times New Roman" w:cs="Times New Roman"/>
          <w:sz w:val="24"/>
          <w:szCs w:val="24"/>
          <w:lang w:eastAsia="fr-FR"/>
        </w:rPr>
      </w:pPr>
      <w:r w:rsidRPr="00076079">
        <w:rPr>
          <w:rFonts w:ascii="Segoe UI Symbol" w:eastAsia="Times New Roman" w:hAnsi="Segoe UI Symbol" w:cs="Segoe UI Symbol"/>
          <w:sz w:val="24"/>
          <w:szCs w:val="24"/>
          <w:lang w:eastAsia="fr-FR"/>
        </w:rPr>
        <w:t>➤</w:t>
      </w:r>
      <w:r w:rsidRPr="00076079">
        <w:rPr>
          <w:rFonts w:ascii="Times New Roman" w:eastAsia="Times New Roman" w:hAnsi="Times New Roman" w:cs="Times New Roman"/>
          <w:sz w:val="24"/>
          <w:szCs w:val="24"/>
          <w:lang w:eastAsia="fr-FR"/>
        </w:rPr>
        <w:t xml:space="preserve"> En réaction, les représentants du tiers état se constituent en Assemblée nationale. L’Assemblée, au nom de la souveraineté nationale, abolit les privilèges. </w:t>
      </w:r>
    </w:p>
    <w:p w:rsidR="00076079" w:rsidRPr="00076079" w:rsidRDefault="00076079" w:rsidP="00076079">
      <w:pPr>
        <w:spacing w:after="0" w:line="240" w:lineRule="auto"/>
        <w:rPr>
          <w:rFonts w:ascii="Times New Roman" w:eastAsia="Times New Roman" w:hAnsi="Times New Roman" w:cs="Times New Roman"/>
          <w:sz w:val="24"/>
          <w:szCs w:val="24"/>
          <w:lang w:eastAsia="fr-FR"/>
        </w:rPr>
      </w:pPr>
    </w:p>
    <w:p w:rsidR="00076079" w:rsidRDefault="00076079" w:rsidP="00076079">
      <w:pPr>
        <w:spacing w:after="0" w:line="240" w:lineRule="auto"/>
        <w:jc w:val="both"/>
        <w:rPr>
          <w:rFonts w:ascii="Times New Roman" w:eastAsia="Times New Roman" w:hAnsi="Times New Roman" w:cs="Times New Roman"/>
          <w:sz w:val="24"/>
          <w:szCs w:val="24"/>
          <w:lang w:eastAsia="fr-FR"/>
        </w:rPr>
      </w:pPr>
      <w:r w:rsidRPr="00076079">
        <w:rPr>
          <w:rFonts w:ascii="Segoe UI Symbol" w:eastAsia="Times New Roman" w:hAnsi="Segoe UI Symbol" w:cs="Segoe UI Symbol"/>
          <w:sz w:val="24"/>
          <w:szCs w:val="24"/>
          <w:lang w:eastAsia="fr-FR"/>
        </w:rPr>
        <w:t>➤</w:t>
      </w:r>
      <w:r w:rsidRPr="00076079">
        <w:rPr>
          <w:rFonts w:ascii="Times New Roman" w:eastAsia="Times New Roman" w:hAnsi="Times New Roman" w:cs="Times New Roman"/>
          <w:sz w:val="24"/>
          <w:szCs w:val="24"/>
          <w:lang w:eastAsia="fr-FR"/>
        </w:rPr>
        <w:t xml:space="preserve"> Par</w:t>
      </w:r>
      <w:r w:rsidRPr="00076079">
        <w:rPr>
          <w:rFonts w:ascii="Times New Roman" w:eastAsia="Times New Roman" w:hAnsi="Times New Roman" w:cs="Times New Roman"/>
          <w:sz w:val="24"/>
          <w:szCs w:val="24"/>
          <w:lang w:eastAsia="fr-FR"/>
        </w:rPr>
        <w:noBreakHyphen/>
        <w:t xml:space="preserve">delà la mise en avant de l’unité nationale, des tensions sociales et politiques se manifestent néanmoins dès le début de la Révolution. </w:t>
      </w:r>
    </w:p>
    <w:p w:rsidR="00423CEB" w:rsidRDefault="00423CEB" w:rsidP="00076079">
      <w:pPr>
        <w:spacing w:after="0" w:line="240" w:lineRule="auto"/>
        <w:jc w:val="both"/>
        <w:rPr>
          <w:rFonts w:ascii="Times New Roman" w:eastAsia="Times New Roman" w:hAnsi="Times New Roman" w:cs="Times New Roman"/>
          <w:sz w:val="24"/>
          <w:szCs w:val="24"/>
          <w:lang w:eastAsia="fr-FR"/>
        </w:rPr>
      </w:pPr>
    </w:p>
    <w:p w:rsidR="00135A72" w:rsidRDefault="00135A72" w:rsidP="00076079">
      <w:pPr>
        <w:spacing w:after="0" w:line="240" w:lineRule="auto"/>
        <w:jc w:val="both"/>
        <w:rPr>
          <w:rFonts w:ascii="Times New Roman" w:eastAsia="Times New Roman" w:hAnsi="Times New Roman" w:cs="Times New Roman"/>
          <w:sz w:val="24"/>
          <w:szCs w:val="24"/>
          <w:lang w:eastAsia="fr-FR"/>
        </w:rPr>
      </w:pPr>
    </w:p>
    <w:p w:rsidR="00423CEB" w:rsidRDefault="00135A72" w:rsidP="00076079">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Date clé :</w:t>
      </w:r>
    </w:p>
    <w:p w:rsidR="00423CEB" w:rsidRDefault="00423CEB" w:rsidP="00076079">
      <w:pPr>
        <w:spacing w:after="0" w:line="240" w:lineRule="auto"/>
        <w:jc w:val="both"/>
        <w:rPr>
          <w:rStyle w:val="lev"/>
        </w:rPr>
      </w:pPr>
      <w:r>
        <w:rPr>
          <w:rStyle w:val="lev"/>
        </w:rPr>
        <w:t>4 août 1789 : abolition des privilèges</w:t>
      </w:r>
    </w:p>
    <w:p w:rsidR="00135A72" w:rsidRDefault="00135A72" w:rsidP="00076079">
      <w:pPr>
        <w:spacing w:after="0" w:line="240" w:lineRule="auto"/>
        <w:jc w:val="both"/>
        <w:rPr>
          <w:rStyle w:val="lev"/>
        </w:rPr>
      </w:pPr>
    </w:p>
    <w:p w:rsidR="00135A72" w:rsidRDefault="00135A72" w:rsidP="00076079">
      <w:pPr>
        <w:spacing w:after="0" w:line="240" w:lineRule="auto"/>
        <w:jc w:val="both"/>
        <w:rPr>
          <w:rStyle w:val="lev"/>
        </w:rPr>
      </w:pPr>
      <w:r>
        <w:rPr>
          <w:rStyle w:val="lev"/>
        </w:rPr>
        <w:t>Personnage clé</w:t>
      </w:r>
    </w:p>
    <w:p w:rsidR="00135A72" w:rsidRDefault="00135A72" w:rsidP="00076079">
      <w:pPr>
        <w:spacing w:after="0" w:line="240" w:lineRule="auto"/>
        <w:jc w:val="both"/>
        <w:rPr>
          <w:rFonts w:ascii="Times New Roman" w:eastAsia="Times New Roman" w:hAnsi="Times New Roman" w:cs="Times New Roman"/>
          <w:sz w:val="24"/>
          <w:szCs w:val="24"/>
          <w:lang w:eastAsia="fr-FR"/>
        </w:rPr>
      </w:pPr>
      <w:r>
        <w:rPr>
          <w:noProof/>
          <w:lang w:eastAsia="fr-FR"/>
        </w:rPr>
        <w:drawing>
          <wp:anchor distT="0" distB="0" distL="114300" distR="114300" simplePos="0" relativeHeight="251660288" behindDoc="0" locked="0" layoutInCell="1" allowOverlap="1">
            <wp:simplePos x="0" y="0"/>
            <wp:positionH relativeFrom="column">
              <wp:posOffset>2540</wp:posOffset>
            </wp:positionH>
            <wp:positionV relativeFrom="paragraph">
              <wp:posOffset>45943</wp:posOffset>
            </wp:positionV>
            <wp:extent cx="2048493" cy="2041954"/>
            <wp:effectExtent l="0" t="0" r="9525"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2058" t="21091" r="32365" b="15839"/>
                    <a:stretch/>
                  </pic:blipFill>
                  <pic:spPr bwMode="auto">
                    <a:xfrm>
                      <a:off x="0" y="0"/>
                      <a:ext cx="2048493" cy="2041954"/>
                    </a:xfrm>
                    <a:prstGeom prst="rect">
                      <a:avLst/>
                    </a:prstGeom>
                    <a:ln>
                      <a:noFill/>
                    </a:ln>
                    <a:extLst>
                      <a:ext uri="{53640926-AAD7-44D8-BBD7-CCE9431645EC}">
                        <a14:shadowObscured xmlns:a14="http://schemas.microsoft.com/office/drawing/2010/main"/>
                      </a:ext>
                    </a:extLst>
                  </pic:spPr>
                </pic:pic>
              </a:graphicData>
            </a:graphic>
          </wp:anchor>
        </w:drawing>
      </w:r>
    </w:p>
    <w:p w:rsidR="00423CEB" w:rsidRDefault="00423CEB" w:rsidP="00076079">
      <w:pPr>
        <w:spacing w:after="0" w:line="240" w:lineRule="auto"/>
        <w:jc w:val="both"/>
        <w:rPr>
          <w:rFonts w:ascii="Times New Roman" w:eastAsia="Times New Roman" w:hAnsi="Times New Roman" w:cs="Times New Roman"/>
          <w:sz w:val="24"/>
          <w:szCs w:val="24"/>
          <w:lang w:eastAsia="fr-FR"/>
        </w:rPr>
      </w:pPr>
    </w:p>
    <w:p w:rsidR="00423CEB" w:rsidRDefault="00423CEB" w:rsidP="00076079">
      <w:pPr>
        <w:spacing w:after="0" w:line="240" w:lineRule="auto"/>
        <w:jc w:val="both"/>
        <w:rPr>
          <w:rFonts w:ascii="Times New Roman" w:eastAsia="Times New Roman" w:hAnsi="Times New Roman" w:cs="Times New Roman"/>
          <w:sz w:val="24"/>
          <w:szCs w:val="24"/>
          <w:lang w:eastAsia="fr-FR"/>
        </w:rPr>
      </w:pPr>
    </w:p>
    <w:p w:rsidR="00423CEB" w:rsidRDefault="000C445E" w:rsidP="00076079">
      <w:pPr>
        <w:spacing w:after="0" w:line="240" w:lineRule="auto"/>
        <w:jc w:val="both"/>
        <w:rPr>
          <w:rStyle w:val="lev"/>
        </w:rPr>
      </w:pPr>
      <w:r>
        <w:rPr>
          <w:rStyle w:val="lev"/>
        </w:rPr>
        <w:t>Louis XVI (1754</w:t>
      </w:r>
      <w:r>
        <w:rPr>
          <w:rStyle w:val="lev"/>
        </w:rPr>
        <w:noBreakHyphen/>
        <w:t>1793)</w:t>
      </w:r>
    </w:p>
    <w:p w:rsidR="00F153D2" w:rsidRDefault="00F153D2" w:rsidP="00076079">
      <w:pPr>
        <w:spacing w:after="0" w:line="240" w:lineRule="auto"/>
        <w:jc w:val="both"/>
        <w:rPr>
          <w:rStyle w:val="lev"/>
        </w:rPr>
      </w:pPr>
    </w:p>
    <w:p w:rsidR="00F153D2" w:rsidRDefault="00F153D2" w:rsidP="00076079">
      <w:pPr>
        <w:spacing w:after="0" w:line="240" w:lineRule="auto"/>
        <w:jc w:val="both"/>
        <w:rPr>
          <w:rStyle w:val="lev"/>
        </w:rPr>
      </w:pPr>
    </w:p>
    <w:p w:rsidR="00F153D2" w:rsidRDefault="00F153D2" w:rsidP="00076079">
      <w:pPr>
        <w:spacing w:after="0" w:line="240" w:lineRule="auto"/>
        <w:jc w:val="both"/>
        <w:rPr>
          <w:rStyle w:val="lev"/>
        </w:rPr>
      </w:pPr>
    </w:p>
    <w:p w:rsidR="00F153D2" w:rsidRDefault="00F153D2" w:rsidP="00076079">
      <w:pPr>
        <w:spacing w:after="0" w:line="240" w:lineRule="auto"/>
        <w:jc w:val="both"/>
        <w:rPr>
          <w:rStyle w:val="lev"/>
        </w:rPr>
      </w:pPr>
    </w:p>
    <w:p w:rsidR="00F153D2" w:rsidRDefault="00F153D2" w:rsidP="00076079">
      <w:pPr>
        <w:spacing w:after="0" w:line="240" w:lineRule="auto"/>
        <w:jc w:val="both"/>
        <w:rPr>
          <w:rStyle w:val="lev"/>
        </w:rPr>
      </w:pPr>
    </w:p>
    <w:p w:rsidR="00F153D2" w:rsidRDefault="00F153D2" w:rsidP="00076079">
      <w:pPr>
        <w:spacing w:after="0" w:line="240" w:lineRule="auto"/>
        <w:jc w:val="both"/>
        <w:rPr>
          <w:rStyle w:val="lev"/>
        </w:rPr>
      </w:pPr>
    </w:p>
    <w:p w:rsidR="00F153D2" w:rsidRDefault="00F153D2" w:rsidP="00076079">
      <w:pPr>
        <w:spacing w:after="0" w:line="240" w:lineRule="auto"/>
        <w:jc w:val="both"/>
        <w:rPr>
          <w:rStyle w:val="lev"/>
        </w:rPr>
      </w:pPr>
    </w:p>
    <w:p w:rsidR="00F153D2" w:rsidRDefault="00F153D2" w:rsidP="00076079">
      <w:pPr>
        <w:spacing w:after="0" w:line="240" w:lineRule="auto"/>
        <w:jc w:val="both"/>
        <w:rPr>
          <w:rStyle w:val="lev"/>
        </w:rPr>
      </w:pPr>
    </w:p>
    <w:p w:rsidR="00F153D2" w:rsidRDefault="00F153D2" w:rsidP="00076079">
      <w:pPr>
        <w:spacing w:after="0" w:line="240" w:lineRule="auto"/>
        <w:jc w:val="both"/>
        <w:rPr>
          <w:rStyle w:val="lev"/>
        </w:rPr>
      </w:pPr>
    </w:p>
    <w:p w:rsidR="00F153D2" w:rsidRDefault="00F153D2" w:rsidP="00076079">
      <w:pPr>
        <w:spacing w:after="0" w:line="240" w:lineRule="auto"/>
        <w:jc w:val="both"/>
        <w:rPr>
          <w:rFonts w:ascii="Times New Roman" w:eastAsia="Times New Roman" w:hAnsi="Times New Roman" w:cs="Times New Roman"/>
          <w:sz w:val="24"/>
          <w:szCs w:val="24"/>
          <w:lang w:eastAsia="fr-FR"/>
        </w:rPr>
      </w:pPr>
    </w:p>
    <w:p w:rsidR="00F153D2" w:rsidRPr="00F153D2" w:rsidRDefault="00F153D2" w:rsidP="00F153D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F153D2">
        <w:rPr>
          <w:rFonts w:ascii="Times New Roman" w:eastAsia="Times New Roman" w:hAnsi="Times New Roman" w:cs="Times New Roman"/>
          <w:b/>
          <w:bCs/>
          <w:sz w:val="27"/>
          <w:szCs w:val="27"/>
          <w:lang w:eastAsia="fr-FR"/>
        </w:rPr>
        <w:t>La décennie révolutionnaire (1789</w:t>
      </w:r>
      <w:r w:rsidRPr="00F153D2">
        <w:rPr>
          <w:rFonts w:ascii="Times New Roman" w:eastAsia="Times New Roman" w:hAnsi="Times New Roman" w:cs="Times New Roman"/>
          <w:b/>
          <w:bCs/>
          <w:sz w:val="27"/>
          <w:szCs w:val="27"/>
          <w:lang w:eastAsia="fr-FR"/>
        </w:rPr>
        <w:noBreakHyphen/>
        <w:t>1799)</w:t>
      </w:r>
    </w:p>
    <w:p w:rsidR="00F153D2" w:rsidRPr="00F153D2" w:rsidRDefault="00F153D2" w:rsidP="00F153D2">
      <w:pPr>
        <w:spacing w:after="0" w:line="240" w:lineRule="auto"/>
        <w:rPr>
          <w:rFonts w:ascii="Times New Roman" w:eastAsia="Times New Roman" w:hAnsi="Times New Roman" w:cs="Times New Roman"/>
          <w:sz w:val="24"/>
          <w:szCs w:val="24"/>
          <w:lang w:eastAsia="fr-FR"/>
        </w:rPr>
      </w:pPr>
    </w:p>
    <w:p w:rsidR="00F153D2" w:rsidRPr="00F153D2" w:rsidRDefault="00F153D2" w:rsidP="00F153D2">
      <w:pPr>
        <w:spacing w:after="0" w:line="240" w:lineRule="auto"/>
        <w:jc w:val="both"/>
        <w:rPr>
          <w:rFonts w:ascii="Times New Roman" w:eastAsia="Times New Roman" w:hAnsi="Times New Roman" w:cs="Times New Roman"/>
          <w:sz w:val="24"/>
          <w:szCs w:val="24"/>
          <w:lang w:eastAsia="fr-FR"/>
        </w:rPr>
      </w:pPr>
      <w:r w:rsidRPr="00F153D2">
        <w:rPr>
          <w:rFonts w:ascii="Segoe UI Symbol" w:eastAsia="Times New Roman" w:hAnsi="Segoe UI Symbol" w:cs="Segoe UI Symbol"/>
          <w:sz w:val="24"/>
          <w:szCs w:val="24"/>
          <w:lang w:eastAsia="fr-FR"/>
        </w:rPr>
        <w:t>➤</w:t>
      </w:r>
      <w:r w:rsidRPr="00F153D2">
        <w:rPr>
          <w:rFonts w:ascii="Times New Roman" w:eastAsia="Times New Roman" w:hAnsi="Times New Roman" w:cs="Times New Roman"/>
          <w:sz w:val="24"/>
          <w:szCs w:val="24"/>
          <w:lang w:eastAsia="fr-FR"/>
        </w:rPr>
        <w:t xml:space="preserve"> Les tensions intérieures aboutissent à une radicalisation des clivages politiques. La monarchie constitutionnelle échoue et un régime républicain est mis en place (1792). Le roi est emprisonné, déchu, puis jugé et finalement exécuté. </w:t>
      </w:r>
    </w:p>
    <w:p w:rsidR="00F153D2" w:rsidRPr="00F153D2" w:rsidRDefault="00F153D2" w:rsidP="00F153D2">
      <w:pPr>
        <w:spacing w:after="0" w:line="240" w:lineRule="auto"/>
        <w:jc w:val="both"/>
        <w:rPr>
          <w:rFonts w:ascii="Times New Roman" w:eastAsia="Times New Roman" w:hAnsi="Times New Roman" w:cs="Times New Roman"/>
          <w:sz w:val="24"/>
          <w:szCs w:val="24"/>
          <w:lang w:eastAsia="fr-FR"/>
        </w:rPr>
      </w:pPr>
    </w:p>
    <w:p w:rsidR="00F153D2" w:rsidRPr="00F153D2" w:rsidRDefault="00F153D2" w:rsidP="00F153D2">
      <w:pPr>
        <w:spacing w:after="0" w:line="240" w:lineRule="auto"/>
        <w:jc w:val="both"/>
        <w:rPr>
          <w:rFonts w:ascii="Times New Roman" w:eastAsia="Times New Roman" w:hAnsi="Times New Roman" w:cs="Times New Roman"/>
          <w:sz w:val="24"/>
          <w:szCs w:val="24"/>
          <w:lang w:eastAsia="fr-FR"/>
        </w:rPr>
      </w:pPr>
      <w:r w:rsidRPr="00F153D2">
        <w:rPr>
          <w:rFonts w:ascii="Segoe UI Symbol" w:eastAsia="Times New Roman" w:hAnsi="Segoe UI Symbol" w:cs="Segoe UI Symbol"/>
          <w:sz w:val="24"/>
          <w:szCs w:val="24"/>
          <w:lang w:eastAsia="fr-FR"/>
        </w:rPr>
        <w:t>➤</w:t>
      </w:r>
      <w:r w:rsidRPr="00F153D2">
        <w:rPr>
          <w:rFonts w:ascii="Times New Roman" w:eastAsia="Times New Roman" w:hAnsi="Times New Roman" w:cs="Times New Roman"/>
          <w:sz w:val="24"/>
          <w:szCs w:val="24"/>
          <w:lang w:eastAsia="fr-FR"/>
        </w:rPr>
        <w:t xml:space="preserve"> En outre, la guerre éclate à partir de 1792</w:t>
      </w:r>
      <w:r w:rsidRPr="00F153D2">
        <w:rPr>
          <w:rFonts w:ascii="Times New Roman" w:eastAsia="Times New Roman" w:hAnsi="Times New Roman" w:cs="Times New Roman"/>
          <w:sz w:val="24"/>
          <w:szCs w:val="24"/>
          <w:lang w:eastAsia="fr-FR"/>
        </w:rPr>
        <w:noBreakHyphen/>
        <w:t>1793 et menace la République. En réaction, un gouvernement d’exception est instauré : la Terreur. Le gouvernement, conduit par les Montagnards, réprime les mouvements contre</w:t>
      </w:r>
      <w:r w:rsidRPr="00F153D2">
        <w:rPr>
          <w:rFonts w:ascii="Times New Roman" w:eastAsia="Times New Roman" w:hAnsi="Times New Roman" w:cs="Times New Roman"/>
          <w:sz w:val="24"/>
          <w:szCs w:val="24"/>
          <w:lang w:eastAsia="fr-FR"/>
        </w:rPr>
        <w:noBreakHyphen/>
        <w:t xml:space="preserve">révolutionnaires. </w:t>
      </w:r>
    </w:p>
    <w:p w:rsidR="00F153D2" w:rsidRPr="00F153D2" w:rsidRDefault="00F153D2" w:rsidP="00F153D2">
      <w:pPr>
        <w:spacing w:after="0" w:line="240" w:lineRule="auto"/>
        <w:jc w:val="both"/>
        <w:rPr>
          <w:rFonts w:ascii="Times New Roman" w:eastAsia="Times New Roman" w:hAnsi="Times New Roman" w:cs="Times New Roman"/>
          <w:sz w:val="24"/>
          <w:szCs w:val="24"/>
          <w:lang w:eastAsia="fr-FR"/>
        </w:rPr>
      </w:pPr>
    </w:p>
    <w:p w:rsidR="00F153D2" w:rsidRPr="00F153D2" w:rsidRDefault="00F153D2" w:rsidP="00F153D2">
      <w:pPr>
        <w:spacing w:after="0" w:line="240" w:lineRule="auto"/>
        <w:jc w:val="both"/>
        <w:rPr>
          <w:rFonts w:ascii="Times New Roman" w:eastAsia="Times New Roman" w:hAnsi="Times New Roman" w:cs="Times New Roman"/>
          <w:sz w:val="24"/>
          <w:szCs w:val="24"/>
          <w:lang w:eastAsia="fr-FR"/>
        </w:rPr>
      </w:pPr>
      <w:r w:rsidRPr="00F153D2">
        <w:rPr>
          <w:rFonts w:ascii="Segoe UI Symbol" w:eastAsia="Times New Roman" w:hAnsi="Segoe UI Symbol" w:cs="Segoe UI Symbol"/>
          <w:sz w:val="24"/>
          <w:szCs w:val="24"/>
          <w:lang w:eastAsia="fr-FR"/>
        </w:rPr>
        <w:t>➤</w:t>
      </w:r>
      <w:r w:rsidRPr="00F153D2">
        <w:rPr>
          <w:rFonts w:ascii="Times New Roman" w:eastAsia="Times New Roman" w:hAnsi="Times New Roman" w:cs="Times New Roman"/>
          <w:sz w:val="24"/>
          <w:szCs w:val="24"/>
          <w:lang w:eastAsia="fr-FR"/>
        </w:rPr>
        <w:t xml:space="preserve"> La Terreur s’achève avec la chute de Robespierre. Elle laisse place à un nouveau régime dominé par les libéraux : le Directoire. La répression se retourne désormais contre les Jacobins. </w:t>
      </w:r>
    </w:p>
    <w:p w:rsidR="00423CEB" w:rsidRPr="00076079" w:rsidRDefault="00423CEB" w:rsidP="00076079">
      <w:pPr>
        <w:spacing w:after="0" w:line="240" w:lineRule="auto"/>
        <w:jc w:val="both"/>
        <w:rPr>
          <w:rFonts w:ascii="Times New Roman" w:eastAsia="Times New Roman" w:hAnsi="Times New Roman" w:cs="Times New Roman"/>
          <w:sz w:val="24"/>
          <w:szCs w:val="24"/>
          <w:lang w:eastAsia="fr-FR"/>
        </w:rPr>
      </w:pPr>
    </w:p>
    <w:p w:rsidR="008759AB" w:rsidRDefault="008759AB" w:rsidP="00B65E0F">
      <w:pPr>
        <w:spacing w:after="0" w:line="240" w:lineRule="auto"/>
        <w:rPr>
          <w:rStyle w:val="lev"/>
        </w:rPr>
      </w:pPr>
      <w:r>
        <w:rPr>
          <w:rStyle w:val="lev"/>
        </w:rPr>
        <w:t>Date clé</w:t>
      </w:r>
    </w:p>
    <w:p w:rsidR="00076079" w:rsidRDefault="0080649D" w:rsidP="00B65E0F">
      <w:pPr>
        <w:spacing w:after="0" w:line="240" w:lineRule="auto"/>
        <w:rPr>
          <w:rStyle w:val="lev"/>
        </w:rPr>
      </w:pPr>
      <w:r>
        <w:rPr>
          <w:rStyle w:val="lev"/>
        </w:rPr>
        <w:t>21 janvier 1793 : exécution de Louis XVI</w:t>
      </w:r>
    </w:p>
    <w:p w:rsidR="008759AB" w:rsidRDefault="008759AB" w:rsidP="00B65E0F">
      <w:pPr>
        <w:spacing w:after="0" w:line="240" w:lineRule="auto"/>
        <w:rPr>
          <w:rStyle w:val="lev"/>
        </w:rPr>
      </w:pPr>
    </w:p>
    <w:p w:rsidR="008759AB" w:rsidRDefault="008759AB" w:rsidP="00B65E0F">
      <w:pPr>
        <w:spacing w:after="0" w:line="240" w:lineRule="auto"/>
        <w:rPr>
          <w:rStyle w:val="lev"/>
        </w:rPr>
      </w:pPr>
      <w:r>
        <w:rPr>
          <w:rStyle w:val="lev"/>
        </w:rPr>
        <w:t>Personnage clé</w:t>
      </w:r>
    </w:p>
    <w:p w:rsidR="008759AB" w:rsidRDefault="008759AB" w:rsidP="00B65E0F">
      <w:pPr>
        <w:spacing w:after="0" w:line="240" w:lineRule="auto"/>
        <w:rPr>
          <w:rStyle w:val="lev"/>
        </w:rPr>
      </w:pPr>
    </w:p>
    <w:p w:rsidR="008759AB" w:rsidRDefault="008759AB" w:rsidP="00B65E0F">
      <w:pPr>
        <w:spacing w:after="0" w:line="240" w:lineRule="auto"/>
        <w:rPr>
          <w:rStyle w:val="lev"/>
        </w:rPr>
      </w:pPr>
      <w:r>
        <w:rPr>
          <w:rStyle w:val="lev"/>
        </w:rPr>
        <w:t>Robespierre (1758</w:t>
      </w:r>
      <w:r>
        <w:rPr>
          <w:rStyle w:val="lev"/>
        </w:rPr>
        <w:noBreakHyphen/>
        <w:t>1794)</w:t>
      </w:r>
    </w:p>
    <w:p w:rsidR="00DA1D5C" w:rsidRDefault="00DA1D5C" w:rsidP="00B65E0F">
      <w:pPr>
        <w:spacing w:after="0" w:line="240" w:lineRule="auto"/>
        <w:rPr>
          <w:rStyle w:val="lev"/>
        </w:rPr>
      </w:pPr>
    </w:p>
    <w:p w:rsidR="00DA1D5C" w:rsidRDefault="00DA1D5C" w:rsidP="00B65E0F">
      <w:pPr>
        <w:spacing w:after="0" w:line="240" w:lineRule="auto"/>
        <w:rPr>
          <w:rStyle w:val="lev"/>
        </w:rPr>
      </w:pPr>
      <w:r>
        <w:rPr>
          <w:rStyle w:val="lev"/>
        </w:rPr>
        <w:t xml:space="preserve">Notion clé </w:t>
      </w:r>
    </w:p>
    <w:p w:rsidR="00DA1D5C" w:rsidRDefault="00DA1D5C" w:rsidP="00B65E0F">
      <w:pPr>
        <w:spacing w:after="0" w:line="240" w:lineRule="auto"/>
        <w:rPr>
          <w:rFonts w:ascii="Times New Roman" w:eastAsia="Times New Roman" w:hAnsi="Times New Roman" w:cs="Times New Roman"/>
          <w:sz w:val="24"/>
          <w:szCs w:val="24"/>
          <w:lang w:eastAsia="fr-FR"/>
        </w:rPr>
      </w:pPr>
    </w:p>
    <w:p w:rsidR="007849AE" w:rsidRDefault="00DA1D5C" w:rsidP="00B65E0F">
      <w:pPr>
        <w:spacing w:after="0" w:line="240" w:lineRule="auto"/>
        <w:rPr>
          <w:rStyle w:val="lev"/>
        </w:rPr>
      </w:pPr>
      <w:r>
        <w:rPr>
          <w:rStyle w:val="lev"/>
        </w:rPr>
        <w:t>La Terreur</w:t>
      </w:r>
    </w:p>
    <w:p w:rsidR="00CE7FEF" w:rsidRDefault="00CE7FEF" w:rsidP="00B65E0F">
      <w:pPr>
        <w:spacing w:after="0" w:line="240" w:lineRule="auto"/>
        <w:rPr>
          <w:rStyle w:val="lev"/>
        </w:rPr>
      </w:pPr>
    </w:p>
    <w:p w:rsidR="00CE7FEF" w:rsidRPr="00CE7FEF" w:rsidRDefault="00CE7FEF" w:rsidP="00CE7FEF">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E7FEF">
        <w:rPr>
          <w:rFonts w:ascii="Times New Roman" w:eastAsia="Times New Roman" w:hAnsi="Times New Roman" w:cs="Times New Roman"/>
          <w:b/>
          <w:bCs/>
          <w:sz w:val="27"/>
          <w:szCs w:val="27"/>
          <w:lang w:eastAsia="fr-FR"/>
        </w:rPr>
        <w:t>Du Consulat à l’Empire : ordre social et ordre politique (1799</w:t>
      </w:r>
      <w:r w:rsidRPr="00CE7FEF">
        <w:rPr>
          <w:rFonts w:ascii="Times New Roman" w:eastAsia="Times New Roman" w:hAnsi="Times New Roman" w:cs="Times New Roman"/>
          <w:b/>
          <w:bCs/>
          <w:sz w:val="27"/>
          <w:szCs w:val="27"/>
          <w:lang w:eastAsia="fr-FR"/>
        </w:rPr>
        <w:noBreakHyphen/>
        <w:t xml:space="preserve">1815) </w:t>
      </w:r>
    </w:p>
    <w:p w:rsidR="00CE7FEF" w:rsidRPr="00CE7FEF" w:rsidRDefault="00CE7FEF" w:rsidP="00CE7FEF">
      <w:pPr>
        <w:spacing w:after="0" w:line="240" w:lineRule="auto"/>
        <w:rPr>
          <w:rFonts w:ascii="Times New Roman" w:eastAsia="Times New Roman" w:hAnsi="Times New Roman" w:cs="Times New Roman"/>
          <w:sz w:val="24"/>
          <w:szCs w:val="24"/>
          <w:lang w:eastAsia="fr-FR"/>
        </w:rPr>
      </w:pPr>
    </w:p>
    <w:p w:rsidR="00CE7FEF" w:rsidRPr="00CE7FEF" w:rsidRDefault="00CE7FEF" w:rsidP="00CE7FEF">
      <w:pPr>
        <w:spacing w:after="0" w:line="240" w:lineRule="auto"/>
        <w:jc w:val="both"/>
        <w:rPr>
          <w:rFonts w:ascii="Times New Roman" w:eastAsia="Times New Roman" w:hAnsi="Times New Roman" w:cs="Times New Roman"/>
          <w:sz w:val="24"/>
          <w:szCs w:val="24"/>
          <w:lang w:eastAsia="fr-FR"/>
        </w:rPr>
      </w:pPr>
      <w:r w:rsidRPr="00CE7FEF">
        <w:rPr>
          <w:rFonts w:ascii="Segoe UI Symbol" w:eastAsia="Times New Roman" w:hAnsi="Segoe UI Symbol" w:cs="Segoe UI Symbol"/>
          <w:sz w:val="24"/>
          <w:szCs w:val="24"/>
          <w:lang w:eastAsia="fr-FR"/>
        </w:rPr>
        <w:t>➤</w:t>
      </w:r>
      <w:r w:rsidRPr="00CE7FEF">
        <w:rPr>
          <w:rFonts w:ascii="Times New Roman" w:eastAsia="Times New Roman" w:hAnsi="Times New Roman" w:cs="Times New Roman"/>
          <w:sz w:val="24"/>
          <w:szCs w:val="24"/>
          <w:lang w:eastAsia="fr-FR"/>
        </w:rPr>
        <w:t xml:space="preserve"> Le Consulat résulte du coup d’État du 18 brumaire. Ce régime se caractérise par un renforcement de l’autorité personnelle de Napoléon Bonaparte. </w:t>
      </w:r>
    </w:p>
    <w:p w:rsidR="00CE7FEF" w:rsidRPr="00CE7FEF" w:rsidRDefault="00CE7FEF" w:rsidP="00CE7FEF">
      <w:pPr>
        <w:spacing w:after="0" w:line="240" w:lineRule="auto"/>
        <w:rPr>
          <w:rFonts w:ascii="Times New Roman" w:eastAsia="Times New Roman" w:hAnsi="Times New Roman" w:cs="Times New Roman"/>
          <w:sz w:val="24"/>
          <w:szCs w:val="24"/>
          <w:lang w:eastAsia="fr-FR"/>
        </w:rPr>
      </w:pPr>
    </w:p>
    <w:p w:rsidR="00CE7FEF" w:rsidRPr="00CE7FEF" w:rsidRDefault="00CE7FEF" w:rsidP="00CE7FEF">
      <w:pPr>
        <w:spacing w:after="0" w:line="240" w:lineRule="auto"/>
        <w:jc w:val="both"/>
        <w:rPr>
          <w:rFonts w:ascii="Times New Roman" w:eastAsia="Times New Roman" w:hAnsi="Times New Roman" w:cs="Times New Roman"/>
          <w:sz w:val="24"/>
          <w:szCs w:val="24"/>
          <w:lang w:eastAsia="fr-FR"/>
        </w:rPr>
      </w:pPr>
      <w:r w:rsidRPr="00CE7FEF">
        <w:rPr>
          <w:rFonts w:ascii="Segoe UI Symbol" w:eastAsia="Times New Roman" w:hAnsi="Segoe UI Symbol" w:cs="Segoe UI Symbol"/>
          <w:sz w:val="24"/>
          <w:szCs w:val="24"/>
          <w:lang w:eastAsia="fr-FR"/>
        </w:rPr>
        <w:t>➤</w:t>
      </w:r>
      <w:r w:rsidRPr="00CE7FEF">
        <w:rPr>
          <w:rFonts w:ascii="Times New Roman" w:eastAsia="Times New Roman" w:hAnsi="Times New Roman" w:cs="Times New Roman"/>
          <w:sz w:val="24"/>
          <w:szCs w:val="24"/>
          <w:lang w:eastAsia="fr-FR"/>
        </w:rPr>
        <w:t xml:space="preserve"> Celui-ci consolide progressivement son pouvoir, pour installer en 1804 un nouveau régime : l’Empire. L’organisation de l’Empire s’efforce de préserver une partie des héritages révolutionnaires… </w:t>
      </w:r>
    </w:p>
    <w:p w:rsidR="00CE7FEF" w:rsidRPr="00CE7FEF" w:rsidRDefault="00CE7FEF" w:rsidP="00CE7FEF">
      <w:pPr>
        <w:spacing w:after="0" w:line="240" w:lineRule="auto"/>
        <w:rPr>
          <w:rFonts w:ascii="Times New Roman" w:eastAsia="Times New Roman" w:hAnsi="Times New Roman" w:cs="Times New Roman"/>
          <w:sz w:val="24"/>
          <w:szCs w:val="24"/>
          <w:lang w:eastAsia="fr-FR"/>
        </w:rPr>
      </w:pPr>
    </w:p>
    <w:p w:rsidR="00CE7FEF" w:rsidRDefault="00CE7FEF" w:rsidP="00CE7FEF">
      <w:pPr>
        <w:spacing w:after="0" w:line="240" w:lineRule="auto"/>
        <w:jc w:val="both"/>
        <w:rPr>
          <w:rFonts w:ascii="Times New Roman" w:eastAsia="Times New Roman" w:hAnsi="Times New Roman" w:cs="Times New Roman"/>
          <w:sz w:val="24"/>
          <w:szCs w:val="24"/>
          <w:lang w:eastAsia="fr-FR"/>
        </w:rPr>
      </w:pPr>
      <w:r w:rsidRPr="00CE7FEF">
        <w:rPr>
          <w:rFonts w:ascii="Segoe UI Symbol" w:eastAsia="Times New Roman" w:hAnsi="Segoe UI Symbol" w:cs="Segoe UI Symbol"/>
          <w:sz w:val="24"/>
          <w:szCs w:val="24"/>
          <w:lang w:eastAsia="fr-FR"/>
        </w:rPr>
        <w:t>➤</w:t>
      </w:r>
      <w:r w:rsidRPr="00CE7FEF">
        <w:rPr>
          <w:rFonts w:ascii="Times New Roman" w:eastAsia="Times New Roman" w:hAnsi="Times New Roman" w:cs="Times New Roman"/>
          <w:sz w:val="24"/>
          <w:szCs w:val="24"/>
          <w:lang w:eastAsia="fr-FR"/>
        </w:rPr>
        <w:t xml:space="preserve"> … tout en garantissant davantage de stabilité politique et le respect de la propriété, à travers la répression et l’encadrement des populations. </w:t>
      </w:r>
    </w:p>
    <w:p w:rsidR="0055092F" w:rsidRDefault="0055092F" w:rsidP="00CE7FEF">
      <w:pPr>
        <w:spacing w:after="0" w:line="240" w:lineRule="auto"/>
        <w:jc w:val="both"/>
        <w:rPr>
          <w:rFonts w:ascii="Times New Roman" w:eastAsia="Times New Roman" w:hAnsi="Times New Roman" w:cs="Times New Roman"/>
          <w:sz w:val="24"/>
          <w:szCs w:val="24"/>
          <w:lang w:eastAsia="fr-FR"/>
        </w:rPr>
      </w:pPr>
    </w:p>
    <w:p w:rsidR="0055092F" w:rsidRDefault="0055092F" w:rsidP="00CE7FEF">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Date clé :</w:t>
      </w:r>
    </w:p>
    <w:p w:rsidR="0055092F" w:rsidRDefault="0055092F" w:rsidP="00CE7FEF">
      <w:pPr>
        <w:spacing w:after="0" w:line="240" w:lineRule="auto"/>
        <w:jc w:val="both"/>
        <w:rPr>
          <w:rStyle w:val="lev"/>
        </w:rPr>
      </w:pPr>
      <w:r>
        <w:rPr>
          <w:rStyle w:val="lev"/>
        </w:rPr>
        <w:t>9 novembre 1799 : coup d’État du 18 brumaire</w:t>
      </w:r>
    </w:p>
    <w:p w:rsidR="00111FFB" w:rsidRDefault="00111FFB" w:rsidP="00CE7FEF">
      <w:pPr>
        <w:spacing w:after="0" w:line="240" w:lineRule="auto"/>
        <w:jc w:val="both"/>
        <w:rPr>
          <w:rStyle w:val="lev"/>
        </w:rPr>
      </w:pPr>
      <w:r>
        <w:rPr>
          <w:rStyle w:val="lev"/>
        </w:rPr>
        <w:t>Personnage clé :</w:t>
      </w:r>
    </w:p>
    <w:p w:rsidR="00111FFB" w:rsidRPr="00CE7FEF" w:rsidRDefault="00111FFB" w:rsidP="00CE7FEF">
      <w:pPr>
        <w:spacing w:after="0" w:line="240" w:lineRule="auto"/>
        <w:jc w:val="both"/>
        <w:rPr>
          <w:rFonts w:ascii="Times New Roman" w:eastAsia="Times New Roman" w:hAnsi="Times New Roman" w:cs="Times New Roman"/>
          <w:sz w:val="24"/>
          <w:szCs w:val="24"/>
          <w:lang w:eastAsia="fr-FR"/>
        </w:rPr>
      </w:pPr>
    </w:p>
    <w:p w:rsidR="00CE7FEF" w:rsidRDefault="0051533A" w:rsidP="00B65E0F">
      <w:pPr>
        <w:spacing w:after="0" w:line="240" w:lineRule="auto"/>
        <w:rPr>
          <w:rStyle w:val="lev"/>
        </w:rPr>
      </w:pPr>
      <w:r>
        <w:rPr>
          <w:noProof/>
          <w:lang w:eastAsia="fr-FR"/>
        </w:rPr>
        <w:drawing>
          <wp:anchor distT="0" distB="0" distL="114300" distR="114300" simplePos="0" relativeHeight="251661312" behindDoc="0" locked="0" layoutInCell="1" allowOverlap="1" wp14:anchorId="463F16A3" wp14:editId="7D5456CF">
            <wp:simplePos x="0" y="0"/>
            <wp:positionH relativeFrom="margin">
              <wp:align>left</wp:align>
            </wp:positionH>
            <wp:positionV relativeFrom="paragraph">
              <wp:posOffset>98425</wp:posOffset>
            </wp:positionV>
            <wp:extent cx="1781175" cy="1746885"/>
            <wp:effectExtent l="0" t="0" r="9525" b="5715"/>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8554" t="14486" r="28245" b="10167"/>
                    <a:stretch/>
                  </pic:blipFill>
                  <pic:spPr bwMode="auto">
                    <a:xfrm>
                      <a:off x="0" y="0"/>
                      <a:ext cx="1781175" cy="1746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1FFB">
        <w:rPr>
          <w:rStyle w:val="lev"/>
        </w:rPr>
        <w:t>Napoléon Bonaparte (1769</w:t>
      </w:r>
      <w:r w:rsidR="00111FFB">
        <w:rPr>
          <w:rStyle w:val="lev"/>
        </w:rPr>
        <w:noBreakHyphen/>
        <w:t>1821)</w:t>
      </w:r>
    </w:p>
    <w:p w:rsidR="00262055" w:rsidRDefault="00262055" w:rsidP="00B65E0F">
      <w:pPr>
        <w:spacing w:after="0" w:line="240" w:lineRule="auto"/>
        <w:rPr>
          <w:rStyle w:val="lev"/>
        </w:rPr>
      </w:pPr>
    </w:p>
    <w:p w:rsidR="00262055" w:rsidRDefault="00262055" w:rsidP="00B65E0F">
      <w:pPr>
        <w:spacing w:after="0" w:line="240" w:lineRule="auto"/>
        <w:rPr>
          <w:rStyle w:val="lev"/>
        </w:rPr>
      </w:pPr>
    </w:p>
    <w:p w:rsidR="00262055" w:rsidRDefault="00262055" w:rsidP="00B65E0F">
      <w:pPr>
        <w:spacing w:after="0" w:line="240" w:lineRule="auto"/>
        <w:rPr>
          <w:rStyle w:val="lev"/>
        </w:rPr>
      </w:pPr>
    </w:p>
    <w:p w:rsidR="00262055" w:rsidRDefault="00262055" w:rsidP="00B65E0F">
      <w:pPr>
        <w:spacing w:after="0" w:line="240" w:lineRule="auto"/>
        <w:rPr>
          <w:rStyle w:val="lev"/>
        </w:rPr>
      </w:pPr>
    </w:p>
    <w:p w:rsidR="00262055" w:rsidRDefault="00262055" w:rsidP="00B65E0F">
      <w:pPr>
        <w:spacing w:after="0" w:line="240" w:lineRule="auto"/>
        <w:rPr>
          <w:rStyle w:val="lev"/>
        </w:rPr>
      </w:pPr>
    </w:p>
    <w:p w:rsidR="00262055" w:rsidRDefault="00262055" w:rsidP="00B65E0F">
      <w:pPr>
        <w:spacing w:after="0" w:line="240" w:lineRule="auto"/>
        <w:rPr>
          <w:rStyle w:val="lev"/>
        </w:rPr>
      </w:pPr>
    </w:p>
    <w:p w:rsidR="00CE7FEF" w:rsidRDefault="00CE7FEF" w:rsidP="00B65E0F">
      <w:pPr>
        <w:spacing w:after="0" w:line="240" w:lineRule="auto"/>
        <w:rPr>
          <w:rFonts w:ascii="Times New Roman" w:eastAsia="Times New Roman" w:hAnsi="Times New Roman" w:cs="Times New Roman"/>
          <w:sz w:val="24"/>
          <w:szCs w:val="24"/>
          <w:lang w:eastAsia="fr-FR"/>
        </w:rPr>
      </w:pPr>
    </w:p>
    <w:p w:rsidR="008839A1" w:rsidRDefault="008839A1" w:rsidP="00B65E0F">
      <w:pPr>
        <w:spacing w:after="0" w:line="240" w:lineRule="auto"/>
        <w:rPr>
          <w:rFonts w:ascii="Times New Roman" w:eastAsia="Times New Roman" w:hAnsi="Times New Roman" w:cs="Times New Roman"/>
          <w:sz w:val="24"/>
          <w:szCs w:val="24"/>
          <w:lang w:eastAsia="fr-FR"/>
        </w:rPr>
      </w:pPr>
    </w:p>
    <w:p w:rsidR="008839A1" w:rsidRDefault="008839A1" w:rsidP="00B65E0F">
      <w:pPr>
        <w:spacing w:after="0" w:line="240" w:lineRule="auto"/>
        <w:rPr>
          <w:rFonts w:ascii="Times New Roman" w:eastAsia="Times New Roman" w:hAnsi="Times New Roman" w:cs="Times New Roman"/>
          <w:sz w:val="24"/>
          <w:szCs w:val="24"/>
          <w:lang w:eastAsia="fr-FR"/>
        </w:rPr>
      </w:pPr>
    </w:p>
    <w:p w:rsidR="008839A1" w:rsidRDefault="008839A1" w:rsidP="00B65E0F">
      <w:pPr>
        <w:spacing w:after="0" w:line="240" w:lineRule="auto"/>
        <w:rPr>
          <w:rFonts w:ascii="Times New Roman" w:eastAsia="Times New Roman" w:hAnsi="Times New Roman" w:cs="Times New Roman"/>
          <w:sz w:val="24"/>
          <w:szCs w:val="24"/>
          <w:lang w:eastAsia="fr-FR"/>
        </w:rPr>
      </w:pPr>
    </w:p>
    <w:p w:rsidR="00B65E0F" w:rsidRDefault="00B65E0F" w:rsidP="00B65E0F">
      <w:pPr>
        <w:spacing w:after="0" w:line="240" w:lineRule="auto"/>
        <w:rPr>
          <w:rFonts w:ascii="Times New Roman" w:eastAsia="Times New Roman" w:hAnsi="Times New Roman" w:cs="Times New Roman"/>
          <w:sz w:val="24"/>
          <w:szCs w:val="24"/>
          <w:lang w:eastAsia="fr-FR"/>
        </w:rPr>
      </w:pPr>
    </w:p>
    <w:p w:rsidR="00D64E91" w:rsidRDefault="00D64E91" w:rsidP="00B65E0F">
      <w:pPr>
        <w:spacing w:after="0" w:line="240" w:lineRule="auto"/>
        <w:rPr>
          <w:rStyle w:val="lev"/>
        </w:rPr>
      </w:pPr>
      <w:r>
        <w:rPr>
          <w:rStyle w:val="lev"/>
        </w:rPr>
        <w:t>Notion clé :</w:t>
      </w:r>
    </w:p>
    <w:p w:rsidR="00B65E0F" w:rsidRDefault="00D64E91" w:rsidP="00B65E0F">
      <w:pPr>
        <w:spacing w:after="0" w:line="240" w:lineRule="auto"/>
        <w:rPr>
          <w:rStyle w:val="lev"/>
        </w:rPr>
      </w:pPr>
      <w:r>
        <w:rPr>
          <w:rStyle w:val="lev"/>
        </w:rPr>
        <w:t>Propriété</w:t>
      </w:r>
    </w:p>
    <w:p w:rsidR="00CF0E32" w:rsidRDefault="00CF0E32" w:rsidP="00B65E0F">
      <w:pPr>
        <w:spacing w:after="0" w:line="240" w:lineRule="auto"/>
        <w:rPr>
          <w:rStyle w:val="lev"/>
        </w:rPr>
      </w:pPr>
    </w:p>
    <w:p w:rsidR="00CF0E32" w:rsidRDefault="00CF0E32" w:rsidP="00B65E0F">
      <w:pPr>
        <w:spacing w:after="0" w:line="240" w:lineRule="auto"/>
        <w:rPr>
          <w:rStyle w:val="lev"/>
        </w:rPr>
      </w:pPr>
    </w:p>
    <w:p w:rsidR="00CF0E32" w:rsidRPr="00CF0E32" w:rsidRDefault="00CF0E32" w:rsidP="00CF0E32">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CF0E32">
        <w:rPr>
          <w:rFonts w:ascii="Times New Roman" w:eastAsia="Times New Roman" w:hAnsi="Times New Roman" w:cs="Times New Roman"/>
          <w:b/>
          <w:bCs/>
          <w:sz w:val="27"/>
          <w:szCs w:val="27"/>
          <w:lang w:eastAsia="fr-FR"/>
        </w:rPr>
        <w:t>L’Empire et l’Europe : une nation conquérante (1799</w:t>
      </w:r>
      <w:r w:rsidRPr="00CF0E32">
        <w:rPr>
          <w:rFonts w:ascii="Times New Roman" w:eastAsia="Times New Roman" w:hAnsi="Times New Roman" w:cs="Times New Roman"/>
          <w:b/>
          <w:bCs/>
          <w:sz w:val="27"/>
          <w:szCs w:val="27"/>
          <w:lang w:eastAsia="fr-FR"/>
        </w:rPr>
        <w:noBreakHyphen/>
        <w:t xml:space="preserve">1815) </w:t>
      </w:r>
    </w:p>
    <w:p w:rsidR="00CF0E32" w:rsidRPr="00CF0E32" w:rsidRDefault="00CF0E32" w:rsidP="00CF0E32">
      <w:pPr>
        <w:spacing w:after="0" w:line="240" w:lineRule="auto"/>
        <w:rPr>
          <w:rFonts w:ascii="Times New Roman" w:eastAsia="Times New Roman" w:hAnsi="Times New Roman" w:cs="Times New Roman"/>
          <w:sz w:val="24"/>
          <w:szCs w:val="24"/>
          <w:lang w:eastAsia="fr-FR"/>
        </w:rPr>
      </w:pPr>
    </w:p>
    <w:p w:rsidR="00CF0E32" w:rsidRPr="00CF0E32" w:rsidRDefault="00CF0E32" w:rsidP="00CF0E32">
      <w:pPr>
        <w:spacing w:after="0" w:line="240" w:lineRule="auto"/>
        <w:jc w:val="both"/>
        <w:rPr>
          <w:rFonts w:ascii="Times New Roman" w:eastAsia="Times New Roman" w:hAnsi="Times New Roman" w:cs="Times New Roman"/>
          <w:sz w:val="24"/>
          <w:szCs w:val="24"/>
          <w:lang w:eastAsia="fr-FR"/>
        </w:rPr>
      </w:pPr>
      <w:r w:rsidRPr="00CF0E32">
        <w:rPr>
          <w:rFonts w:ascii="Segoe UI Symbol" w:eastAsia="Times New Roman" w:hAnsi="Segoe UI Symbol" w:cs="Segoe UI Symbol"/>
          <w:sz w:val="24"/>
          <w:szCs w:val="24"/>
          <w:lang w:eastAsia="fr-FR"/>
        </w:rPr>
        <w:t>➤</w:t>
      </w:r>
      <w:r w:rsidRPr="00CF0E32">
        <w:rPr>
          <w:rFonts w:ascii="Times New Roman" w:eastAsia="Times New Roman" w:hAnsi="Times New Roman" w:cs="Times New Roman"/>
          <w:sz w:val="24"/>
          <w:szCs w:val="24"/>
          <w:lang w:eastAsia="fr-FR"/>
        </w:rPr>
        <w:t xml:space="preserve"> La France se lance dans une politique extérieure expansionniste. Après une série de victoires, Napoléon dirige un immense empire en Europe. </w:t>
      </w:r>
      <w:r w:rsidRPr="00CF0E32">
        <w:rPr>
          <w:rFonts w:ascii="Times New Roman" w:eastAsia="Times New Roman" w:hAnsi="Times New Roman" w:cs="Times New Roman"/>
          <w:sz w:val="24"/>
          <w:szCs w:val="24"/>
          <w:lang w:eastAsia="fr-FR"/>
        </w:rPr>
        <w:br/>
      </w:r>
    </w:p>
    <w:p w:rsidR="00CF0E32" w:rsidRPr="00CF0E32" w:rsidRDefault="00CF0E32" w:rsidP="00CF0E32">
      <w:pPr>
        <w:spacing w:after="0" w:line="240" w:lineRule="auto"/>
        <w:jc w:val="both"/>
        <w:rPr>
          <w:rFonts w:ascii="Times New Roman" w:eastAsia="Times New Roman" w:hAnsi="Times New Roman" w:cs="Times New Roman"/>
          <w:sz w:val="24"/>
          <w:szCs w:val="24"/>
          <w:lang w:eastAsia="fr-FR"/>
        </w:rPr>
      </w:pPr>
      <w:r w:rsidRPr="00CF0E32">
        <w:rPr>
          <w:rFonts w:ascii="Segoe UI Symbol" w:eastAsia="Times New Roman" w:hAnsi="Segoe UI Symbol" w:cs="Segoe UI Symbol"/>
          <w:sz w:val="24"/>
          <w:szCs w:val="24"/>
          <w:lang w:eastAsia="fr-FR"/>
        </w:rPr>
        <w:t>➤</w:t>
      </w:r>
      <w:r w:rsidRPr="00CF0E32">
        <w:rPr>
          <w:rFonts w:ascii="Times New Roman" w:eastAsia="Times New Roman" w:hAnsi="Times New Roman" w:cs="Times New Roman"/>
          <w:sz w:val="24"/>
          <w:szCs w:val="24"/>
          <w:lang w:eastAsia="fr-FR"/>
        </w:rPr>
        <w:t xml:space="preserve"> Dans les pays occupés, la résistance à l’impérialisme français renforce le sentiment national. </w:t>
      </w:r>
    </w:p>
    <w:p w:rsidR="00CF0E32" w:rsidRPr="00CF0E32" w:rsidRDefault="00CF0E32" w:rsidP="00CF0E32">
      <w:pPr>
        <w:spacing w:after="0" w:line="240" w:lineRule="auto"/>
        <w:jc w:val="both"/>
        <w:rPr>
          <w:rFonts w:ascii="Times New Roman" w:eastAsia="Times New Roman" w:hAnsi="Times New Roman" w:cs="Times New Roman"/>
          <w:sz w:val="24"/>
          <w:szCs w:val="24"/>
          <w:lang w:eastAsia="fr-FR"/>
        </w:rPr>
      </w:pPr>
    </w:p>
    <w:p w:rsidR="00CF0E32" w:rsidRDefault="00CF0E32" w:rsidP="00CF0E32">
      <w:pPr>
        <w:spacing w:after="0" w:line="240" w:lineRule="auto"/>
        <w:jc w:val="both"/>
        <w:rPr>
          <w:rFonts w:ascii="Times New Roman" w:eastAsia="Times New Roman" w:hAnsi="Times New Roman" w:cs="Times New Roman"/>
          <w:sz w:val="24"/>
          <w:szCs w:val="24"/>
          <w:lang w:eastAsia="fr-FR"/>
        </w:rPr>
      </w:pPr>
      <w:r w:rsidRPr="00CF0E32">
        <w:rPr>
          <w:rFonts w:ascii="Segoe UI Symbol" w:eastAsia="Times New Roman" w:hAnsi="Segoe UI Symbol" w:cs="Segoe UI Symbol"/>
          <w:sz w:val="24"/>
          <w:szCs w:val="24"/>
          <w:lang w:eastAsia="fr-FR"/>
        </w:rPr>
        <w:t>➤</w:t>
      </w:r>
      <w:r w:rsidRPr="00CF0E32">
        <w:rPr>
          <w:rFonts w:ascii="Times New Roman" w:eastAsia="Times New Roman" w:hAnsi="Times New Roman" w:cs="Times New Roman"/>
          <w:sz w:val="24"/>
          <w:szCs w:val="24"/>
          <w:lang w:eastAsia="fr-FR"/>
        </w:rPr>
        <w:t xml:space="preserve"> L’échec de la campagne de Russie aboutit à l’effondrement de l’Empire et à l’exil de Napoléon. </w:t>
      </w:r>
    </w:p>
    <w:p w:rsidR="00264C34" w:rsidRDefault="00264C34" w:rsidP="00CF0E32">
      <w:pPr>
        <w:spacing w:after="0" w:line="240" w:lineRule="auto"/>
        <w:jc w:val="both"/>
        <w:rPr>
          <w:rFonts w:ascii="Times New Roman" w:eastAsia="Times New Roman" w:hAnsi="Times New Roman" w:cs="Times New Roman"/>
          <w:sz w:val="24"/>
          <w:szCs w:val="24"/>
          <w:lang w:eastAsia="fr-FR"/>
        </w:rPr>
      </w:pPr>
    </w:p>
    <w:p w:rsidR="005E1B33" w:rsidRDefault="005E1B33" w:rsidP="00CF0E32">
      <w:pPr>
        <w:spacing w:after="0" w:line="240" w:lineRule="auto"/>
        <w:jc w:val="both"/>
        <w:rPr>
          <w:rStyle w:val="lev"/>
        </w:rPr>
      </w:pPr>
      <w:r>
        <w:rPr>
          <w:rStyle w:val="lev"/>
        </w:rPr>
        <w:t>Date clé :</w:t>
      </w:r>
    </w:p>
    <w:p w:rsidR="005E1B33" w:rsidRDefault="005E1B33" w:rsidP="00CF0E32">
      <w:pPr>
        <w:spacing w:after="0" w:line="240" w:lineRule="auto"/>
        <w:jc w:val="both"/>
        <w:rPr>
          <w:rStyle w:val="lev"/>
        </w:rPr>
      </w:pPr>
      <w:r>
        <w:rPr>
          <w:rStyle w:val="lev"/>
        </w:rPr>
        <w:t>1812 : début de la campagne de Russie</w:t>
      </w:r>
    </w:p>
    <w:p w:rsidR="00264C34" w:rsidRDefault="00264C34" w:rsidP="00CF0E32">
      <w:pPr>
        <w:spacing w:after="0" w:line="240" w:lineRule="auto"/>
        <w:jc w:val="both"/>
        <w:rPr>
          <w:rStyle w:val="lev"/>
        </w:rPr>
      </w:pPr>
      <w:r>
        <w:rPr>
          <w:rStyle w:val="lev"/>
        </w:rPr>
        <w:t>Personnage clé :</w:t>
      </w:r>
    </w:p>
    <w:p w:rsidR="00D91C3A" w:rsidRDefault="00D91C3A" w:rsidP="00CF0E32">
      <w:pPr>
        <w:spacing w:after="0" w:line="240" w:lineRule="auto"/>
        <w:jc w:val="both"/>
        <w:rPr>
          <w:rStyle w:val="lev"/>
        </w:rPr>
      </w:pPr>
      <w:r>
        <w:rPr>
          <w:noProof/>
          <w:lang w:eastAsia="fr-FR"/>
        </w:rPr>
        <w:lastRenderedPageBreak/>
        <w:drawing>
          <wp:anchor distT="0" distB="0" distL="114300" distR="114300" simplePos="0" relativeHeight="251662336" behindDoc="0" locked="0" layoutInCell="1" allowOverlap="1" wp14:anchorId="2B526603" wp14:editId="13205AC8">
            <wp:simplePos x="0" y="0"/>
            <wp:positionH relativeFrom="column">
              <wp:posOffset>2540</wp:posOffset>
            </wp:positionH>
            <wp:positionV relativeFrom="paragraph">
              <wp:posOffset>46578</wp:posOffset>
            </wp:positionV>
            <wp:extent cx="1762760" cy="1733550"/>
            <wp:effectExtent l="0" t="0" r="889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1752" t="20352" r="31457" b="15295"/>
                    <a:stretch/>
                  </pic:blipFill>
                  <pic:spPr bwMode="auto">
                    <a:xfrm>
                      <a:off x="0" y="0"/>
                      <a:ext cx="1762760" cy="1733550"/>
                    </a:xfrm>
                    <a:prstGeom prst="rect">
                      <a:avLst/>
                    </a:prstGeom>
                    <a:ln>
                      <a:noFill/>
                    </a:ln>
                    <a:extLst>
                      <a:ext uri="{53640926-AAD7-44D8-BBD7-CCE9431645EC}">
                        <a14:shadowObscured xmlns:a14="http://schemas.microsoft.com/office/drawing/2010/main"/>
                      </a:ext>
                    </a:extLst>
                  </pic:spPr>
                </pic:pic>
              </a:graphicData>
            </a:graphic>
          </wp:anchor>
        </w:drawing>
      </w:r>
    </w:p>
    <w:p w:rsidR="00D91C3A" w:rsidRDefault="00D91C3A" w:rsidP="00CF0E32">
      <w:pPr>
        <w:spacing w:after="0" w:line="240" w:lineRule="auto"/>
        <w:jc w:val="both"/>
        <w:rPr>
          <w:rStyle w:val="lev"/>
        </w:rPr>
      </w:pPr>
    </w:p>
    <w:p w:rsidR="00264C34" w:rsidRDefault="00264C34" w:rsidP="00CF0E32">
      <w:pPr>
        <w:spacing w:after="0" w:line="240" w:lineRule="auto"/>
        <w:jc w:val="both"/>
        <w:rPr>
          <w:rStyle w:val="lev"/>
        </w:rPr>
      </w:pPr>
      <w:r>
        <w:rPr>
          <w:rStyle w:val="lev"/>
        </w:rPr>
        <w:t>Marie-Louise d’Autriche (1791</w:t>
      </w:r>
      <w:r>
        <w:rPr>
          <w:rStyle w:val="lev"/>
        </w:rPr>
        <w:noBreakHyphen/>
        <w:t>1847)</w:t>
      </w:r>
    </w:p>
    <w:p w:rsidR="00D91C3A" w:rsidRDefault="00D91C3A" w:rsidP="00CF0E32">
      <w:pPr>
        <w:spacing w:after="0" w:line="240" w:lineRule="auto"/>
        <w:jc w:val="both"/>
        <w:rPr>
          <w:rStyle w:val="lev"/>
        </w:rPr>
      </w:pP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r>
        <w:rPr>
          <w:rStyle w:val="lev"/>
        </w:rPr>
        <w:t>Notion clé</w:t>
      </w: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r>
        <w:rPr>
          <w:rStyle w:val="lev"/>
        </w:rPr>
        <w:t>Grande Armée</w:t>
      </w:r>
    </w:p>
    <w:p w:rsidR="009C1EBF" w:rsidRDefault="009C1EBF" w:rsidP="00CF0E32">
      <w:pPr>
        <w:spacing w:after="0" w:line="240" w:lineRule="auto"/>
        <w:jc w:val="both"/>
        <w:rPr>
          <w:rStyle w:val="lev"/>
        </w:rPr>
      </w:pPr>
    </w:p>
    <w:p w:rsidR="009C1EBF" w:rsidRDefault="009C1EBF" w:rsidP="00CF0E32">
      <w:pPr>
        <w:spacing w:after="0" w:line="240" w:lineRule="auto"/>
        <w:jc w:val="both"/>
        <w:rPr>
          <w:rStyle w:val="lev"/>
        </w:rPr>
      </w:pPr>
    </w:p>
    <w:p w:rsidR="009C1EBF" w:rsidRDefault="009C1EBF" w:rsidP="00CF0E32">
      <w:pPr>
        <w:spacing w:after="0" w:line="240" w:lineRule="auto"/>
        <w:jc w:val="both"/>
        <w:rPr>
          <w:rStyle w:val="lev"/>
        </w:rPr>
      </w:pPr>
    </w:p>
    <w:p w:rsidR="009C1EBF" w:rsidRDefault="009C1EBF" w:rsidP="00CF0E32">
      <w:pPr>
        <w:spacing w:after="0" w:line="240" w:lineRule="auto"/>
        <w:jc w:val="both"/>
        <w:rPr>
          <w:rStyle w:val="lev"/>
        </w:rPr>
      </w:pPr>
    </w:p>
    <w:p w:rsidR="009C1EBF" w:rsidRDefault="009C1EBF" w:rsidP="00CF0E32">
      <w:pPr>
        <w:spacing w:after="0" w:line="240" w:lineRule="auto"/>
        <w:jc w:val="both"/>
        <w:rPr>
          <w:rStyle w:val="lev"/>
        </w:rPr>
      </w:pPr>
      <w:r>
        <w:rPr>
          <w:noProof/>
          <w:lang w:eastAsia="fr-FR"/>
        </w:rPr>
        <w:drawing>
          <wp:inline distT="0" distB="0" distL="0" distR="0" wp14:anchorId="284C71D8" wp14:editId="18B5ACB5">
            <wp:extent cx="3966358" cy="3123502"/>
            <wp:effectExtent l="0" t="0" r="0" b="127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3192" t="11552" r="8952" b="7419"/>
                    <a:stretch/>
                  </pic:blipFill>
                  <pic:spPr bwMode="auto">
                    <a:xfrm>
                      <a:off x="0" y="0"/>
                      <a:ext cx="3975148" cy="3130424"/>
                    </a:xfrm>
                    <a:prstGeom prst="rect">
                      <a:avLst/>
                    </a:prstGeom>
                    <a:ln>
                      <a:noFill/>
                    </a:ln>
                    <a:extLst>
                      <a:ext uri="{53640926-AAD7-44D8-BBD7-CCE9431645EC}">
                        <a14:shadowObscured xmlns:a14="http://schemas.microsoft.com/office/drawing/2010/main"/>
                      </a:ext>
                    </a:extLst>
                  </pic:spPr>
                </pic:pic>
              </a:graphicData>
            </a:graphic>
          </wp:inline>
        </w:drawing>
      </w:r>
    </w:p>
    <w:p w:rsidR="009C1EBF" w:rsidRDefault="009C1EBF" w:rsidP="00CF0E32">
      <w:pPr>
        <w:spacing w:after="0" w:line="240" w:lineRule="auto"/>
        <w:jc w:val="both"/>
        <w:rPr>
          <w:rStyle w:val="lev"/>
        </w:rPr>
      </w:pPr>
    </w:p>
    <w:p w:rsidR="009C1EBF" w:rsidRDefault="009C1EBF" w:rsidP="00CF0E32">
      <w:pPr>
        <w:spacing w:after="0" w:line="240" w:lineRule="auto"/>
        <w:jc w:val="both"/>
        <w:rPr>
          <w:rStyle w:val="lev"/>
        </w:rPr>
      </w:pPr>
    </w:p>
    <w:p w:rsidR="009C1EBF" w:rsidRDefault="009C1EBF" w:rsidP="00CF0E32">
      <w:pPr>
        <w:spacing w:after="0" w:line="240" w:lineRule="auto"/>
        <w:jc w:val="both"/>
        <w:rPr>
          <w:rStyle w:val="lev"/>
        </w:rPr>
      </w:pPr>
    </w:p>
    <w:p w:rsidR="009C1EBF" w:rsidRDefault="009C1EBF" w:rsidP="00CF0E32">
      <w:pPr>
        <w:spacing w:after="0" w:line="240" w:lineRule="auto"/>
        <w:jc w:val="both"/>
        <w:rPr>
          <w:rStyle w:val="lev"/>
        </w:rPr>
      </w:pPr>
    </w:p>
    <w:p w:rsidR="009C1EBF" w:rsidRDefault="009C1EBF" w:rsidP="00CF0E32">
      <w:pPr>
        <w:spacing w:after="0" w:line="240" w:lineRule="auto"/>
        <w:jc w:val="both"/>
        <w:rPr>
          <w:rStyle w:val="lev"/>
        </w:rPr>
      </w:pP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p>
    <w:p w:rsidR="00D1000E" w:rsidRDefault="00D1000E" w:rsidP="00CF0E32">
      <w:pPr>
        <w:spacing w:after="0" w:line="240" w:lineRule="auto"/>
        <w:jc w:val="both"/>
        <w:rPr>
          <w:rStyle w:val="lev"/>
        </w:rPr>
      </w:pPr>
    </w:p>
    <w:p w:rsidR="00D91C3A" w:rsidRDefault="00D91C3A" w:rsidP="00CF0E32">
      <w:pPr>
        <w:spacing w:after="0" w:line="240" w:lineRule="auto"/>
        <w:jc w:val="both"/>
        <w:rPr>
          <w:rStyle w:val="lev"/>
        </w:rPr>
      </w:pPr>
    </w:p>
    <w:p w:rsidR="00D91C3A" w:rsidRDefault="00D91C3A" w:rsidP="00CF0E32">
      <w:pPr>
        <w:spacing w:after="0" w:line="240" w:lineRule="auto"/>
        <w:jc w:val="both"/>
        <w:rPr>
          <w:rStyle w:val="lev"/>
        </w:rPr>
      </w:pPr>
    </w:p>
    <w:p w:rsidR="00D91C3A" w:rsidRDefault="00D91C3A" w:rsidP="00CF0E32">
      <w:pPr>
        <w:spacing w:after="0" w:line="240" w:lineRule="auto"/>
        <w:jc w:val="both"/>
        <w:rPr>
          <w:rStyle w:val="lev"/>
        </w:rPr>
      </w:pPr>
    </w:p>
    <w:p w:rsidR="00D91C3A" w:rsidRDefault="00D91C3A" w:rsidP="00CF0E32">
      <w:pPr>
        <w:spacing w:after="0" w:line="240" w:lineRule="auto"/>
        <w:jc w:val="both"/>
        <w:rPr>
          <w:rFonts w:ascii="Times New Roman" w:eastAsia="Times New Roman" w:hAnsi="Times New Roman" w:cs="Times New Roman"/>
          <w:sz w:val="24"/>
          <w:szCs w:val="24"/>
          <w:lang w:eastAsia="fr-FR"/>
        </w:rPr>
      </w:pPr>
    </w:p>
    <w:p w:rsidR="00264C34" w:rsidRDefault="00264C34" w:rsidP="00CF0E32">
      <w:pPr>
        <w:spacing w:after="0" w:line="240" w:lineRule="auto"/>
        <w:jc w:val="both"/>
        <w:rPr>
          <w:rFonts w:ascii="Times New Roman" w:eastAsia="Times New Roman" w:hAnsi="Times New Roman" w:cs="Times New Roman"/>
          <w:sz w:val="24"/>
          <w:szCs w:val="24"/>
          <w:lang w:eastAsia="fr-FR"/>
        </w:rPr>
      </w:pPr>
    </w:p>
    <w:p w:rsidR="00264C34" w:rsidRDefault="00264C34" w:rsidP="00CF0E32">
      <w:pPr>
        <w:spacing w:after="0" w:line="240" w:lineRule="auto"/>
        <w:jc w:val="both"/>
        <w:rPr>
          <w:rFonts w:ascii="Times New Roman" w:eastAsia="Times New Roman" w:hAnsi="Times New Roman" w:cs="Times New Roman"/>
          <w:sz w:val="24"/>
          <w:szCs w:val="24"/>
          <w:lang w:eastAsia="fr-FR"/>
        </w:rPr>
      </w:pPr>
    </w:p>
    <w:p w:rsidR="00264C34" w:rsidRPr="00CF0E32" w:rsidRDefault="00264C34" w:rsidP="00CF0E32">
      <w:pPr>
        <w:spacing w:after="0" w:line="240" w:lineRule="auto"/>
        <w:jc w:val="both"/>
        <w:rPr>
          <w:rFonts w:ascii="Times New Roman" w:eastAsia="Times New Roman" w:hAnsi="Times New Roman" w:cs="Times New Roman"/>
          <w:sz w:val="24"/>
          <w:szCs w:val="24"/>
          <w:lang w:eastAsia="fr-FR"/>
        </w:rPr>
      </w:pPr>
    </w:p>
    <w:p w:rsidR="00CF0E32" w:rsidRDefault="00CF0E32" w:rsidP="00B65E0F">
      <w:pPr>
        <w:spacing w:after="0" w:line="240" w:lineRule="auto"/>
        <w:rPr>
          <w:rStyle w:val="lev"/>
        </w:rPr>
      </w:pPr>
    </w:p>
    <w:p w:rsidR="00CF0E32" w:rsidRDefault="00CF0E32" w:rsidP="00B65E0F">
      <w:pPr>
        <w:spacing w:after="0" w:line="240" w:lineRule="auto"/>
        <w:rPr>
          <w:rStyle w:val="lev"/>
        </w:rPr>
      </w:pPr>
    </w:p>
    <w:p w:rsidR="00CF0E32" w:rsidRDefault="00CF0E32" w:rsidP="00B65E0F">
      <w:pPr>
        <w:spacing w:after="0" w:line="240" w:lineRule="auto"/>
        <w:rPr>
          <w:rStyle w:val="lev"/>
        </w:rPr>
      </w:pPr>
    </w:p>
    <w:p w:rsidR="00CF0E32" w:rsidRDefault="00CF0E32" w:rsidP="00B65E0F">
      <w:pPr>
        <w:spacing w:after="0" w:line="240" w:lineRule="auto"/>
        <w:rPr>
          <w:rStyle w:val="lev"/>
        </w:rPr>
      </w:pPr>
    </w:p>
    <w:p w:rsidR="00CF0E32" w:rsidRDefault="00CF0E32" w:rsidP="00B65E0F">
      <w:pPr>
        <w:spacing w:after="0" w:line="240" w:lineRule="auto"/>
        <w:rPr>
          <w:rFonts w:ascii="Times New Roman" w:eastAsia="Times New Roman" w:hAnsi="Times New Roman" w:cs="Times New Roman"/>
          <w:sz w:val="24"/>
          <w:szCs w:val="24"/>
          <w:lang w:eastAsia="fr-FR"/>
        </w:rPr>
      </w:pPr>
    </w:p>
    <w:p w:rsidR="00B65E0F" w:rsidRDefault="00B65E0F" w:rsidP="00B65E0F">
      <w:pPr>
        <w:spacing w:after="0" w:line="240" w:lineRule="auto"/>
        <w:rPr>
          <w:rFonts w:ascii="Times New Roman" w:eastAsia="Times New Roman" w:hAnsi="Times New Roman" w:cs="Times New Roman"/>
          <w:sz w:val="24"/>
          <w:szCs w:val="24"/>
          <w:lang w:eastAsia="fr-FR"/>
        </w:rPr>
      </w:pPr>
    </w:p>
    <w:p w:rsidR="00B65E0F" w:rsidRPr="00B65E0F" w:rsidRDefault="00B65E0F" w:rsidP="00B65E0F">
      <w:pPr>
        <w:spacing w:after="0" w:line="240" w:lineRule="auto"/>
        <w:rPr>
          <w:rFonts w:ascii="Times New Roman" w:eastAsia="Times New Roman" w:hAnsi="Times New Roman" w:cs="Times New Roman"/>
          <w:sz w:val="24"/>
          <w:szCs w:val="24"/>
          <w:lang w:eastAsia="fr-FR"/>
        </w:rPr>
      </w:pPr>
    </w:p>
    <w:p w:rsidR="00B65E0F" w:rsidRDefault="00B65E0F" w:rsidP="00C54326">
      <w:pPr>
        <w:spacing w:after="0" w:line="240" w:lineRule="auto"/>
        <w:rPr>
          <w:rFonts w:ascii="Times New Roman" w:eastAsia="Times New Roman" w:hAnsi="Times New Roman" w:cs="Times New Roman"/>
          <w:sz w:val="24"/>
          <w:szCs w:val="24"/>
          <w:lang w:eastAsia="fr-FR"/>
        </w:rPr>
      </w:pPr>
    </w:p>
    <w:p w:rsidR="00B65E0F" w:rsidRDefault="00B65E0F" w:rsidP="00C54326">
      <w:pPr>
        <w:spacing w:after="0" w:line="240" w:lineRule="auto"/>
        <w:rPr>
          <w:rFonts w:ascii="Times New Roman" w:eastAsia="Times New Roman" w:hAnsi="Times New Roman" w:cs="Times New Roman"/>
          <w:sz w:val="24"/>
          <w:szCs w:val="24"/>
          <w:lang w:eastAsia="fr-FR"/>
        </w:rPr>
      </w:pPr>
    </w:p>
    <w:p w:rsidR="00B65E0F" w:rsidRDefault="00B65E0F" w:rsidP="00C54326">
      <w:pPr>
        <w:spacing w:after="0" w:line="240" w:lineRule="auto"/>
        <w:rPr>
          <w:rFonts w:ascii="Times New Roman" w:eastAsia="Times New Roman" w:hAnsi="Times New Roman" w:cs="Times New Roman"/>
          <w:sz w:val="24"/>
          <w:szCs w:val="24"/>
          <w:lang w:eastAsia="fr-FR"/>
        </w:rPr>
      </w:pPr>
    </w:p>
    <w:p w:rsidR="00B65E0F" w:rsidRDefault="00B65E0F" w:rsidP="00C54326">
      <w:pPr>
        <w:spacing w:after="0" w:line="240" w:lineRule="auto"/>
        <w:rPr>
          <w:rFonts w:ascii="Times New Roman" w:eastAsia="Times New Roman" w:hAnsi="Times New Roman" w:cs="Times New Roman"/>
          <w:sz w:val="24"/>
          <w:szCs w:val="24"/>
          <w:lang w:eastAsia="fr-FR"/>
        </w:rPr>
      </w:pPr>
    </w:p>
    <w:p w:rsidR="00B65E0F" w:rsidRDefault="00B65E0F" w:rsidP="00C54326">
      <w:pPr>
        <w:spacing w:after="0" w:line="240" w:lineRule="auto"/>
        <w:rPr>
          <w:rFonts w:ascii="Times New Roman" w:eastAsia="Times New Roman" w:hAnsi="Times New Roman" w:cs="Times New Roman"/>
          <w:sz w:val="24"/>
          <w:szCs w:val="24"/>
          <w:lang w:eastAsia="fr-FR"/>
        </w:rPr>
      </w:pPr>
    </w:p>
    <w:p w:rsidR="00B65E0F" w:rsidRPr="00C54326" w:rsidRDefault="00B65E0F" w:rsidP="00C54326">
      <w:pPr>
        <w:spacing w:after="0" w:line="240" w:lineRule="auto"/>
        <w:rPr>
          <w:rFonts w:ascii="Times New Roman" w:eastAsia="Times New Roman" w:hAnsi="Times New Roman" w:cs="Times New Roman"/>
          <w:sz w:val="24"/>
          <w:szCs w:val="24"/>
          <w:lang w:eastAsia="fr-FR"/>
        </w:rPr>
      </w:pPr>
    </w:p>
    <w:p w:rsidR="00573C9B" w:rsidRDefault="008069D7"/>
    <w:sectPr w:rsidR="00573C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Symbol">
    <w:panose1 w:val="020B0502040204020203"/>
    <w:charset w:val="00"/>
    <w:family w:val="swiss"/>
    <w:pitch w:val="variable"/>
    <w:sig w:usb0="800001E3" w:usb1="1200FF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C35957"/>
    <w:multiLevelType w:val="multilevel"/>
    <w:tmpl w:val="605E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326"/>
    <w:rsid w:val="00064273"/>
    <w:rsid w:val="00076079"/>
    <w:rsid w:val="000C445E"/>
    <w:rsid w:val="00111FFB"/>
    <w:rsid w:val="00135A72"/>
    <w:rsid w:val="00240D8F"/>
    <w:rsid w:val="00262055"/>
    <w:rsid w:val="00264C34"/>
    <w:rsid w:val="002E4933"/>
    <w:rsid w:val="00351B6D"/>
    <w:rsid w:val="003D1705"/>
    <w:rsid w:val="003D5287"/>
    <w:rsid w:val="00423CEB"/>
    <w:rsid w:val="0051533A"/>
    <w:rsid w:val="00534ACD"/>
    <w:rsid w:val="0055092F"/>
    <w:rsid w:val="005C48FA"/>
    <w:rsid w:val="005D3F7D"/>
    <w:rsid w:val="005E1B33"/>
    <w:rsid w:val="006D4EAF"/>
    <w:rsid w:val="006E1944"/>
    <w:rsid w:val="007849AE"/>
    <w:rsid w:val="0080649D"/>
    <w:rsid w:val="008069D7"/>
    <w:rsid w:val="00837A7B"/>
    <w:rsid w:val="008533B6"/>
    <w:rsid w:val="008759AB"/>
    <w:rsid w:val="008839A1"/>
    <w:rsid w:val="008B67EC"/>
    <w:rsid w:val="0091068F"/>
    <w:rsid w:val="009A6E43"/>
    <w:rsid w:val="009C1EBF"/>
    <w:rsid w:val="00B65E0F"/>
    <w:rsid w:val="00B81E3D"/>
    <w:rsid w:val="00C03578"/>
    <w:rsid w:val="00C54326"/>
    <w:rsid w:val="00CB634E"/>
    <w:rsid w:val="00CC5166"/>
    <w:rsid w:val="00CE7FEF"/>
    <w:rsid w:val="00CF0E32"/>
    <w:rsid w:val="00D1000E"/>
    <w:rsid w:val="00D64E91"/>
    <w:rsid w:val="00D91C3A"/>
    <w:rsid w:val="00DA1D5C"/>
    <w:rsid w:val="00E962E8"/>
    <w:rsid w:val="00F153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20C2A-2667-4251-AB98-E8104604A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8069D7"/>
    <w:pPr>
      <w:keepNext/>
      <w:keepLines/>
      <w:spacing w:before="480" w:after="0" w:line="276" w:lineRule="auto"/>
      <w:outlineLvl w:val="0"/>
    </w:pPr>
    <w:rPr>
      <w:rFonts w:asciiTheme="majorHAnsi" w:eastAsiaTheme="majorEastAsia" w:hAnsiTheme="majorHAnsi" w:cstheme="majorBidi"/>
      <w:b/>
      <w:bCs/>
      <w:color w:val="000000" w:themeColor="text1"/>
      <w:sz w:val="26"/>
      <w:szCs w:val="26"/>
      <w:shd w:val="clear" w:color="auto" w:fill="F8F8F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423CEB"/>
    <w:rPr>
      <w:b/>
      <w:bCs/>
    </w:rPr>
  </w:style>
  <w:style w:type="character" w:customStyle="1" w:styleId="Titre1Car">
    <w:name w:val="Titre 1 Car"/>
    <w:basedOn w:val="Policepardfaut"/>
    <w:link w:val="Titre1"/>
    <w:uiPriority w:val="9"/>
    <w:rsid w:val="008069D7"/>
    <w:rPr>
      <w:rFonts w:asciiTheme="majorHAnsi" w:eastAsiaTheme="majorEastAsia" w:hAnsiTheme="majorHAnsi" w:cstheme="majorBidi"/>
      <w:b/>
      <w:bCs/>
      <w:color w:val="000000" w:themeColor="text1"/>
      <w:sz w:val="26"/>
      <w:szCs w:val="26"/>
    </w:rPr>
  </w:style>
  <w:style w:type="paragraph" w:customStyle="1" w:styleId="kids">
    <w:name w:val="kids"/>
    <w:basedOn w:val="Normal"/>
    <w:rsid w:val="008069D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ectitle">
    <w:name w:val="sectitle"/>
    <w:basedOn w:val="Normal"/>
    <w:rsid w:val="008069D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7198">
      <w:bodyDiv w:val="1"/>
      <w:marLeft w:val="0"/>
      <w:marRight w:val="0"/>
      <w:marTop w:val="0"/>
      <w:marBottom w:val="0"/>
      <w:divBdr>
        <w:top w:val="none" w:sz="0" w:space="0" w:color="auto"/>
        <w:left w:val="none" w:sz="0" w:space="0" w:color="auto"/>
        <w:bottom w:val="none" w:sz="0" w:space="0" w:color="auto"/>
        <w:right w:val="none" w:sz="0" w:space="0" w:color="auto"/>
      </w:divBdr>
    </w:div>
    <w:div w:id="97260234">
      <w:bodyDiv w:val="1"/>
      <w:marLeft w:val="0"/>
      <w:marRight w:val="0"/>
      <w:marTop w:val="0"/>
      <w:marBottom w:val="0"/>
      <w:divBdr>
        <w:top w:val="none" w:sz="0" w:space="0" w:color="auto"/>
        <w:left w:val="none" w:sz="0" w:space="0" w:color="auto"/>
        <w:bottom w:val="none" w:sz="0" w:space="0" w:color="auto"/>
        <w:right w:val="none" w:sz="0" w:space="0" w:color="auto"/>
      </w:divBdr>
      <w:divsChild>
        <w:div w:id="1727870107">
          <w:marLeft w:val="0"/>
          <w:marRight w:val="0"/>
          <w:marTop w:val="0"/>
          <w:marBottom w:val="0"/>
          <w:divBdr>
            <w:top w:val="none" w:sz="0" w:space="0" w:color="auto"/>
            <w:left w:val="none" w:sz="0" w:space="0" w:color="auto"/>
            <w:bottom w:val="none" w:sz="0" w:space="0" w:color="auto"/>
            <w:right w:val="none" w:sz="0" w:space="0" w:color="auto"/>
          </w:divBdr>
        </w:div>
        <w:div w:id="741102541">
          <w:marLeft w:val="0"/>
          <w:marRight w:val="0"/>
          <w:marTop w:val="0"/>
          <w:marBottom w:val="0"/>
          <w:divBdr>
            <w:top w:val="none" w:sz="0" w:space="0" w:color="auto"/>
            <w:left w:val="none" w:sz="0" w:space="0" w:color="auto"/>
            <w:bottom w:val="none" w:sz="0" w:space="0" w:color="auto"/>
            <w:right w:val="none" w:sz="0" w:space="0" w:color="auto"/>
          </w:divBdr>
        </w:div>
      </w:divsChild>
    </w:div>
    <w:div w:id="100220735">
      <w:bodyDiv w:val="1"/>
      <w:marLeft w:val="0"/>
      <w:marRight w:val="0"/>
      <w:marTop w:val="0"/>
      <w:marBottom w:val="0"/>
      <w:divBdr>
        <w:top w:val="none" w:sz="0" w:space="0" w:color="auto"/>
        <w:left w:val="none" w:sz="0" w:space="0" w:color="auto"/>
        <w:bottom w:val="none" w:sz="0" w:space="0" w:color="auto"/>
        <w:right w:val="none" w:sz="0" w:space="0" w:color="auto"/>
      </w:divBdr>
    </w:div>
    <w:div w:id="120076175">
      <w:bodyDiv w:val="1"/>
      <w:marLeft w:val="0"/>
      <w:marRight w:val="0"/>
      <w:marTop w:val="0"/>
      <w:marBottom w:val="0"/>
      <w:divBdr>
        <w:top w:val="none" w:sz="0" w:space="0" w:color="auto"/>
        <w:left w:val="none" w:sz="0" w:space="0" w:color="auto"/>
        <w:bottom w:val="none" w:sz="0" w:space="0" w:color="auto"/>
        <w:right w:val="none" w:sz="0" w:space="0" w:color="auto"/>
      </w:divBdr>
      <w:divsChild>
        <w:div w:id="1999185897">
          <w:marLeft w:val="0"/>
          <w:marRight w:val="0"/>
          <w:marTop w:val="0"/>
          <w:marBottom w:val="0"/>
          <w:divBdr>
            <w:top w:val="none" w:sz="0" w:space="0" w:color="auto"/>
            <w:left w:val="none" w:sz="0" w:space="0" w:color="auto"/>
            <w:bottom w:val="none" w:sz="0" w:space="0" w:color="auto"/>
            <w:right w:val="none" w:sz="0" w:space="0" w:color="auto"/>
          </w:divBdr>
        </w:div>
        <w:div w:id="993802995">
          <w:marLeft w:val="0"/>
          <w:marRight w:val="0"/>
          <w:marTop w:val="0"/>
          <w:marBottom w:val="0"/>
          <w:divBdr>
            <w:top w:val="none" w:sz="0" w:space="0" w:color="auto"/>
            <w:left w:val="none" w:sz="0" w:space="0" w:color="auto"/>
            <w:bottom w:val="none" w:sz="0" w:space="0" w:color="auto"/>
            <w:right w:val="none" w:sz="0" w:space="0" w:color="auto"/>
          </w:divBdr>
        </w:div>
      </w:divsChild>
    </w:div>
    <w:div w:id="191505071">
      <w:bodyDiv w:val="1"/>
      <w:marLeft w:val="0"/>
      <w:marRight w:val="0"/>
      <w:marTop w:val="0"/>
      <w:marBottom w:val="0"/>
      <w:divBdr>
        <w:top w:val="none" w:sz="0" w:space="0" w:color="auto"/>
        <w:left w:val="none" w:sz="0" w:space="0" w:color="auto"/>
        <w:bottom w:val="none" w:sz="0" w:space="0" w:color="auto"/>
        <w:right w:val="none" w:sz="0" w:space="0" w:color="auto"/>
      </w:divBdr>
    </w:div>
    <w:div w:id="234096821">
      <w:bodyDiv w:val="1"/>
      <w:marLeft w:val="0"/>
      <w:marRight w:val="0"/>
      <w:marTop w:val="0"/>
      <w:marBottom w:val="0"/>
      <w:divBdr>
        <w:top w:val="none" w:sz="0" w:space="0" w:color="auto"/>
        <w:left w:val="none" w:sz="0" w:space="0" w:color="auto"/>
        <w:bottom w:val="none" w:sz="0" w:space="0" w:color="auto"/>
        <w:right w:val="none" w:sz="0" w:space="0" w:color="auto"/>
      </w:divBdr>
      <w:divsChild>
        <w:div w:id="2016958425">
          <w:marLeft w:val="0"/>
          <w:marRight w:val="0"/>
          <w:marTop w:val="0"/>
          <w:marBottom w:val="0"/>
          <w:divBdr>
            <w:top w:val="none" w:sz="0" w:space="0" w:color="auto"/>
            <w:left w:val="none" w:sz="0" w:space="0" w:color="auto"/>
            <w:bottom w:val="none" w:sz="0" w:space="0" w:color="auto"/>
            <w:right w:val="none" w:sz="0" w:space="0" w:color="auto"/>
          </w:divBdr>
        </w:div>
        <w:div w:id="1370032169">
          <w:marLeft w:val="0"/>
          <w:marRight w:val="0"/>
          <w:marTop w:val="0"/>
          <w:marBottom w:val="0"/>
          <w:divBdr>
            <w:top w:val="none" w:sz="0" w:space="0" w:color="auto"/>
            <w:left w:val="none" w:sz="0" w:space="0" w:color="auto"/>
            <w:bottom w:val="none" w:sz="0" w:space="0" w:color="auto"/>
            <w:right w:val="none" w:sz="0" w:space="0" w:color="auto"/>
          </w:divBdr>
        </w:div>
      </w:divsChild>
    </w:div>
    <w:div w:id="559681062">
      <w:bodyDiv w:val="1"/>
      <w:marLeft w:val="0"/>
      <w:marRight w:val="0"/>
      <w:marTop w:val="0"/>
      <w:marBottom w:val="0"/>
      <w:divBdr>
        <w:top w:val="none" w:sz="0" w:space="0" w:color="auto"/>
        <w:left w:val="none" w:sz="0" w:space="0" w:color="auto"/>
        <w:bottom w:val="none" w:sz="0" w:space="0" w:color="auto"/>
        <w:right w:val="none" w:sz="0" w:space="0" w:color="auto"/>
      </w:divBdr>
      <w:divsChild>
        <w:div w:id="1643342571">
          <w:marLeft w:val="0"/>
          <w:marRight w:val="0"/>
          <w:marTop w:val="0"/>
          <w:marBottom w:val="0"/>
          <w:divBdr>
            <w:top w:val="none" w:sz="0" w:space="0" w:color="auto"/>
            <w:left w:val="none" w:sz="0" w:space="0" w:color="auto"/>
            <w:bottom w:val="none" w:sz="0" w:space="0" w:color="auto"/>
            <w:right w:val="none" w:sz="0" w:space="0" w:color="auto"/>
          </w:divBdr>
        </w:div>
        <w:div w:id="1384910860">
          <w:marLeft w:val="0"/>
          <w:marRight w:val="0"/>
          <w:marTop w:val="0"/>
          <w:marBottom w:val="0"/>
          <w:divBdr>
            <w:top w:val="none" w:sz="0" w:space="0" w:color="auto"/>
            <w:left w:val="none" w:sz="0" w:space="0" w:color="auto"/>
            <w:bottom w:val="none" w:sz="0" w:space="0" w:color="auto"/>
            <w:right w:val="none" w:sz="0" w:space="0" w:color="auto"/>
          </w:divBdr>
        </w:div>
      </w:divsChild>
    </w:div>
    <w:div w:id="647050502">
      <w:bodyDiv w:val="1"/>
      <w:marLeft w:val="0"/>
      <w:marRight w:val="0"/>
      <w:marTop w:val="0"/>
      <w:marBottom w:val="0"/>
      <w:divBdr>
        <w:top w:val="none" w:sz="0" w:space="0" w:color="auto"/>
        <w:left w:val="none" w:sz="0" w:space="0" w:color="auto"/>
        <w:bottom w:val="none" w:sz="0" w:space="0" w:color="auto"/>
        <w:right w:val="none" w:sz="0" w:space="0" w:color="auto"/>
      </w:divBdr>
      <w:divsChild>
        <w:div w:id="596406104">
          <w:marLeft w:val="0"/>
          <w:marRight w:val="0"/>
          <w:marTop w:val="0"/>
          <w:marBottom w:val="0"/>
          <w:divBdr>
            <w:top w:val="none" w:sz="0" w:space="0" w:color="auto"/>
            <w:left w:val="none" w:sz="0" w:space="0" w:color="auto"/>
            <w:bottom w:val="none" w:sz="0" w:space="0" w:color="auto"/>
            <w:right w:val="none" w:sz="0" w:space="0" w:color="auto"/>
          </w:divBdr>
        </w:div>
        <w:div w:id="644626523">
          <w:marLeft w:val="0"/>
          <w:marRight w:val="0"/>
          <w:marTop w:val="0"/>
          <w:marBottom w:val="0"/>
          <w:divBdr>
            <w:top w:val="none" w:sz="0" w:space="0" w:color="auto"/>
            <w:left w:val="none" w:sz="0" w:space="0" w:color="auto"/>
            <w:bottom w:val="none" w:sz="0" w:space="0" w:color="auto"/>
            <w:right w:val="none" w:sz="0" w:space="0" w:color="auto"/>
          </w:divBdr>
        </w:div>
      </w:divsChild>
    </w:div>
    <w:div w:id="819343409">
      <w:bodyDiv w:val="1"/>
      <w:marLeft w:val="0"/>
      <w:marRight w:val="0"/>
      <w:marTop w:val="0"/>
      <w:marBottom w:val="0"/>
      <w:divBdr>
        <w:top w:val="none" w:sz="0" w:space="0" w:color="auto"/>
        <w:left w:val="none" w:sz="0" w:space="0" w:color="auto"/>
        <w:bottom w:val="none" w:sz="0" w:space="0" w:color="auto"/>
        <w:right w:val="none" w:sz="0" w:space="0" w:color="auto"/>
      </w:divBdr>
    </w:div>
    <w:div w:id="840244135">
      <w:bodyDiv w:val="1"/>
      <w:marLeft w:val="0"/>
      <w:marRight w:val="0"/>
      <w:marTop w:val="0"/>
      <w:marBottom w:val="0"/>
      <w:divBdr>
        <w:top w:val="none" w:sz="0" w:space="0" w:color="auto"/>
        <w:left w:val="none" w:sz="0" w:space="0" w:color="auto"/>
        <w:bottom w:val="none" w:sz="0" w:space="0" w:color="auto"/>
        <w:right w:val="none" w:sz="0" w:space="0" w:color="auto"/>
      </w:divBdr>
      <w:divsChild>
        <w:div w:id="109590040">
          <w:marLeft w:val="0"/>
          <w:marRight w:val="0"/>
          <w:marTop w:val="0"/>
          <w:marBottom w:val="0"/>
          <w:divBdr>
            <w:top w:val="none" w:sz="0" w:space="0" w:color="auto"/>
            <w:left w:val="none" w:sz="0" w:space="0" w:color="auto"/>
            <w:bottom w:val="none" w:sz="0" w:space="0" w:color="auto"/>
            <w:right w:val="none" w:sz="0" w:space="0" w:color="auto"/>
          </w:divBdr>
        </w:div>
        <w:div w:id="121921227">
          <w:marLeft w:val="0"/>
          <w:marRight w:val="0"/>
          <w:marTop w:val="0"/>
          <w:marBottom w:val="0"/>
          <w:divBdr>
            <w:top w:val="none" w:sz="0" w:space="0" w:color="auto"/>
            <w:left w:val="none" w:sz="0" w:space="0" w:color="auto"/>
            <w:bottom w:val="none" w:sz="0" w:space="0" w:color="auto"/>
            <w:right w:val="none" w:sz="0" w:space="0" w:color="auto"/>
          </w:divBdr>
        </w:div>
      </w:divsChild>
    </w:div>
    <w:div w:id="927348379">
      <w:bodyDiv w:val="1"/>
      <w:marLeft w:val="0"/>
      <w:marRight w:val="0"/>
      <w:marTop w:val="0"/>
      <w:marBottom w:val="0"/>
      <w:divBdr>
        <w:top w:val="none" w:sz="0" w:space="0" w:color="auto"/>
        <w:left w:val="none" w:sz="0" w:space="0" w:color="auto"/>
        <w:bottom w:val="none" w:sz="0" w:space="0" w:color="auto"/>
        <w:right w:val="none" w:sz="0" w:space="0" w:color="auto"/>
      </w:divBdr>
    </w:div>
    <w:div w:id="1165123420">
      <w:bodyDiv w:val="1"/>
      <w:marLeft w:val="0"/>
      <w:marRight w:val="0"/>
      <w:marTop w:val="0"/>
      <w:marBottom w:val="0"/>
      <w:divBdr>
        <w:top w:val="none" w:sz="0" w:space="0" w:color="auto"/>
        <w:left w:val="none" w:sz="0" w:space="0" w:color="auto"/>
        <w:bottom w:val="none" w:sz="0" w:space="0" w:color="auto"/>
        <w:right w:val="none" w:sz="0" w:space="0" w:color="auto"/>
      </w:divBdr>
      <w:divsChild>
        <w:div w:id="1600023698">
          <w:marLeft w:val="0"/>
          <w:marRight w:val="0"/>
          <w:marTop w:val="0"/>
          <w:marBottom w:val="0"/>
          <w:divBdr>
            <w:top w:val="none" w:sz="0" w:space="0" w:color="auto"/>
            <w:left w:val="none" w:sz="0" w:space="0" w:color="auto"/>
            <w:bottom w:val="none" w:sz="0" w:space="0" w:color="auto"/>
            <w:right w:val="none" w:sz="0" w:space="0" w:color="auto"/>
          </w:divBdr>
        </w:div>
        <w:div w:id="1012955189">
          <w:marLeft w:val="0"/>
          <w:marRight w:val="0"/>
          <w:marTop w:val="0"/>
          <w:marBottom w:val="0"/>
          <w:divBdr>
            <w:top w:val="none" w:sz="0" w:space="0" w:color="auto"/>
            <w:left w:val="none" w:sz="0" w:space="0" w:color="auto"/>
            <w:bottom w:val="none" w:sz="0" w:space="0" w:color="auto"/>
            <w:right w:val="none" w:sz="0" w:space="0" w:color="auto"/>
          </w:divBdr>
        </w:div>
      </w:divsChild>
    </w:div>
    <w:div w:id="1553156875">
      <w:bodyDiv w:val="1"/>
      <w:marLeft w:val="0"/>
      <w:marRight w:val="0"/>
      <w:marTop w:val="0"/>
      <w:marBottom w:val="0"/>
      <w:divBdr>
        <w:top w:val="none" w:sz="0" w:space="0" w:color="auto"/>
        <w:left w:val="none" w:sz="0" w:space="0" w:color="auto"/>
        <w:bottom w:val="none" w:sz="0" w:space="0" w:color="auto"/>
        <w:right w:val="none" w:sz="0" w:space="0" w:color="auto"/>
      </w:divBdr>
    </w:div>
    <w:div w:id="1617372698">
      <w:bodyDiv w:val="1"/>
      <w:marLeft w:val="0"/>
      <w:marRight w:val="0"/>
      <w:marTop w:val="0"/>
      <w:marBottom w:val="0"/>
      <w:divBdr>
        <w:top w:val="none" w:sz="0" w:space="0" w:color="auto"/>
        <w:left w:val="none" w:sz="0" w:space="0" w:color="auto"/>
        <w:bottom w:val="none" w:sz="0" w:space="0" w:color="auto"/>
        <w:right w:val="none" w:sz="0" w:space="0" w:color="auto"/>
      </w:divBdr>
    </w:div>
    <w:div w:id="194426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8</Pages>
  <Words>1274</Words>
  <Characters>7007</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ATTEF DOC</dc:creator>
  <cp:keywords/>
  <dc:description/>
  <cp:lastModifiedBy>ATTEF DOC</cp:lastModifiedBy>
  <cp:revision>45</cp:revision>
  <dcterms:created xsi:type="dcterms:W3CDTF">2022-12-03T21:32:00Z</dcterms:created>
  <dcterms:modified xsi:type="dcterms:W3CDTF">2022-12-10T12:01:00Z</dcterms:modified>
</cp:coreProperties>
</file>