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9C" w:rsidRDefault="001D049C" w:rsidP="001D049C">
      <w:pPr>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3. 3 Les parasites</w:t>
      </w:r>
    </w:p>
    <w:p w:rsidR="001D049C" w:rsidRPr="001D049C" w:rsidRDefault="001D049C" w:rsidP="001D049C">
      <w:pPr>
        <w:spacing w:line="360" w:lineRule="auto"/>
        <w:rPr>
          <w:rFonts w:asciiTheme="majorBidi" w:eastAsia="Times New Roman" w:hAnsiTheme="majorBidi" w:cstheme="majorBidi"/>
          <w:b/>
          <w:bCs/>
          <w:sz w:val="24"/>
          <w:szCs w:val="24"/>
          <w:lang w:eastAsia="fr-FR"/>
        </w:rPr>
      </w:pPr>
      <w:r w:rsidRPr="001D049C">
        <w:rPr>
          <w:rFonts w:asciiTheme="majorBidi" w:eastAsia="Times New Roman" w:hAnsiTheme="majorBidi" w:cstheme="majorBidi"/>
          <w:b/>
          <w:bCs/>
          <w:sz w:val="24"/>
          <w:szCs w:val="24"/>
          <w:lang w:eastAsia="fr-FR"/>
        </w:rPr>
        <w:t>- Définition</w:t>
      </w:r>
    </w:p>
    <w:p w:rsidR="001D049C" w:rsidRPr="001D049C" w:rsidRDefault="001D049C" w:rsidP="001D049C">
      <w:pPr>
        <w:spacing w:line="360" w:lineRule="auto"/>
        <w:rPr>
          <w:rStyle w:val="hgkelc"/>
          <w:rFonts w:asciiTheme="majorBidi" w:hAnsiTheme="majorBidi" w:cstheme="majorBidi"/>
          <w:sz w:val="24"/>
          <w:szCs w:val="24"/>
        </w:rPr>
      </w:pPr>
      <w:r w:rsidRPr="001D049C">
        <w:rPr>
          <w:rStyle w:val="hgkelc"/>
          <w:rFonts w:asciiTheme="majorBidi" w:hAnsiTheme="majorBidi" w:cstheme="majorBidi"/>
          <w:sz w:val="24"/>
          <w:szCs w:val="24"/>
        </w:rPr>
        <w:t>Un parasite est un organisme qui vit sur ou dans un autre organisme (l'hôte) et qui profite (par exemple, en obtenant des nutriments) de l'hôte à ses dépens.</w:t>
      </w:r>
    </w:p>
    <w:p w:rsidR="001D049C" w:rsidRPr="001D049C" w:rsidRDefault="001D049C" w:rsidP="001D049C">
      <w:pPr>
        <w:spacing w:line="360" w:lineRule="auto"/>
        <w:rPr>
          <w:rStyle w:val="hgkelc"/>
          <w:rFonts w:asciiTheme="majorBidi" w:hAnsiTheme="majorBidi" w:cstheme="majorBidi"/>
          <w:b/>
          <w:bCs/>
          <w:sz w:val="24"/>
          <w:szCs w:val="24"/>
        </w:rPr>
      </w:pPr>
      <w:r w:rsidRPr="001D049C">
        <w:rPr>
          <w:rStyle w:val="hgkelc"/>
          <w:rFonts w:asciiTheme="majorBidi" w:hAnsiTheme="majorBidi" w:cstheme="majorBidi"/>
          <w:b/>
          <w:bCs/>
          <w:sz w:val="24"/>
          <w:szCs w:val="24"/>
        </w:rPr>
        <w:t>- Le parasitisme</w:t>
      </w:r>
    </w:p>
    <w:p w:rsidR="001D049C" w:rsidRPr="001D049C" w:rsidRDefault="001D049C" w:rsidP="001D049C">
      <w:pPr>
        <w:spacing w:line="360" w:lineRule="auto"/>
        <w:jc w:val="both"/>
        <w:rPr>
          <w:rStyle w:val="hgkelc"/>
          <w:rFonts w:asciiTheme="majorBidi" w:hAnsiTheme="majorBidi" w:cstheme="majorBidi"/>
          <w:sz w:val="24"/>
          <w:szCs w:val="24"/>
        </w:rPr>
      </w:pPr>
      <w:r w:rsidRPr="001D049C">
        <w:rPr>
          <w:rFonts w:asciiTheme="majorBidi" w:hAnsiTheme="majorBidi" w:cstheme="majorBidi"/>
          <w:sz w:val="24"/>
          <w:szCs w:val="24"/>
        </w:rPr>
        <w:t>Le parasitisme est une relation biologique durable entre deux êtres vivants hétérospécifiques où un des protagonistes — le parasite — tire profit d'un organisme hôte pour se nourrir, s'abriter ou se reproduire. Cette relation aura un effet négatif pour l’hôte.</w:t>
      </w:r>
    </w:p>
    <w:p w:rsid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b/>
          <w:bCs/>
          <w:sz w:val="24"/>
          <w:szCs w:val="24"/>
          <w:lang w:eastAsia="fr-FR"/>
        </w:rPr>
        <w:t>Parasites permanents</w:t>
      </w:r>
      <w:r w:rsidRPr="001D049C">
        <w:rPr>
          <w:rFonts w:asciiTheme="majorBidi" w:eastAsia="Times New Roman" w:hAnsiTheme="majorBidi" w:cstheme="majorBidi"/>
          <w:sz w:val="24"/>
          <w:szCs w:val="24"/>
          <w:lang w:eastAsia="fr-FR"/>
        </w:rPr>
        <w:t xml:space="preserve"> : leur existence entière se déroulent dans un ou plusieurs hôtes (ex :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bookmarkStart w:id="0" w:name="_GoBack"/>
      <w:bookmarkEnd w:id="0"/>
      <w:r w:rsidRPr="001D049C">
        <w:rPr>
          <w:rFonts w:asciiTheme="majorBidi" w:eastAsia="Times New Roman" w:hAnsiTheme="majorBidi" w:cstheme="majorBidi"/>
          <w:i/>
          <w:iCs/>
          <w:sz w:val="24"/>
          <w:szCs w:val="24"/>
          <w:lang w:eastAsia="fr-FR"/>
        </w:rPr>
        <w:t>Taenia trichine</w:t>
      </w:r>
      <w:r w:rsidRPr="001D049C">
        <w:rPr>
          <w:rFonts w:asciiTheme="majorBidi" w:eastAsia="Times New Roman" w:hAnsiTheme="majorBidi" w:cstheme="majorBidi"/>
          <w:sz w:val="24"/>
          <w:szCs w:val="24"/>
          <w:lang w:eastAsia="fr-FR"/>
        </w:rPr>
        <w:t>).</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Parasites temporaires</w:t>
      </w:r>
      <w:r w:rsidRPr="001D049C">
        <w:rPr>
          <w:rFonts w:asciiTheme="majorBidi" w:eastAsia="Times New Roman" w:hAnsiTheme="majorBidi" w:cstheme="majorBidi"/>
          <w:sz w:val="24"/>
          <w:szCs w:val="24"/>
          <w:lang w:eastAsia="fr-FR"/>
        </w:rPr>
        <w:t xml:space="preserve"> : ils partagent leur vie entre une forme libre dans l’environnement et une forme parasitaire (ex : douves, anguillule).</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Parasites facultatifs</w:t>
      </w:r>
      <w:r w:rsidRPr="001D049C">
        <w:rPr>
          <w:rFonts w:asciiTheme="majorBidi" w:eastAsia="Times New Roman" w:hAnsiTheme="majorBidi" w:cstheme="majorBidi"/>
          <w:sz w:val="24"/>
          <w:szCs w:val="24"/>
          <w:lang w:eastAsia="fr-FR"/>
        </w:rPr>
        <w:t xml:space="preserve"> : ils ont une vie saprophytique mais occasionnellement parasitaire (ex : parasites et champignons opportunistes, myiases).</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 xml:space="preserve">Parasites </w:t>
      </w:r>
      <w:proofErr w:type="spellStart"/>
      <w:r w:rsidRPr="001D049C">
        <w:rPr>
          <w:rFonts w:asciiTheme="majorBidi" w:eastAsia="Times New Roman" w:hAnsiTheme="majorBidi" w:cstheme="majorBidi"/>
          <w:b/>
          <w:bCs/>
          <w:sz w:val="24"/>
          <w:szCs w:val="24"/>
          <w:lang w:eastAsia="fr-FR"/>
        </w:rPr>
        <w:t>sténoxènes</w:t>
      </w:r>
      <w:proofErr w:type="spellEnd"/>
      <w:r w:rsidRPr="001D049C">
        <w:rPr>
          <w:rFonts w:asciiTheme="majorBidi" w:eastAsia="Times New Roman" w:hAnsiTheme="majorBidi" w:cstheme="majorBidi"/>
          <w:sz w:val="24"/>
          <w:szCs w:val="24"/>
          <w:lang w:eastAsia="fr-FR"/>
        </w:rPr>
        <w:t xml:space="preserve"> : ils sont adaptés, inféodés à un seul hôte.</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 xml:space="preserve">Parasites </w:t>
      </w:r>
      <w:proofErr w:type="spellStart"/>
      <w:r w:rsidRPr="001D049C">
        <w:rPr>
          <w:rFonts w:asciiTheme="majorBidi" w:eastAsia="Times New Roman" w:hAnsiTheme="majorBidi" w:cstheme="majorBidi"/>
          <w:b/>
          <w:bCs/>
          <w:sz w:val="24"/>
          <w:szCs w:val="24"/>
          <w:lang w:eastAsia="fr-FR"/>
        </w:rPr>
        <w:t>euryxènes</w:t>
      </w:r>
      <w:proofErr w:type="spellEnd"/>
      <w:r w:rsidRPr="001D049C">
        <w:rPr>
          <w:rFonts w:asciiTheme="majorBidi" w:eastAsia="Times New Roman" w:hAnsiTheme="majorBidi" w:cstheme="majorBidi"/>
          <w:sz w:val="24"/>
          <w:szCs w:val="24"/>
          <w:lang w:eastAsia="fr-FR"/>
        </w:rPr>
        <w:t xml:space="preserve"> : ils ne présentent qu’une spécificité lâche (ex : zoonoses, parasitoses communes à l’Homme et aux animaux).</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Hôte définitif</w:t>
      </w:r>
      <w:r w:rsidRPr="001D049C">
        <w:rPr>
          <w:rFonts w:asciiTheme="majorBidi" w:eastAsia="Times New Roman" w:hAnsiTheme="majorBidi" w:cstheme="majorBidi"/>
          <w:sz w:val="24"/>
          <w:szCs w:val="24"/>
          <w:lang w:eastAsia="fr-FR"/>
        </w:rPr>
        <w:t xml:space="preserve"> : il héberge le parasite dans les formes adultes ou sexuées.</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Hôte intermédiaire</w:t>
      </w:r>
      <w:r w:rsidRPr="001D049C">
        <w:rPr>
          <w:rFonts w:asciiTheme="majorBidi" w:eastAsia="Times New Roman" w:hAnsiTheme="majorBidi" w:cstheme="majorBidi"/>
          <w:sz w:val="24"/>
          <w:szCs w:val="24"/>
          <w:lang w:eastAsia="fr-FR"/>
        </w:rPr>
        <w:t xml:space="preserve"> : les formes larvaires ou asexuées s’y transforment en formes infectantes pour l’hôte définitif. On distingue l’hôte intermédiaire actif et l’hôte intermédiaire passif. </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 xml:space="preserve">Hôte intermédiaire actif </w:t>
      </w:r>
      <w:r w:rsidRPr="001D049C">
        <w:rPr>
          <w:rFonts w:asciiTheme="majorBidi" w:eastAsia="Times New Roman" w:hAnsiTheme="majorBidi" w:cstheme="majorBidi"/>
          <w:sz w:val="24"/>
          <w:szCs w:val="24"/>
          <w:lang w:eastAsia="fr-FR"/>
        </w:rPr>
        <w:t xml:space="preserve">: il s’agit d’un arthropode (mouche, moustique) vecteur au sens propre, assurant le transport « actif » entre le réservoir et le sujet réceptif. (Vecteur = transformateur obligatoire de l’agent pathogène en une forme </w:t>
      </w:r>
      <w:proofErr w:type="spellStart"/>
      <w:r w:rsidRPr="001D049C">
        <w:rPr>
          <w:rFonts w:asciiTheme="majorBidi" w:eastAsia="Times New Roman" w:hAnsiTheme="majorBidi" w:cstheme="majorBidi"/>
          <w:sz w:val="24"/>
          <w:szCs w:val="24"/>
          <w:lang w:eastAsia="fr-FR"/>
        </w:rPr>
        <w:t>infestante</w:t>
      </w:r>
      <w:proofErr w:type="spellEnd"/>
      <w:r w:rsidRPr="001D049C">
        <w:rPr>
          <w:rFonts w:asciiTheme="majorBidi" w:eastAsia="Times New Roman" w:hAnsiTheme="majorBidi" w:cstheme="majorBidi"/>
          <w:sz w:val="24"/>
          <w:szCs w:val="24"/>
          <w:lang w:eastAsia="fr-FR"/>
        </w:rPr>
        <w:t xml:space="preserve"> et susceptible de transporter cet agent infectieux d’un sujet à un autre.)</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lastRenderedPageBreak/>
        <w:br/>
      </w:r>
      <w:r w:rsidRPr="001D049C">
        <w:rPr>
          <w:rFonts w:asciiTheme="majorBidi" w:eastAsia="Times New Roman" w:hAnsiTheme="majorBidi" w:cstheme="majorBidi"/>
          <w:b/>
          <w:bCs/>
          <w:sz w:val="24"/>
          <w:szCs w:val="24"/>
          <w:lang w:eastAsia="fr-FR"/>
        </w:rPr>
        <w:t>Hôte intermédiaire passif</w:t>
      </w:r>
      <w:r w:rsidRPr="001D049C">
        <w:rPr>
          <w:rFonts w:asciiTheme="majorBidi" w:eastAsia="Times New Roman" w:hAnsiTheme="majorBidi" w:cstheme="majorBidi"/>
          <w:sz w:val="24"/>
          <w:szCs w:val="24"/>
          <w:lang w:eastAsia="fr-FR"/>
        </w:rPr>
        <w:t xml:space="preserve"> : il est soit peu mobile et assure la diffusion de la forme infectante dans son environnement habituellement aquatique </w:t>
      </w:r>
      <w:proofErr w:type="gramStart"/>
      <w:r w:rsidRPr="001D049C">
        <w:rPr>
          <w:rFonts w:asciiTheme="majorBidi" w:eastAsia="Times New Roman" w:hAnsiTheme="majorBidi" w:cstheme="majorBidi"/>
          <w:sz w:val="24"/>
          <w:szCs w:val="24"/>
          <w:lang w:eastAsia="fr-FR"/>
        </w:rPr>
        <w:t>( ex</w:t>
      </w:r>
      <w:proofErr w:type="gramEnd"/>
      <w:r w:rsidRPr="001D049C">
        <w:rPr>
          <w:rFonts w:asciiTheme="majorBidi" w:eastAsia="Times New Roman" w:hAnsiTheme="majorBidi" w:cstheme="majorBidi"/>
          <w:sz w:val="24"/>
          <w:szCs w:val="24"/>
          <w:lang w:eastAsia="fr-FR"/>
        </w:rPr>
        <w:t xml:space="preserve"> : mollusque pour les </w:t>
      </w:r>
      <w:proofErr w:type="spellStart"/>
      <w:r w:rsidRPr="001D049C">
        <w:rPr>
          <w:rFonts w:asciiTheme="majorBidi" w:eastAsia="Times New Roman" w:hAnsiTheme="majorBidi" w:cstheme="majorBidi"/>
          <w:sz w:val="24"/>
          <w:szCs w:val="24"/>
          <w:lang w:eastAsia="fr-FR"/>
        </w:rPr>
        <w:t>schistosomoses</w:t>
      </w:r>
      <w:proofErr w:type="spellEnd"/>
      <w:r w:rsidRPr="001D049C">
        <w:rPr>
          <w:rFonts w:asciiTheme="majorBidi" w:eastAsia="Times New Roman" w:hAnsiTheme="majorBidi" w:cstheme="majorBidi"/>
          <w:sz w:val="24"/>
          <w:szCs w:val="24"/>
          <w:lang w:eastAsia="fr-FR"/>
        </w:rPr>
        <w:t>) ou soit il est ingéré (ex : cyclops, poissons).</w:t>
      </w:r>
      <w:r w:rsidRPr="001D049C">
        <w:rPr>
          <w:rFonts w:asciiTheme="majorBidi" w:eastAsia="Times New Roman" w:hAnsiTheme="majorBidi" w:cstheme="majorBidi"/>
          <w:sz w:val="24"/>
          <w:szCs w:val="24"/>
          <w:lang w:eastAsia="fr-FR"/>
        </w:rPr>
        <w:br/>
        <w:t>On peut en rapprocher certains végétaux « supports » de formes ayant déjà subi une maturation chez un autre hôte intermédiaire (ex : mollusque puis cresson sauvage dans le cas de la distomatose) </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Hôte accidentel</w:t>
      </w:r>
      <w:r w:rsidRPr="001D049C">
        <w:rPr>
          <w:rFonts w:asciiTheme="majorBidi" w:eastAsia="Times New Roman" w:hAnsiTheme="majorBidi" w:cstheme="majorBidi"/>
          <w:sz w:val="24"/>
          <w:szCs w:val="24"/>
          <w:lang w:eastAsia="fr-FR"/>
        </w:rPr>
        <w:t xml:space="preserve"> : l’hôte prend dans ce cas la place d’un animal. Il s’agit d’une impasse parasitaire vraie. Le cycle est incomplet chez l’Homme (ex : toxocarose), ne pouvant se poursuivre que si l’Homme est </w:t>
      </w:r>
      <w:r w:rsidRPr="001D049C">
        <w:rPr>
          <w:rFonts w:asciiTheme="majorBidi" w:eastAsia="Times New Roman" w:hAnsiTheme="majorBidi" w:cstheme="majorBidi"/>
          <w:sz w:val="24"/>
          <w:szCs w:val="24"/>
          <w:lang w:eastAsia="fr-FR"/>
        </w:rPr>
        <w:t>lui-même</w:t>
      </w:r>
      <w:r w:rsidRPr="001D049C">
        <w:rPr>
          <w:rFonts w:asciiTheme="majorBidi" w:eastAsia="Times New Roman" w:hAnsiTheme="majorBidi" w:cstheme="majorBidi"/>
          <w:sz w:val="24"/>
          <w:szCs w:val="24"/>
          <w:lang w:eastAsia="fr-FR"/>
        </w:rPr>
        <w:t xml:space="preserve"> dévoré (</w:t>
      </w:r>
      <w:proofErr w:type="spellStart"/>
      <w:r w:rsidRPr="001D049C">
        <w:rPr>
          <w:rFonts w:asciiTheme="majorBidi" w:eastAsia="Times New Roman" w:hAnsiTheme="majorBidi" w:cstheme="majorBidi"/>
          <w:sz w:val="24"/>
          <w:szCs w:val="24"/>
          <w:lang w:eastAsia="fr-FR"/>
        </w:rPr>
        <w:t>trichinellose</w:t>
      </w:r>
      <w:proofErr w:type="spellEnd"/>
      <w:r w:rsidRPr="001D049C">
        <w:rPr>
          <w:rFonts w:asciiTheme="majorBidi" w:eastAsia="Times New Roman" w:hAnsiTheme="majorBidi" w:cstheme="majorBidi"/>
          <w:sz w:val="24"/>
          <w:szCs w:val="24"/>
          <w:lang w:eastAsia="fr-FR"/>
        </w:rPr>
        <w:t>) </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 xml:space="preserve">Réservoir de parasites </w:t>
      </w:r>
      <w:r w:rsidRPr="001D049C">
        <w:rPr>
          <w:rFonts w:asciiTheme="majorBidi" w:eastAsia="Times New Roman" w:hAnsiTheme="majorBidi" w:cstheme="majorBidi"/>
          <w:sz w:val="24"/>
          <w:szCs w:val="24"/>
          <w:lang w:eastAsia="fr-FR"/>
        </w:rPr>
        <w:t>: l’Homme malade ou porteur sain de parasites peut être un réservoir devenant alors un risque pour la communauté. Parfois le milieu extérieur, de nombreux animaux et végétaux peuvent jouer ce rôle de réservoir et assurer la survie et la transformation du parasite. </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Cycle évolutif</w:t>
      </w:r>
      <w:r w:rsidRPr="001D049C">
        <w:rPr>
          <w:rFonts w:asciiTheme="majorBidi" w:eastAsia="Times New Roman" w:hAnsiTheme="majorBidi" w:cstheme="majorBidi"/>
          <w:sz w:val="24"/>
          <w:szCs w:val="24"/>
          <w:lang w:eastAsia="fr-FR"/>
        </w:rPr>
        <w:t xml:space="preserve">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xml:space="preserve"> C’est l’ensemble des différentes étapes de l’évolution du parasite dans un environnement géophysique et humain (socioculturel) adéquat.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xml:space="preserve">Le cycle peut être direct ou indirect ; </w:t>
      </w:r>
      <w:proofErr w:type="spellStart"/>
      <w:r w:rsidRPr="001D049C">
        <w:rPr>
          <w:rFonts w:asciiTheme="majorBidi" w:eastAsia="Times New Roman" w:hAnsiTheme="majorBidi" w:cstheme="majorBidi"/>
          <w:sz w:val="24"/>
          <w:szCs w:val="24"/>
          <w:lang w:eastAsia="fr-FR"/>
        </w:rPr>
        <w:t>monoxène</w:t>
      </w:r>
      <w:proofErr w:type="spellEnd"/>
      <w:r w:rsidRPr="001D049C">
        <w:rPr>
          <w:rFonts w:asciiTheme="majorBidi" w:eastAsia="Times New Roman" w:hAnsiTheme="majorBidi" w:cstheme="majorBidi"/>
          <w:sz w:val="24"/>
          <w:szCs w:val="24"/>
          <w:lang w:eastAsia="fr-FR"/>
        </w:rPr>
        <w:t xml:space="preserve"> ou hétéroxène.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b/>
          <w:bCs/>
          <w:sz w:val="24"/>
          <w:szCs w:val="24"/>
          <w:lang w:eastAsia="fr-FR"/>
        </w:rPr>
        <w:t xml:space="preserve">Cycle direct : </w:t>
      </w:r>
      <w:r w:rsidRPr="001D049C">
        <w:rPr>
          <w:rFonts w:asciiTheme="majorBidi" w:eastAsia="Times New Roman" w:hAnsiTheme="majorBidi" w:cstheme="majorBidi"/>
          <w:sz w:val="24"/>
          <w:szCs w:val="24"/>
          <w:lang w:eastAsia="fr-FR"/>
        </w:rPr>
        <w:t>il est court ou long</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b/>
          <w:bCs/>
          <w:sz w:val="24"/>
          <w:szCs w:val="24"/>
          <w:lang w:eastAsia="fr-FR"/>
        </w:rPr>
        <w:t>Cycle direct court :</w:t>
      </w:r>
      <w:r w:rsidRPr="001D049C">
        <w:rPr>
          <w:rFonts w:asciiTheme="majorBidi" w:eastAsia="Times New Roman" w:hAnsiTheme="majorBidi" w:cstheme="majorBidi"/>
          <w:sz w:val="24"/>
          <w:szCs w:val="24"/>
          <w:lang w:eastAsia="fr-FR"/>
        </w:rPr>
        <w:t xml:space="preserve"> le parasite est immédiatement infestant (ex : amibes) ou auto-infestant (ex : anguillules ou oxyures).</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rtl/>
          <w:lang w:eastAsia="fr-FR"/>
        </w:rPr>
      </w:pPr>
      <w:r w:rsidRPr="001D049C">
        <w:rPr>
          <w:rFonts w:asciiTheme="majorBidi" w:eastAsia="Times New Roman" w:hAnsiTheme="majorBidi" w:cstheme="majorBidi"/>
          <w:sz w:val="24"/>
          <w:szCs w:val="24"/>
          <w:rtl/>
          <w:lang w:eastAsia="fr-FR"/>
        </w:rPr>
        <w:lastRenderedPageBreak/>
        <w:t xml:space="preserve">                                    </w:t>
      </w:r>
      <w:r w:rsidRPr="001D049C">
        <w:rPr>
          <w:rFonts w:asciiTheme="majorBidi" w:eastAsia="Times New Roman" w:hAnsiTheme="majorBidi" w:cstheme="majorBidi"/>
          <w:noProof/>
          <w:sz w:val="24"/>
          <w:szCs w:val="24"/>
          <w:lang w:eastAsia="fr-FR"/>
        </w:rPr>
        <w:drawing>
          <wp:inline distT="0" distB="0" distL="0" distR="0" wp14:anchorId="76E9796C" wp14:editId="75E42A94">
            <wp:extent cx="2924175" cy="2409825"/>
            <wp:effectExtent l="0" t="0" r="9525" b="9525"/>
            <wp:docPr id="1" name="Image 1" descr="C:\Users\moi\Desktop\ؤغؤم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i\Desktop\ؤغؤمث.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2409825"/>
                    </a:xfrm>
                    <a:prstGeom prst="rect">
                      <a:avLst/>
                    </a:prstGeom>
                    <a:noFill/>
                    <a:ln>
                      <a:noFill/>
                    </a:ln>
                  </pic:spPr>
                </pic:pic>
              </a:graphicData>
            </a:graphic>
          </wp:inline>
        </w:drawing>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rtl/>
          <w:lang w:eastAsia="fr-FR"/>
        </w:rPr>
        <w:t xml:space="preserve">   </w:t>
      </w:r>
      <w:r w:rsidRPr="001D049C">
        <w:rPr>
          <w:rFonts w:asciiTheme="majorBidi" w:eastAsia="Times New Roman" w:hAnsiTheme="majorBidi" w:cstheme="majorBidi"/>
          <w:sz w:val="24"/>
          <w:szCs w:val="24"/>
          <w:lang w:eastAsia="fr-FR"/>
        </w:rPr>
        <w:t xml:space="preserve">                    </w:t>
      </w:r>
      <w:r w:rsidRPr="001D049C">
        <w:rPr>
          <w:rFonts w:asciiTheme="majorBidi" w:eastAsia="Times New Roman" w:hAnsiTheme="majorBidi" w:cstheme="majorBidi"/>
          <w:sz w:val="24"/>
          <w:szCs w:val="24"/>
          <w:rtl/>
          <w:lang w:eastAsia="fr-FR"/>
        </w:rPr>
        <w:t xml:space="preserve">                          </w:t>
      </w:r>
      <w:r w:rsidRPr="001D049C">
        <w:rPr>
          <w:rFonts w:asciiTheme="majorBidi" w:eastAsia="Times New Roman" w:hAnsiTheme="majorBidi" w:cstheme="majorBidi"/>
          <w:sz w:val="24"/>
          <w:szCs w:val="24"/>
          <w:lang w:eastAsia="fr-FR"/>
        </w:rPr>
        <w:t>Cycle direct court</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Cycle direct long</w:t>
      </w:r>
      <w:r w:rsidRPr="001D049C">
        <w:rPr>
          <w:rFonts w:asciiTheme="majorBidi" w:eastAsia="Times New Roman" w:hAnsiTheme="majorBidi" w:cstheme="majorBidi"/>
          <w:sz w:val="24"/>
          <w:szCs w:val="24"/>
          <w:lang w:eastAsia="fr-FR"/>
        </w:rPr>
        <w:t xml:space="preserve"> : une maturation est nécessaire dans le milieu extérieur sous certaines conditions d’humidité, de chaleur et de composition des sols (ex : ascaris, ankylostomes, etc.) </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Cycle indirect</w:t>
      </w:r>
      <w:r w:rsidRPr="001D049C">
        <w:rPr>
          <w:rFonts w:asciiTheme="majorBidi" w:eastAsia="Times New Roman" w:hAnsiTheme="majorBidi" w:cstheme="majorBidi"/>
          <w:sz w:val="24"/>
          <w:szCs w:val="24"/>
          <w:lang w:eastAsia="fr-FR"/>
        </w:rPr>
        <w:t xml:space="preserve"> : le parasite passe par un (cycle </w:t>
      </w:r>
      <w:proofErr w:type="spellStart"/>
      <w:r w:rsidRPr="001D049C">
        <w:rPr>
          <w:rFonts w:asciiTheme="majorBidi" w:eastAsia="Times New Roman" w:hAnsiTheme="majorBidi" w:cstheme="majorBidi"/>
          <w:sz w:val="24"/>
          <w:szCs w:val="24"/>
          <w:lang w:eastAsia="fr-FR"/>
        </w:rPr>
        <w:t>monoxène</w:t>
      </w:r>
      <w:proofErr w:type="spellEnd"/>
      <w:r w:rsidRPr="001D049C">
        <w:rPr>
          <w:rFonts w:asciiTheme="majorBidi" w:eastAsia="Times New Roman" w:hAnsiTheme="majorBidi" w:cstheme="majorBidi"/>
          <w:sz w:val="24"/>
          <w:szCs w:val="24"/>
          <w:lang w:eastAsia="fr-FR"/>
        </w:rPr>
        <w:t>) ou plusieurs hôtes intermédiaires (cycle hétéroxène) ou vecteurs.</w:t>
      </w:r>
    </w:p>
    <w:p w:rsidR="001D049C" w:rsidRPr="001D049C" w:rsidRDefault="001D049C" w:rsidP="001D049C">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1D049C">
        <w:rPr>
          <w:rFonts w:asciiTheme="majorBidi" w:eastAsia="Times New Roman" w:hAnsiTheme="majorBidi" w:cstheme="majorBidi"/>
          <w:b/>
          <w:bCs/>
          <w:sz w:val="24"/>
          <w:szCs w:val="24"/>
          <w:lang w:eastAsia="fr-FR"/>
        </w:rPr>
        <w:t>B) Mode d’infestation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xml:space="preserve">Les formes </w:t>
      </w:r>
      <w:proofErr w:type="spellStart"/>
      <w:r w:rsidRPr="001D049C">
        <w:rPr>
          <w:rFonts w:asciiTheme="majorBidi" w:eastAsia="Times New Roman" w:hAnsiTheme="majorBidi" w:cstheme="majorBidi"/>
          <w:sz w:val="24"/>
          <w:szCs w:val="24"/>
          <w:lang w:eastAsia="fr-FR"/>
        </w:rPr>
        <w:t>infestantes</w:t>
      </w:r>
      <w:proofErr w:type="spellEnd"/>
      <w:r w:rsidRPr="001D049C">
        <w:rPr>
          <w:rFonts w:asciiTheme="majorBidi" w:eastAsia="Times New Roman" w:hAnsiTheme="majorBidi" w:cstheme="majorBidi"/>
          <w:sz w:val="24"/>
          <w:szCs w:val="24"/>
          <w:lang w:eastAsia="fr-FR"/>
        </w:rPr>
        <w:t xml:space="preserve"> libres dans la nature peuvent être </w:t>
      </w:r>
      <w:proofErr w:type="spellStart"/>
      <w:r w:rsidRPr="001D049C">
        <w:rPr>
          <w:rFonts w:asciiTheme="majorBidi" w:eastAsia="Times New Roman" w:hAnsiTheme="majorBidi" w:cstheme="majorBidi"/>
          <w:sz w:val="24"/>
          <w:szCs w:val="24"/>
          <w:lang w:eastAsia="fr-FR"/>
        </w:rPr>
        <w:t>contaminantes</w:t>
      </w:r>
      <w:proofErr w:type="spellEnd"/>
      <w:r w:rsidRPr="001D049C">
        <w:rPr>
          <w:rFonts w:asciiTheme="majorBidi" w:eastAsia="Times New Roman" w:hAnsiTheme="majorBidi" w:cstheme="majorBidi"/>
          <w:sz w:val="24"/>
          <w:szCs w:val="24"/>
          <w:lang w:eastAsia="fr-FR"/>
        </w:rPr>
        <w:t xml:space="preserve"> de différentes façons. </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&gt; Transmission directe</w:t>
      </w:r>
      <w:r w:rsidRPr="001D049C">
        <w:rPr>
          <w:rFonts w:asciiTheme="majorBidi" w:eastAsia="Times New Roman" w:hAnsiTheme="majorBidi" w:cstheme="majorBidi"/>
          <w:sz w:val="24"/>
          <w:szCs w:val="24"/>
          <w:lang w:eastAsia="fr-FR"/>
        </w:rPr>
        <w:t>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par voie orale (ex : douves).</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par voie transcutanée (ex : schistosomes)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par voie aérienne (transmission aérienne directe, ex : œuf d’oxyures, spores de champignons).</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t>&gt; </w:t>
      </w:r>
      <w:r w:rsidRPr="001D049C">
        <w:rPr>
          <w:rFonts w:asciiTheme="majorBidi" w:eastAsia="Times New Roman" w:hAnsiTheme="majorBidi" w:cstheme="majorBidi"/>
          <w:b/>
          <w:bCs/>
          <w:sz w:val="24"/>
          <w:szCs w:val="24"/>
          <w:lang w:eastAsia="fr-FR"/>
        </w:rPr>
        <w:t>Transmission indirecte</w:t>
      </w:r>
      <w:r w:rsidRPr="001D049C">
        <w:rPr>
          <w:rFonts w:asciiTheme="majorBidi" w:eastAsia="Times New Roman" w:hAnsiTheme="majorBidi" w:cstheme="majorBidi"/>
          <w:sz w:val="24"/>
          <w:szCs w:val="24"/>
          <w:lang w:eastAsia="fr-FR"/>
        </w:rPr>
        <w:t>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xml:space="preserve">– par un hôte intermédiaire passif par voie orale (ex : </w:t>
      </w:r>
      <w:proofErr w:type="spellStart"/>
      <w:r w:rsidRPr="001D049C">
        <w:rPr>
          <w:rFonts w:asciiTheme="majorBidi" w:eastAsia="Times New Roman" w:hAnsiTheme="majorBidi" w:cstheme="majorBidi"/>
          <w:sz w:val="24"/>
          <w:szCs w:val="24"/>
          <w:lang w:eastAsia="fr-FR"/>
        </w:rPr>
        <w:t>schistosomoses</w:t>
      </w:r>
      <w:proofErr w:type="spellEnd"/>
      <w:r w:rsidRPr="001D049C">
        <w:rPr>
          <w:rFonts w:asciiTheme="majorBidi" w:eastAsia="Times New Roman" w:hAnsiTheme="majorBidi" w:cstheme="majorBidi"/>
          <w:sz w:val="24"/>
          <w:szCs w:val="24"/>
          <w:lang w:eastAsia="fr-FR"/>
        </w:rPr>
        <w:t xml:space="preserve"> </w:t>
      </w:r>
      <w:r w:rsidRPr="001D049C">
        <w:rPr>
          <w:rFonts w:asciiTheme="majorBidi" w:eastAsia="Times New Roman" w:hAnsiTheme="majorBidi" w:cstheme="majorBidi"/>
          <w:sz w:val="24"/>
          <w:szCs w:val="24"/>
          <w:vertAlign w:val="superscript"/>
          <w:lang w:eastAsia="fr-FR"/>
        </w:rPr>
        <w:t>0</w:t>
      </w:r>
      <w:r w:rsidRPr="001D049C">
        <w:rPr>
          <w:rFonts w:asciiTheme="majorBidi" w:eastAsia="Times New Roman" w:hAnsiTheme="majorBidi" w:cstheme="majorBidi"/>
          <w:sz w:val="24"/>
          <w:szCs w:val="24"/>
          <w:lang w:eastAsia="fr-FR"/>
        </w:rPr>
        <w:t>)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lastRenderedPageBreak/>
        <w:t>– par un hôte intermédiaire actif par piqûre (ex : filarioses, leishmaniose, etc.)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xml:space="preserve">– ou par les déjections du vecteur (ex : punaises, maladie de </w:t>
      </w:r>
      <w:proofErr w:type="spellStart"/>
      <w:r w:rsidRPr="001D049C">
        <w:rPr>
          <w:rFonts w:asciiTheme="majorBidi" w:eastAsia="Times New Roman" w:hAnsiTheme="majorBidi" w:cstheme="majorBidi"/>
          <w:sz w:val="24"/>
          <w:szCs w:val="24"/>
          <w:lang w:eastAsia="fr-FR"/>
        </w:rPr>
        <w:t>Chagas</w:t>
      </w:r>
      <w:proofErr w:type="spellEnd"/>
      <w:r w:rsidRPr="001D049C">
        <w:rPr>
          <w:rFonts w:asciiTheme="majorBidi" w:eastAsia="Times New Roman" w:hAnsiTheme="majorBidi" w:cstheme="majorBidi"/>
          <w:sz w:val="24"/>
          <w:szCs w:val="24"/>
          <w:lang w:eastAsia="fr-FR"/>
        </w:rPr>
        <w:t>) </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&gt; Autres modes de transmission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xml:space="preserve">– transmission mère-enfant par voie </w:t>
      </w:r>
      <w:proofErr w:type="spellStart"/>
      <w:r w:rsidRPr="001D049C">
        <w:rPr>
          <w:rFonts w:asciiTheme="majorBidi" w:eastAsia="Times New Roman" w:hAnsiTheme="majorBidi" w:cstheme="majorBidi"/>
          <w:sz w:val="24"/>
          <w:szCs w:val="24"/>
          <w:lang w:eastAsia="fr-FR"/>
        </w:rPr>
        <w:t>transplacentaire</w:t>
      </w:r>
      <w:proofErr w:type="spellEnd"/>
      <w:r w:rsidRPr="001D049C">
        <w:rPr>
          <w:rFonts w:asciiTheme="majorBidi" w:eastAsia="Times New Roman" w:hAnsiTheme="majorBidi" w:cstheme="majorBidi"/>
          <w:sz w:val="24"/>
          <w:szCs w:val="24"/>
          <w:lang w:eastAsia="fr-FR"/>
        </w:rPr>
        <w:t xml:space="preserve"> (ex : toxoplasmose)</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xml:space="preserve">– transmission par transfusion sanguine (ex : paludisme, </w:t>
      </w:r>
      <w:proofErr w:type="spellStart"/>
      <w:r w:rsidRPr="001D049C">
        <w:rPr>
          <w:rFonts w:asciiTheme="majorBidi" w:eastAsia="Times New Roman" w:hAnsiTheme="majorBidi" w:cstheme="majorBidi"/>
          <w:sz w:val="24"/>
          <w:szCs w:val="24"/>
          <w:lang w:eastAsia="fr-FR"/>
        </w:rPr>
        <w:t>trypanosomoses</w:t>
      </w:r>
      <w:proofErr w:type="spellEnd"/>
      <w:r w:rsidRPr="001D049C">
        <w:rPr>
          <w:rFonts w:asciiTheme="majorBidi" w:eastAsia="Times New Roman" w:hAnsiTheme="majorBidi" w:cstheme="majorBidi"/>
          <w:sz w:val="24"/>
          <w:szCs w:val="24"/>
          <w:lang w:eastAsia="fr-FR"/>
        </w:rPr>
        <w:t>)</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greffes d’organe parasité (rare, ex : toxoplasmose, paludisme)</w:t>
      </w:r>
    </w:p>
    <w:p w:rsidR="001D049C" w:rsidRPr="001D049C" w:rsidRDefault="001D049C" w:rsidP="001D049C">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1D049C">
        <w:rPr>
          <w:rFonts w:asciiTheme="majorBidi" w:eastAsia="Times New Roman" w:hAnsiTheme="majorBidi" w:cstheme="majorBidi"/>
          <w:b/>
          <w:bCs/>
          <w:sz w:val="24"/>
          <w:szCs w:val="24"/>
          <w:lang w:eastAsia="fr-FR"/>
        </w:rPr>
        <w:t>C) Conditions déterminantes d’un cycle infestant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Ce sont des conditions nécessaires au maintien d’une chaîne épidémiologique.</w:t>
      </w:r>
      <w:r w:rsidRPr="001D049C">
        <w:rPr>
          <w:rFonts w:asciiTheme="majorBidi" w:eastAsia="Times New Roman" w:hAnsiTheme="majorBidi" w:cstheme="majorBidi"/>
          <w:sz w:val="24"/>
          <w:szCs w:val="24"/>
          <w:lang w:eastAsia="fr-FR"/>
        </w:rPr>
        <w:br/>
        <w:t>– Existence d’un réservoir de parasites (l’Homme malade, un réservoir animal ou tellurique) </w:t>
      </w:r>
      <w:r w:rsidRPr="001D049C">
        <w:rPr>
          <w:rFonts w:asciiTheme="majorBidi" w:eastAsia="Times New Roman" w:hAnsiTheme="majorBidi" w:cstheme="majorBidi"/>
          <w:sz w:val="24"/>
          <w:szCs w:val="24"/>
          <w:lang w:eastAsia="fr-FR"/>
        </w:rPr>
        <w:br/>
        <w:t>– Eventuelle présence d’un ou plusieurs hôtes intermédiaires ou vecteurs incontournables assurant la transformation et la pénétration du parasite chez l’Homme.</w:t>
      </w:r>
      <w:r w:rsidRPr="001D049C">
        <w:rPr>
          <w:rFonts w:asciiTheme="majorBidi" w:eastAsia="Times New Roman" w:hAnsiTheme="majorBidi" w:cstheme="majorBidi"/>
          <w:sz w:val="24"/>
          <w:szCs w:val="24"/>
          <w:lang w:eastAsia="fr-FR"/>
        </w:rPr>
        <w:br/>
        <w:t>– Conditions écologiques (climat, géophysique des sols, faune et flore</w:t>
      </w:r>
      <w:proofErr w:type="gramStart"/>
      <w:r w:rsidRPr="001D049C">
        <w:rPr>
          <w:rFonts w:asciiTheme="majorBidi" w:eastAsia="Times New Roman" w:hAnsiTheme="majorBidi" w:cstheme="majorBidi"/>
          <w:sz w:val="24"/>
          <w:szCs w:val="24"/>
          <w:lang w:eastAsia="fr-FR"/>
        </w:rPr>
        <w:t>)</w:t>
      </w:r>
      <w:proofErr w:type="gramEnd"/>
      <w:r w:rsidRPr="001D049C">
        <w:rPr>
          <w:rFonts w:asciiTheme="majorBidi" w:eastAsia="Times New Roman" w:hAnsiTheme="majorBidi" w:cstheme="majorBidi"/>
          <w:sz w:val="24"/>
          <w:szCs w:val="24"/>
          <w:lang w:eastAsia="fr-FR"/>
        </w:rPr>
        <w:br/>
        <w:t>– Conditions éthologiques (comportement, habitudes socioculturelles ou liées à la profession), économiques et politiques.</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Réceptivité du sujet (génétique, âge, maladies associées, déficit immunitaire naturel ou acquis) </w:t>
      </w:r>
    </w:p>
    <w:p w:rsidR="001D049C" w:rsidRPr="001D049C" w:rsidRDefault="001D049C" w:rsidP="001D049C">
      <w:pPr>
        <w:spacing w:before="100" w:beforeAutospacing="1" w:after="100" w:afterAutospacing="1" w:line="360" w:lineRule="auto"/>
        <w:jc w:val="both"/>
        <w:outlineLvl w:val="1"/>
        <w:rPr>
          <w:rFonts w:asciiTheme="majorBidi" w:eastAsia="Times New Roman" w:hAnsiTheme="majorBidi" w:cstheme="majorBidi"/>
          <w:b/>
          <w:bCs/>
          <w:sz w:val="24"/>
          <w:szCs w:val="24"/>
          <w:lang w:eastAsia="fr-FR"/>
        </w:rPr>
      </w:pPr>
      <w:r w:rsidRPr="001D049C">
        <w:rPr>
          <w:rFonts w:asciiTheme="majorBidi" w:eastAsia="Times New Roman" w:hAnsiTheme="majorBidi" w:cstheme="majorBidi"/>
          <w:b/>
          <w:bCs/>
          <w:sz w:val="24"/>
          <w:szCs w:val="24"/>
          <w:lang w:eastAsia="fr-FR"/>
        </w:rPr>
        <w:t>2) Classification des parasites </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Les parasites sont classés en quatre grands groupes.</w:t>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b/>
          <w:bCs/>
          <w:sz w:val="24"/>
          <w:szCs w:val="24"/>
          <w:lang w:eastAsia="fr-FR"/>
        </w:rPr>
        <w:t xml:space="preserve">Protozoaire </w:t>
      </w:r>
      <w:r w:rsidRPr="001D049C">
        <w:rPr>
          <w:rFonts w:asciiTheme="majorBidi" w:eastAsia="Times New Roman" w:hAnsiTheme="majorBidi" w:cstheme="majorBidi"/>
          <w:sz w:val="24"/>
          <w:szCs w:val="24"/>
          <w:lang w:eastAsia="fr-FR"/>
        </w:rPr>
        <w:t xml:space="preserve">: ce sont des êtres unicellulaires doués de mouvement. Selon le cas, ils se déplacent grâce à des pseudopodes (rhizopodes), des flagelles, une membrane ondulante, des cils ou des mouvements de torsion du cytosquelette. Ils se présentent sous forme asexuée ou à </w:t>
      </w:r>
      <w:r w:rsidRPr="001D049C">
        <w:rPr>
          <w:rFonts w:asciiTheme="majorBidi" w:eastAsia="Times New Roman" w:hAnsiTheme="majorBidi" w:cstheme="majorBidi"/>
          <w:sz w:val="24"/>
          <w:szCs w:val="24"/>
          <w:lang w:eastAsia="fr-FR"/>
        </w:rPr>
        <w:lastRenderedPageBreak/>
        <w:t>potentiel sexué, mobile et capable de se diviser, ou enkystée, intra ou extracellulaire. </w:t>
      </w:r>
      <w:r w:rsidRPr="001D049C">
        <w:rPr>
          <w:rFonts w:asciiTheme="majorBidi" w:eastAsia="Times New Roman" w:hAnsiTheme="majorBidi" w:cstheme="majorBidi"/>
          <w:sz w:val="24"/>
          <w:szCs w:val="24"/>
          <w:lang w:eastAsia="fr-FR"/>
        </w:rPr>
        <w:br/>
        <w:t xml:space="preserve">                                              </w:t>
      </w:r>
      <w:r w:rsidRPr="001D049C">
        <w:rPr>
          <w:rFonts w:asciiTheme="majorBidi" w:eastAsia="Times New Roman" w:hAnsiTheme="majorBidi" w:cstheme="majorBidi"/>
          <w:noProof/>
          <w:sz w:val="24"/>
          <w:szCs w:val="24"/>
          <w:lang w:eastAsia="fr-FR"/>
        </w:rPr>
        <w:drawing>
          <wp:inline distT="0" distB="0" distL="0" distR="0" wp14:anchorId="4D426F5E" wp14:editId="08B74FE1">
            <wp:extent cx="2343150" cy="1952625"/>
            <wp:effectExtent l="0" t="0" r="0" b="9525"/>
            <wp:docPr id="2" name="Image 2" descr="C:\Users\moi\Desktop\index PR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Desktop\index PR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inline>
        </w:drawing>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Helminthes ou vers</w:t>
      </w:r>
      <w:r w:rsidRPr="001D049C">
        <w:rPr>
          <w:rFonts w:asciiTheme="majorBidi" w:eastAsia="Times New Roman" w:hAnsiTheme="majorBidi" w:cstheme="majorBidi"/>
          <w:sz w:val="24"/>
          <w:szCs w:val="24"/>
          <w:lang w:eastAsia="fr-FR"/>
        </w:rPr>
        <w:t xml:space="preserve"> : Ce sont des métazoaires (être pluricellulaire possédant des tissus différenciés), ils passent par des formes adultes (des deux sexes), larvaires, embryonnaires ou ovulaires.</w:t>
      </w:r>
      <w:r w:rsidRPr="001D049C">
        <w:rPr>
          <w:rFonts w:asciiTheme="majorBidi" w:eastAsia="Times New Roman" w:hAnsiTheme="majorBidi" w:cstheme="majorBidi"/>
          <w:sz w:val="24"/>
          <w:szCs w:val="24"/>
          <w:lang w:eastAsia="fr-FR"/>
        </w:rPr>
        <w:br/>
      </w: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xml:space="preserve">                                         </w:t>
      </w:r>
      <w:r w:rsidRPr="001D049C">
        <w:rPr>
          <w:rFonts w:asciiTheme="majorBidi" w:eastAsia="Times New Roman" w:hAnsiTheme="majorBidi" w:cstheme="majorBidi"/>
          <w:noProof/>
          <w:sz w:val="24"/>
          <w:szCs w:val="24"/>
          <w:lang w:eastAsia="fr-FR"/>
        </w:rPr>
        <w:drawing>
          <wp:inline distT="0" distB="0" distL="0" distR="0" wp14:anchorId="7B801F56" wp14:editId="7D3F13B6">
            <wp:extent cx="2819400" cy="1619250"/>
            <wp:effectExtent l="0" t="0" r="0" b="0"/>
            <wp:docPr id="3" name="Image 3" descr="C:\Users\moi\Desktop\indexhelmint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i\Desktop\indexhelmint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619250"/>
                    </a:xfrm>
                    <a:prstGeom prst="rect">
                      <a:avLst/>
                    </a:prstGeom>
                    <a:noFill/>
                    <a:ln>
                      <a:noFill/>
                    </a:ln>
                  </pic:spPr>
                </pic:pic>
              </a:graphicData>
            </a:graphic>
          </wp:inline>
        </w:drawing>
      </w:r>
    </w:p>
    <w:p w:rsid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Arthropodes, mollusques, annélides</w:t>
      </w:r>
      <w:r w:rsidRPr="001D049C">
        <w:rPr>
          <w:rFonts w:asciiTheme="majorBidi" w:eastAsia="Times New Roman" w:hAnsiTheme="majorBidi" w:cstheme="majorBidi"/>
          <w:sz w:val="24"/>
          <w:szCs w:val="24"/>
          <w:lang w:eastAsia="fr-FR"/>
        </w:rPr>
        <w:t xml:space="preserve"> : ce sont des métazoaires pouvant se présenter sous forme adulte (imago, mâle et femelle), œuf, larve et lymphe. Ils sont responsables des </w:t>
      </w:r>
      <w:proofErr w:type="spellStart"/>
      <w:r w:rsidRPr="001D049C">
        <w:rPr>
          <w:rFonts w:asciiTheme="majorBidi" w:eastAsia="Times New Roman" w:hAnsiTheme="majorBidi" w:cstheme="majorBidi"/>
          <w:sz w:val="24"/>
          <w:szCs w:val="24"/>
          <w:lang w:eastAsia="fr-FR"/>
        </w:rPr>
        <w:t>ectoparasitoses</w:t>
      </w:r>
      <w:proofErr w:type="spellEnd"/>
      <w:r w:rsidRPr="001D049C">
        <w:rPr>
          <w:rFonts w:asciiTheme="majorBidi" w:eastAsia="Times New Roman" w:hAnsiTheme="majorBidi" w:cstheme="majorBidi"/>
          <w:sz w:val="24"/>
          <w:szCs w:val="24"/>
          <w:lang w:eastAsia="fr-FR"/>
        </w:rPr>
        <w:t>. </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 xml:space="preserve">Micromycètes (règne des </w:t>
      </w:r>
      <w:proofErr w:type="spellStart"/>
      <w:r w:rsidRPr="001D049C">
        <w:rPr>
          <w:rFonts w:asciiTheme="majorBidi" w:eastAsia="Times New Roman" w:hAnsiTheme="majorBidi" w:cstheme="majorBidi"/>
          <w:b/>
          <w:bCs/>
          <w:sz w:val="24"/>
          <w:szCs w:val="24"/>
          <w:lang w:eastAsia="fr-FR"/>
        </w:rPr>
        <w:t>Fungi</w:t>
      </w:r>
      <w:proofErr w:type="spellEnd"/>
      <w:r w:rsidRPr="001D049C">
        <w:rPr>
          <w:rFonts w:asciiTheme="majorBidi" w:eastAsia="Times New Roman" w:hAnsiTheme="majorBidi" w:cstheme="majorBidi"/>
          <w:b/>
          <w:bCs/>
          <w:sz w:val="24"/>
          <w:szCs w:val="24"/>
          <w:lang w:eastAsia="fr-FR"/>
        </w:rPr>
        <w:t>) :</w:t>
      </w:r>
      <w:r w:rsidRPr="001D049C">
        <w:rPr>
          <w:rFonts w:asciiTheme="majorBidi" w:eastAsia="Times New Roman" w:hAnsiTheme="majorBidi" w:cstheme="majorBidi"/>
          <w:sz w:val="24"/>
          <w:szCs w:val="24"/>
          <w:lang w:eastAsia="fr-FR"/>
        </w:rPr>
        <w:t xml:space="preserve"> ce sont des champignons microscopiques identifiés sous forme de spores, isolées ou regroupées, ou sous formes de filaments libres ou tissulaires. </w:t>
      </w:r>
    </w:p>
    <w:p w:rsid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p>
    <w:p w:rsidR="001D049C" w:rsidRPr="001D049C" w:rsidRDefault="001D049C" w:rsidP="001D049C">
      <w:pPr>
        <w:spacing w:before="100" w:beforeAutospacing="1" w:after="100" w:afterAutospacing="1" w:line="360" w:lineRule="auto"/>
        <w:jc w:val="both"/>
        <w:rPr>
          <w:rFonts w:asciiTheme="majorBidi" w:eastAsia="Times New Roman" w:hAnsiTheme="majorBidi" w:cstheme="majorBidi"/>
          <w:sz w:val="24"/>
          <w:szCs w:val="24"/>
          <w:lang w:eastAsia="fr-FR"/>
        </w:rPr>
      </w:pPr>
    </w:p>
    <w:p w:rsidR="001D049C" w:rsidRPr="001D049C" w:rsidRDefault="001D049C" w:rsidP="001D049C">
      <w:pPr>
        <w:spacing w:after="0" w:line="360" w:lineRule="auto"/>
        <w:jc w:val="both"/>
        <w:rPr>
          <w:rFonts w:asciiTheme="majorBidi" w:eastAsia="Times New Roman" w:hAnsiTheme="majorBidi" w:cstheme="majorBidi"/>
          <w:b/>
          <w:bCs/>
          <w:sz w:val="24"/>
          <w:szCs w:val="24"/>
          <w:lang w:eastAsia="fr-FR"/>
        </w:rPr>
      </w:pPr>
      <w:r w:rsidRPr="001D049C">
        <w:rPr>
          <w:rFonts w:asciiTheme="majorBidi" w:eastAsia="Times New Roman" w:hAnsiTheme="majorBidi" w:cstheme="majorBidi"/>
          <w:b/>
          <w:bCs/>
          <w:sz w:val="24"/>
          <w:szCs w:val="24"/>
          <w:lang w:eastAsia="fr-FR"/>
        </w:rPr>
        <w:lastRenderedPageBreak/>
        <w:t>-Action des parasites sur l’hôte</w:t>
      </w:r>
    </w:p>
    <w:p w:rsid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Les parasites exercent sur l’organisme de l’hôte diverses actions pathogènes :</w:t>
      </w:r>
    </w:p>
    <w:p w:rsidR="001D049C" w:rsidRDefault="001D049C" w:rsidP="001D049C">
      <w:pPr>
        <w:spacing w:after="0" w:line="360" w:lineRule="auto"/>
        <w:jc w:val="both"/>
        <w:rPr>
          <w:rFonts w:asciiTheme="majorBidi" w:eastAsia="Times New Roman" w:hAnsiTheme="majorBidi" w:cstheme="majorBidi"/>
          <w:sz w:val="24"/>
          <w:szCs w:val="24"/>
          <w:lang w:eastAsia="fr-FR"/>
        </w:rPr>
      </w:pP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p>
    <w:p w:rsidR="001D049C" w:rsidRPr="001D049C" w:rsidRDefault="001D049C" w:rsidP="001D049C">
      <w:pPr>
        <w:spacing w:after="0" w:line="360" w:lineRule="auto"/>
        <w:jc w:val="both"/>
        <w:rPr>
          <w:rFonts w:asciiTheme="majorBidi" w:eastAsia="Times New Roman" w:hAnsiTheme="majorBidi" w:cstheme="majorBidi"/>
          <w:b/>
          <w:bCs/>
          <w:sz w:val="24"/>
          <w:szCs w:val="24"/>
          <w:lang w:eastAsia="fr-FR"/>
        </w:rPr>
      </w:pPr>
      <w:r w:rsidRPr="001D049C">
        <w:rPr>
          <w:rFonts w:asciiTheme="majorBidi" w:eastAsia="Times New Roman" w:hAnsiTheme="majorBidi" w:cstheme="majorBidi"/>
          <w:sz w:val="24"/>
          <w:szCs w:val="24"/>
          <w:lang w:eastAsia="fr-FR"/>
        </w:rPr>
        <w:t xml:space="preserve">- </w:t>
      </w:r>
      <w:r w:rsidRPr="001D049C">
        <w:rPr>
          <w:rFonts w:asciiTheme="majorBidi" w:eastAsia="Times New Roman" w:hAnsiTheme="majorBidi" w:cstheme="majorBidi"/>
          <w:b/>
          <w:bCs/>
          <w:sz w:val="24"/>
          <w:szCs w:val="24"/>
          <w:lang w:eastAsia="fr-FR"/>
        </w:rPr>
        <w:t>action spoliatrice</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De nombreux parasites se nourrissent de sang et ont un rôle spoliateur</w:t>
      </w:r>
      <w:r w:rsidRPr="001D049C">
        <w:rPr>
          <w:rFonts w:asciiTheme="majorBidi" w:eastAsia="Times New Roman" w:hAnsiTheme="majorBidi" w:cstheme="majorBidi"/>
          <w:sz w:val="24"/>
          <w:szCs w:val="24"/>
          <w:lang w:eastAsia="fr-FR"/>
        </w:rPr>
        <w:br/>
        <w:t>évident : arthropodes hématophages (ex : puce, moustique, tique, sangsue</w:t>
      </w:r>
      <w:proofErr w:type="gramStart"/>
      <w:r w:rsidRPr="001D049C">
        <w:rPr>
          <w:rFonts w:asciiTheme="majorBidi" w:eastAsia="Times New Roman" w:hAnsiTheme="majorBidi" w:cstheme="majorBidi"/>
          <w:sz w:val="24"/>
          <w:szCs w:val="24"/>
          <w:lang w:eastAsia="fr-FR"/>
        </w:rPr>
        <w:t>,</w:t>
      </w:r>
      <w:proofErr w:type="gramEnd"/>
      <w:r w:rsidRPr="001D049C">
        <w:rPr>
          <w:rFonts w:asciiTheme="majorBidi" w:eastAsia="Times New Roman" w:hAnsiTheme="majorBidi" w:cstheme="majorBidi"/>
          <w:sz w:val="24"/>
          <w:szCs w:val="24"/>
          <w:lang w:eastAsia="fr-FR"/>
        </w:rPr>
        <w:br/>
        <w:t>taon...). Certains parasites internes (ex : ankylostomes) puisent le sang dans</w:t>
      </w:r>
      <w:r w:rsidRPr="001D049C">
        <w:rPr>
          <w:rFonts w:asciiTheme="majorBidi" w:eastAsia="Times New Roman" w:hAnsiTheme="majorBidi" w:cstheme="majorBidi"/>
          <w:sz w:val="24"/>
          <w:szCs w:val="24"/>
          <w:lang w:eastAsia="fr-FR"/>
        </w:rPr>
        <w:br/>
        <w:t>l’intestin grêle de leur hôte et en gaspillent beaucoup.</w:t>
      </w:r>
      <w:r w:rsidRPr="001D049C">
        <w:rPr>
          <w:rFonts w:asciiTheme="majorBidi" w:eastAsia="Times New Roman" w:hAnsiTheme="majorBidi" w:cstheme="majorBidi"/>
          <w:sz w:val="24"/>
          <w:szCs w:val="24"/>
          <w:lang w:eastAsia="fr-FR"/>
        </w:rPr>
        <w:br/>
        <w:t xml:space="preserve">D’autres parasites exercent une action spoliatrice </w:t>
      </w:r>
      <w:proofErr w:type="spellStart"/>
      <w:r w:rsidRPr="001D049C">
        <w:rPr>
          <w:rFonts w:asciiTheme="majorBidi" w:eastAsia="Times New Roman" w:hAnsiTheme="majorBidi" w:cstheme="majorBidi"/>
          <w:sz w:val="24"/>
          <w:szCs w:val="24"/>
          <w:lang w:eastAsia="fr-FR"/>
        </w:rPr>
        <w:t>séléctive</w:t>
      </w:r>
      <w:proofErr w:type="spellEnd"/>
      <w:r w:rsidRPr="001D049C">
        <w:rPr>
          <w:rFonts w:asciiTheme="majorBidi" w:eastAsia="Times New Roman" w:hAnsiTheme="majorBidi" w:cstheme="majorBidi"/>
          <w:sz w:val="24"/>
          <w:szCs w:val="24"/>
          <w:lang w:eastAsia="fr-FR"/>
        </w:rPr>
        <w:t xml:space="preserve"> sur le bol</w:t>
      </w:r>
      <w:r w:rsidRPr="001D049C">
        <w:rPr>
          <w:rFonts w:asciiTheme="majorBidi" w:eastAsia="Times New Roman" w:hAnsiTheme="majorBidi" w:cstheme="majorBidi"/>
          <w:sz w:val="24"/>
          <w:szCs w:val="24"/>
          <w:lang w:eastAsia="fr-FR"/>
        </w:rPr>
        <w:br/>
        <w:t>intestinal et font une grande consommation de glucides (ex : ascaris).</w:t>
      </w:r>
      <w:r w:rsidRPr="001D049C">
        <w:rPr>
          <w:rFonts w:asciiTheme="majorBidi" w:eastAsia="Times New Roman" w:hAnsiTheme="majorBidi" w:cstheme="majorBidi"/>
          <w:sz w:val="24"/>
          <w:szCs w:val="24"/>
          <w:lang w:eastAsia="fr-FR"/>
        </w:rPr>
        <w:br/>
        <w:t>D’autres, enfin, se nourrissent de tissus de l’hôte et prélèvent des fragments</w:t>
      </w:r>
      <w:r w:rsidRPr="001D049C">
        <w:rPr>
          <w:rFonts w:asciiTheme="majorBidi" w:eastAsia="Times New Roman" w:hAnsiTheme="majorBidi" w:cstheme="majorBidi"/>
          <w:sz w:val="24"/>
          <w:szCs w:val="24"/>
          <w:lang w:eastAsia="fr-FR"/>
        </w:rPr>
        <w:br/>
        <w:t>de tissus dans l’organisme de l’hôte parasité (ex : jeunes douves du foie se</w:t>
      </w:r>
      <w:r w:rsidRPr="001D049C">
        <w:rPr>
          <w:rFonts w:asciiTheme="majorBidi" w:eastAsia="Times New Roman" w:hAnsiTheme="majorBidi" w:cstheme="majorBidi"/>
          <w:sz w:val="24"/>
          <w:szCs w:val="24"/>
          <w:lang w:eastAsia="fr-FR"/>
        </w:rPr>
        <w:br/>
        <w:t>nourrissant de tissu hépatique).</w:t>
      </w:r>
    </w:p>
    <w:p w:rsidR="001D049C" w:rsidRPr="001D049C" w:rsidRDefault="001D049C" w:rsidP="001D049C">
      <w:pPr>
        <w:spacing w:after="0" w:line="360" w:lineRule="auto"/>
        <w:jc w:val="both"/>
        <w:rPr>
          <w:rFonts w:asciiTheme="majorBidi" w:eastAsia="Times New Roman" w:hAnsiTheme="majorBidi" w:cstheme="majorBidi"/>
          <w:b/>
          <w:bCs/>
          <w:sz w:val="24"/>
          <w:szCs w:val="24"/>
          <w:lang w:eastAsia="fr-FR"/>
        </w:rPr>
      </w:pPr>
      <w:r w:rsidRPr="001D049C">
        <w:rPr>
          <w:rFonts w:asciiTheme="majorBidi" w:eastAsia="Times New Roman" w:hAnsiTheme="majorBidi" w:cstheme="majorBidi"/>
          <w:b/>
          <w:bCs/>
          <w:sz w:val="24"/>
          <w:szCs w:val="24"/>
          <w:lang w:eastAsia="fr-FR"/>
        </w:rPr>
        <w:t>- action toxique</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Les arthropodes hématophages inoculent dans la plaie de piqûre d’un hôte</w:t>
      </w:r>
      <w:r w:rsidRPr="001D049C">
        <w:rPr>
          <w:rFonts w:asciiTheme="majorBidi" w:eastAsia="Times New Roman" w:hAnsiTheme="majorBidi" w:cstheme="majorBidi"/>
          <w:sz w:val="24"/>
          <w:szCs w:val="24"/>
          <w:lang w:eastAsia="fr-FR"/>
        </w:rPr>
        <w:br/>
        <w:t>des substances toxiques contenues dans leur salive entrainant parfois de</w:t>
      </w:r>
      <w:r w:rsidRPr="001D049C">
        <w:rPr>
          <w:rFonts w:asciiTheme="majorBidi" w:eastAsia="Times New Roman" w:hAnsiTheme="majorBidi" w:cstheme="majorBidi"/>
          <w:sz w:val="24"/>
          <w:szCs w:val="24"/>
          <w:lang w:eastAsia="fr-FR"/>
        </w:rPr>
        <w:br/>
        <w:t>fortes réactions inflammatoires et nerveuses chez l’hôte. A titre d’exemple, les</w:t>
      </w:r>
      <w:r w:rsidRPr="001D049C">
        <w:rPr>
          <w:rFonts w:asciiTheme="majorBidi" w:eastAsia="Times New Roman" w:hAnsiTheme="majorBidi" w:cstheme="majorBidi"/>
          <w:sz w:val="24"/>
          <w:szCs w:val="24"/>
          <w:lang w:eastAsia="fr-FR"/>
        </w:rPr>
        <w:br/>
        <w:t xml:space="preserve">protozoaires parasites </w:t>
      </w:r>
      <w:proofErr w:type="spellStart"/>
      <w:r w:rsidRPr="001D049C">
        <w:rPr>
          <w:rFonts w:asciiTheme="majorBidi" w:eastAsia="Times New Roman" w:hAnsiTheme="majorBidi" w:cstheme="majorBidi"/>
          <w:sz w:val="24"/>
          <w:szCs w:val="24"/>
          <w:lang w:eastAsia="fr-FR"/>
        </w:rPr>
        <w:t>Babesia</w:t>
      </w:r>
      <w:proofErr w:type="spellEnd"/>
      <w:r w:rsidRPr="001D049C">
        <w:rPr>
          <w:rFonts w:asciiTheme="majorBidi" w:eastAsia="Times New Roman" w:hAnsiTheme="majorBidi" w:cstheme="majorBidi"/>
          <w:sz w:val="24"/>
          <w:szCs w:val="24"/>
          <w:lang w:eastAsia="fr-FR"/>
        </w:rPr>
        <w:t xml:space="preserve"> </w:t>
      </w:r>
      <w:proofErr w:type="spellStart"/>
      <w:r w:rsidRPr="001D049C">
        <w:rPr>
          <w:rFonts w:asciiTheme="majorBidi" w:eastAsia="Times New Roman" w:hAnsiTheme="majorBidi" w:cstheme="majorBidi"/>
          <w:sz w:val="24"/>
          <w:szCs w:val="24"/>
          <w:lang w:eastAsia="fr-FR"/>
        </w:rPr>
        <w:t>spp</w:t>
      </w:r>
      <w:proofErr w:type="spellEnd"/>
      <w:r w:rsidRPr="001D049C">
        <w:rPr>
          <w:rFonts w:asciiTheme="majorBidi" w:eastAsia="Times New Roman" w:hAnsiTheme="majorBidi" w:cstheme="majorBidi"/>
          <w:sz w:val="24"/>
          <w:szCs w:val="24"/>
          <w:lang w:eastAsia="fr-FR"/>
        </w:rPr>
        <w:t xml:space="preserve">, </w:t>
      </w:r>
      <w:proofErr w:type="spellStart"/>
      <w:r w:rsidRPr="001D049C">
        <w:rPr>
          <w:rFonts w:asciiTheme="majorBidi" w:eastAsia="Times New Roman" w:hAnsiTheme="majorBidi" w:cstheme="majorBidi"/>
          <w:sz w:val="24"/>
          <w:szCs w:val="24"/>
          <w:lang w:eastAsia="fr-FR"/>
        </w:rPr>
        <w:t>Trypanosoma</w:t>
      </w:r>
      <w:proofErr w:type="spellEnd"/>
      <w:r w:rsidRPr="001D049C">
        <w:rPr>
          <w:rFonts w:asciiTheme="majorBidi" w:eastAsia="Times New Roman" w:hAnsiTheme="majorBidi" w:cstheme="majorBidi"/>
          <w:sz w:val="24"/>
          <w:szCs w:val="24"/>
          <w:lang w:eastAsia="fr-FR"/>
        </w:rPr>
        <w:t xml:space="preserve"> </w:t>
      </w:r>
      <w:proofErr w:type="spellStart"/>
      <w:r w:rsidRPr="001D049C">
        <w:rPr>
          <w:rFonts w:asciiTheme="majorBidi" w:eastAsia="Times New Roman" w:hAnsiTheme="majorBidi" w:cstheme="majorBidi"/>
          <w:sz w:val="24"/>
          <w:szCs w:val="24"/>
          <w:lang w:eastAsia="fr-FR"/>
        </w:rPr>
        <w:t>berberum</w:t>
      </w:r>
      <w:proofErr w:type="spellEnd"/>
      <w:r w:rsidRPr="001D049C">
        <w:rPr>
          <w:rFonts w:asciiTheme="majorBidi" w:eastAsia="Times New Roman" w:hAnsiTheme="majorBidi" w:cstheme="majorBidi"/>
          <w:sz w:val="24"/>
          <w:szCs w:val="24"/>
          <w:lang w:eastAsia="fr-FR"/>
        </w:rPr>
        <w:t>, Leishmania</w:t>
      </w:r>
      <w:r w:rsidRPr="001D049C">
        <w:rPr>
          <w:rFonts w:asciiTheme="majorBidi" w:eastAsia="Times New Roman" w:hAnsiTheme="majorBidi" w:cstheme="majorBidi"/>
          <w:sz w:val="24"/>
          <w:szCs w:val="24"/>
          <w:lang w:eastAsia="fr-FR"/>
        </w:rPr>
        <w:br/>
      </w:r>
      <w:proofErr w:type="spellStart"/>
      <w:r w:rsidRPr="001D049C">
        <w:rPr>
          <w:rFonts w:asciiTheme="majorBidi" w:eastAsia="Times New Roman" w:hAnsiTheme="majorBidi" w:cstheme="majorBidi"/>
          <w:sz w:val="24"/>
          <w:szCs w:val="24"/>
          <w:lang w:eastAsia="fr-FR"/>
        </w:rPr>
        <w:t>infantum</w:t>
      </w:r>
      <w:proofErr w:type="spellEnd"/>
      <w:r w:rsidRPr="001D049C">
        <w:rPr>
          <w:rFonts w:asciiTheme="majorBidi" w:eastAsia="Times New Roman" w:hAnsiTheme="majorBidi" w:cstheme="majorBidi"/>
          <w:sz w:val="24"/>
          <w:szCs w:val="24"/>
          <w:lang w:eastAsia="fr-FR"/>
        </w:rPr>
        <w:t xml:space="preserve"> ont un pouvoir toxique parfois sévère à l’origine des lésions</w:t>
      </w:r>
      <w:r w:rsidRPr="001D049C">
        <w:rPr>
          <w:rFonts w:asciiTheme="majorBidi" w:eastAsia="Times New Roman" w:hAnsiTheme="majorBidi" w:cstheme="majorBidi"/>
          <w:sz w:val="24"/>
          <w:szCs w:val="24"/>
          <w:lang w:eastAsia="fr-FR"/>
        </w:rPr>
        <w:br/>
        <w:t>nécrotiques dans divers organes ainsi que des troubles nerveux chez les</w:t>
      </w:r>
      <w:r w:rsidRPr="001D049C">
        <w:rPr>
          <w:rFonts w:asciiTheme="majorBidi" w:eastAsia="Times New Roman" w:hAnsiTheme="majorBidi" w:cstheme="majorBidi"/>
          <w:sz w:val="24"/>
          <w:szCs w:val="24"/>
          <w:lang w:eastAsia="fr-FR"/>
        </w:rPr>
        <w:br/>
        <w:t>sujets parasités.</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xml:space="preserve">D’autre parasites élaborent des produits toxiques soit au stade adulte (ex </w:t>
      </w:r>
      <w:proofErr w:type="gramStart"/>
      <w:r w:rsidRPr="001D049C">
        <w:rPr>
          <w:rFonts w:asciiTheme="majorBidi" w:eastAsia="Times New Roman" w:hAnsiTheme="majorBidi" w:cstheme="majorBidi"/>
          <w:sz w:val="24"/>
          <w:szCs w:val="24"/>
          <w:lang w:eastAsia="fr-FR"/>
        </w:rPr>
        <w:t>:</w:t>
      </w:r>
      <w:proofErr w:type="gramEnd"/>
      <w:r w:rsidRPr="001D049C">
        <w:rPr>
          <w:rFonts w:asciiTheme="majorBidi" w:eastAsia="Times New Roman" w:hAnsiTheme="majorBidi" w:cstheme="majorBidi"/>
          <w:sz w:val="24"/>
          <w:szCs w:val="24"/>
          <w:lang w:eastAsia="fr-FR"/>
        </w:rPr>
        <w:br/>
        <w:t>ascaris) soit au stade larvaire (ex : larve L1 d’</w:t>
      </w:r>
      <w:proofErr w:type="spellStart"/>
      <w:r w:rsidRPr="001D049C">
        <w:rPr>
          <w:rFonts w:asciiTheme="majorBidi" w:eastAsia="Times New Roman" w:hAnsiTheme="majorBidi" w:cstheme="majorBidi"/>
          <w:sz w:val="24"/>
          <w:szCs w:val="24"/>
          <w:lang w:eastAsia="fr-FR"/>
        </w:rPr>
        <w:t>Hypoderma</w:t>
      </w:r>
      <w:proofErr w:type="spellEnd"/>
      <w:r w:rsidRPr="001D049C">
        <w:rPr>
          <w:rFonts w:asciiTheme="majorBidi" w:eastAsia="Times New Roman" w:hAnsiTheme="majorBidi" w:cstheme="majorBidi"/>
          <w:sz w:val="24"/>
          <w:szCs w:val="24"/>
          <w:lang w:eastAsia="fr-FR"/>
        </w:rPr>
        <w:t xml:space="preserve"> </w:t>
      </w:r>
      <w:proofErr w:type="spellStart"/>
      <w:r w:rsidRPr="001D049C">
        <w:rPr>
          <w:rFonts w:asciiTheme="majorBidi" w:eastAsia="Times New Roman" w:hAnsiTheme="majorBidi" w:cstheme="majorBidi"/>
          <w:sz w:val="24"/>
          <w:szCs w:val="24"/>
          <w:lang w:eastAsia="fr-FR"/>
        </w:rPr>
        <w:t>bovis</w:t>
      </w:r>
      <w:proofErr w:type="spellEnd"/>
      <w:r w:rsidRPr="001D049C">
        <w:rPr>
          <w:rFonts w:asciiTheme="majorBidi" w:eastAsia="Times New Roman" w:hAnsiTheme="majorBidi" w:cstheme="majorBidi"/>
          <w:sz w:val="24"/>
          <w:szCs w:val="24"/>
          <w:lang w:eastAsia="fr-FR"/>
        </w:rPr>
        <w:t>) et les</w:t>
      </w:r>
      <w:r w:rsidRPr="001D049C">
        <w:rPr>
          <w:rFonts w:asciiTheme="majorBidi" w:eastAsia="Times New Roman" w:hAnsiTheme="majorBidi" w:cstheme="majorBidi"/>
          <w:sz w:val="24"/>
          <w:szCs w:val="24"/>
          <w:lang w:eastAsia="fr-FR"/>
        </w:rPr>
        <w:br/>
        <w:t>stockent dans leur cavité générale. Leur destruction massive à la suite du</w:t>
      </w:r>
      <w:r w:rsidRPr="001D049C">
        <w:rPr>
          <w:rFonts w:asciiTheme="majorBidi" w:eastAsia="Times New Roman" w:hAnsiTheme="majorBidi" w:cstheme="majorBidi"/>
          <w:sz w:val="24"/>
          <w:szCs w:val="24"/>
          <w:lang w:eastAsia="fr-FR"/>
        </w:rPr>
        <w:br/>
        <w:t>traitement permet la libération des toxines en grande quantité qui provoquent</w:t>
      </w:r>
      <w:r w:rsidRPr="001D049C">
        <w:rPr>
          <w:rFonts w:asciiTheme="majorBidi" w:eastAsia="Times New Roman" w:hAnsiTheme="majorBidi" w:cstheme="majorBidi"/>
          <w:sz w:val="24"/>
          <w:szCs w:val="24"/>
          <w:lang w:eastAsia="fr-FR"/>
        </w:rPr>
        <w:br/>
        <w:t>des troubles graves chez les animaux.</w:t>
      </w:r>
    </w:p>
    <w:p w:rsidR="001D049C" w:rsidRPr="001D049C" w:rsidRDefault="001D049C" w:rsidP="001D049C">
      <w:pPr>
        <w:spacing w:after="0" w:line="360" w:lineRule="auto"/>
        <w:jc w:val="both"/>
        <w:rPr>
          <w:rFonts w:asciiTheme="majorBidi" w:eastAsia="Times New Roman" w:hAnsiTheme="majorBidi" w:cstheme="majorBidi"/>
          <w:b/>
          <w:bCs/>
          <w:sz w:val="24"/>
          <w:szCs w:val="24"/>
          <w:lang w:eastAsia="fr-FR"/>
        </w:rPr>
      </w:pP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 action traumatique</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Les arthropodes hématophages (tique, puce, moustique...) exercent, à l’aide</w:t>
      </w:r>
      <w:r w:rsidRPr="001D049C">
        <w:rPr>
          <w:rFonts w:asciiTheme="majorBidi" w:eastAsia="Times New Roman" w:hAnsiTheme="majorBidi" w:cstheme="majorBidi"/>
          <w:sz w:val="24"/>
          <w:szCs w:val="24"/>
          <w:lang w:eastAsia="fr-FR"/>
        </w:rPr>
        <w:br/>
        <w:t>de leur appareil buccal, une action traumatique par perforation de la peau lors</w:t>
      </w:r>
      <w:r w:rsidRPr="001D049C">
        <w:rPr>
          <w:rFonts w:asciiTheme="majorBidi" w:eastAsia="Times New Roman" w:hAnsiTheme="majorBidi" w:cstheme="majorBidi"/>
          <w:sz w:val="24"/>
          <w:szCs w:val="24"/>
          <w:lang w:eastAsia="fr-FR"/>
        </w:rPr>
        <w:br/>
        <w:t>de la piqûre. Certains larves d’helminthes (vers) exercent une effraction au</w:t>
      </w:r>
      <w:r w:rsidRPr="001D049C">
        <w:rPr>
          <w:rFonts w:asciiTheme="majorBidi" w:eastAsia="Times New Roman" w:hAnsiTheme="majorBidi" w:cstheme="majorBidi"/>
          <w:sz w:val="24"/>
          <w:szCs w:val="24"/>
          <w:lang w:eastAsia="fr-FR"/>
        </w:rPr>
        <w:br/>
        <w:t>cours de la phase de pénétration à travers le tégument (ex : larve du stade L3</w:t>
      </w: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sz w:val="24"/>
          <w:szCs w:val="24"/>
          <w:lang w:eastAsia="fr-FR"/>
        </w:rPr>
        <w:lastRenderedPageBreak/>
        <w:t>d’</w:t>
      </w:r>
      <w:proofErr w:type="spellStart"/>
      <w:r w:rsidRPr="001D049C">
        <w:rPr>
          <w:rFonts w:asciiTheme="majorBidi" w:eastAsia="Times New Roman" w:hAnsiTheme="majorBidi" w:cstheme="majorBidi"/>
          <w:sz w:val="24"/>
          <w:szCs w:val="24"/>
          <w:lang w:eastAsia="fr-FR"/>
        </w:rPr>
        <w:t>Ankylostoma</w:t>
      </w:r>
      <w:proofErr w:type="spellEnd"/>
      <w:r w:rsidRPr="001D049C">
        <w:rPr>
          <w:rFonts w:asciiTheme="majorBidi" w:eastAsia="Times New Roman" w:hAnsiTheme="majorBidi" w:cstheme="majorBidi"/>
          <w:sz w:val="24"/>
          <w:szCs w:val="24"/>
          <w:lang w:eastAsia="fr-FR"/>
        </w:rPr>
        <w:t xml:space="preserve"> </w:t>
      </w:r>
      <w:proofErr w:type="spellStart"/>
      <w:r w:rsidRPr="001D049C">
        <w:rPr>
          <w:rFonts w:asciiTheme="majorBidi" w:eastAsia="Times New Roman" w:hAnsiTheme="majorBidi" w:cstheme="majorBidi"/>
          <w:sz w:val="24"/>
          <w:szCs w:val="24"/>
          <w:lang w:eastAsia="fr-FR"/>
        </w:rPr>
        <w:t>caninum</w:t>
      </w:r>
      <w:proofErr w:type="spellEnd"/>
      <w:r w:rsidRPr="001D049C">
        <w:rPr>
          <w:rFonts w:asciiTheme="majorBidi" w:eastAsia="Times New Roman" w:hAnsiTheme="majorBidi" w:cstheme="majorBidi"/>
          <w:sz w:val="24"/>
          <w:szCs w:val="24"/>
          <w:lang w:eastAsia="fr-FR"/>
        </w:rPr>
        <w:t>) ou à travers la paroi intestinale (ex : larve de</w:t>
      </w:r>
      <w:r w:rsidRPr="001D049C">
        <w:rPr>
          <w:rFonts w:asciiTheme="majorBidi" w:eastAsia="Times New Roman" w:hAnsiTheme="majorBidi" w:cstheme="majorBidi"/>
          <w:sz w:val="24"/>
          <w:szCs w:val="24"/>
          <w:lang w:eastAsia="fr-FR"/>
        </w:rPr>
        <w:br/>
      </w:r>
      <w:proofErr w:type="spellStart"/>
      <w:r w:rsidRPr="001D049C">
        <w:rPr>
          <w:rFonts w:asciiTheme="majorBidi" w:eastAsia="Times New Roman" w:hAnsiTheme="majorBidi" w:cstheme="majorBidi"/>
          <w:sz w:val="24"/>
          <w:szCs w:val="24"/>
          <w:lang w:eastAsia="fr-FR"/>
        </w:rPr>
        <w:t>Toxocara</w:t>
      </w:r>
      <w:proofErr w:type="spellEnd"/>
      <w:r w:rsidRPr="001D049C">
        <w:rPr>
          <w:rFonts w:asciiTheme="majorBidi" w:eastAsia="Times New Roman" w:hAnsiTheme="majorBidi" w:cstheme="majorBidi"/>
          <w:sz w:val="24"/>
          <w:szCs w:val="24"/>
          <w:lang w:eastAsia="fr-FR"/>
        </w:rPr>
        <w:t xml:space="preserve"> </w:t>
      </w:r>
      <w:proofErr w:type="spellStart"/>
      <w:r w:rsidRPr="001D049C">
        <w:rPr>
          <w:rFonts w:asciiTheme="majorBidi" w:eastAsia="Times New Roman" w:hAnsiTheme="majorBidi" w:cstheme="majorBidi"/>
          <w:sz w:val="24"/>
          <w:szCs w:val="24"/>
          <w:lang w:eastAsia="fr-FR"/>
        </w:rPr>
        <w:t>canis</w:t>
      </w:r>
      <w:proofErr w:type="spellEnd"/>
      <w:r w:rsidRPr="001D049C">
        <w:rPr>
          <w:rFonts w:asciiTheme="majorBidi" w:eastAsia="Times New Roman" w:hAnsiTheme="majorBidi" w:cstheme="majorBidi"/>
          <w:sz w:val="24"/>
          <w:szCs w:val="24"/>
          <w:lang w:eastAsia="fr-FR"/>
        </w:rPr>
        <w:t>), et vont migrer dans les divers points de l’organisme.</w:t>
      </w:r>
    </w:p>
    <w:p w:rsidR="001D049C" w:rsidRPr="001D049C" w:rsidRDefault="001D049C" w:rsidP="001D049C">
      <w:pPr>
        <w:spacing w:after="0" w:line="360" w:lineRule="auto"/>
        <w:jc w:val="both"/>
        <w:rPr>
          <w:rFonts w:asciiTheme="majorBidi" w:eastAsia="Times New Roman" w:hAnsiTheme="majorBidi" w:cstheme="majorBidi"/>
          <w:b/>
          <w:bCs/>
          <w:sz w:val="24"/>
          <w:szCs w:val="24"/>
          <w:lang w:eastAsia="fr-FR"/>
        </w:rPr>
      </w:pP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 action mécanique</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Certains parasites déterminent, au cours de leur développement, une action</w:t>
      </w:r>
      <w:r w:rsidRPr="001D049C">
        <w:rPr>
          <w:rFonts w:asciiTheme="majorBidi" w:eastAsia="Times New Roman" w:hAnsiTheme="majorBidi" w:cstheme="majorBidi"/>
          <w:sz w:val="24"/>
          <w:szCs w:val="24"/>
          <w:lang w:eastAsia="fr-FR"/>
        </w:rPr>
        <w:br/>
        <w:t>mécanique de compression sur les organes (ex : kyste hydatique). D’autres</w:t>
      </w:r>
      <w:r w:rsidRPr="001D049C">
        <w:rPr>
          <w:rFonts w:asciiTheme="majorBidi" w:eastAsia="Times New Roman" w:hAnsiTheme="majorBidi" w:cstheme="majorBidi"/>
          <w:sz w:val="24"/>
          <w:szCs w:val="24"/>
          <w:lang w:eastAsia="fr-FR"/>
        </w:rPr>
        <w:br/>
        <w:t>parasites peuvent, lorsqu’ils sont nombreux provoquer des obstructions</w:t>
      </w:r>
      <w:r w:rsidRPr="001D049C">
        <w:rPr>
          <w:rFonts w:asciiTheme="majorBidi" w:eastAsia="Times New Roman" w:hAnsiTheme="majorBidi" w:cstheme="majorBidi"/>
          <w:sz w:val="24"/>
          <w:szCs w:val="24"/>
          <w:lang w:eastAsia="fr-FR"/>
        </w:rPr>
        <w:br/>
        <w:t>intestinales ou vésiculaires (ex : oblitération du canal cholédoque par les</w:t>
      </w:r>
      <w:r w:rsidRPr="001D049C">
        <w:rPr>
          <w:rFonts w:asciiTheme="majorBidi" w:eastAsia="Times New Roman" w:hAnsiTheme="majorBidi" w:cstheme="majorBidi"/>
          <w:sz w:val="24"/>
          <w:szCs w:val="24"/>
          <w:lang w:eastAsia="fr-FR"/>
        </w:rPr>
        <w:br/>
        <w:t>larves d’ascaris).</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action perturbatrice des phénomènes de nutrition</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Dans les infestations massives, le parasitisme cause :</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Une baisse de l’appétit des sujets parasités ;</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Une mauvaise digestibilité des aliments;</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Une mal absorption des aliments digérés ;</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Des défauts d’assimilation dus aux perturbations des divers métabolismes</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w:t>
      </w:r>
      <w:proofErr w:type="gramStart"/>
      <w:r w:rsidRPr="001D049C">
        <w:rPr>
          <w:rFonts w:asciiTheme="majorBidi" w:eastAsia="Times New Roman" w:hAnsiTheme="majorBidi" w:cstheme="majorBidi"/>
          <w:sz w:val="24"/>
          <w:szCs w:val="24"/>
          <w:lang w:eastAsia="fr-FR"/>
        </w:rPr>
        <w:t>protéines</w:t>
      </w:r>
      <w:proofErr w:type="gramEnd"/>
      <w:r w:rsidRPr="001D049C">
        <w:rPr>
          <w:rFonts w:asciiTheme="majorBidi" w:eastAsia="Times New Roman" w:hAnsiTheme="majorBidi" w:cstheme="majorBidi"/>
          <w:sz w:val="24"/>
          <w:szCs w:val="24"/>
          <w:lang w:eastAsia="fr-FR"/>
        </w:rPr>
        <w:t>, glucides, lipides, éléments minéraux et vitamines).</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br/>
      </w:r>
      <w:r w:rsidRPr="001D049C">
        <w:rPr>
          <w:rFonts w:asciiTheme="majorBidi" w:eastAsia="Times New Roman" w:hAnsiTheme="majorBidi" w:cstheme="majorBidi"/>
          <w:b/>
          <w:bCs/>
          <w:sz w:val="24"/>
          <w:szCs w:val="24"/>
          <w:lang w:eastAsia="fr-FR"/>
        </w:rPr>
        <w:t>- action de transmission de germes pathogènes</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br/>
        <w:t>Les arthropodes piqueurs inoculent lors de leur repas sanguin des germes</w:t>
      </w:r>
      <w:r w:rsidRPr="001D049C">
        <w:rPr>
          <w:rFonts w:asciiTheme="majorBidi" w:eastAsia="Times New Roman" w:hAnsiTheme="majorBidi" w:cstheme="majorBidi"/>
          <w:sz w:val="24"/>
          <w:szCs w:val="24"/>
          <w:lang w:eastAsia="fr-FR"/>
        </w:rPr>
        <w:br/>
        <w:t>pathogènes divers (parasites, bactéries, virus...) : à titre d’exemple, les</w:t>
      </w:r>
      <w:r w:rsidRPr="001D049C">
        <w:rPr>
          <w:rFonts w:asciiTheme="majorBidi" w:eastAsia="Times New Roman" w:hAnsiTheme="majorBidi" w:cstheme="majorBidi"/>
          <w:sz w:val="24"/>
          <w:szCs w:val="24"/>
          <w:lang w:eastAsia="fr-FR"/>
        </w:rPr>
        <w:br/>
        <w:t>phlébotomes, insectes hématophages, inoculent des éléments infectants de</w:t>
      </w:r>
      <w:r w:rsidRPr="001D049C">
        <w:rPr>
          <w:rFonts w:asciiTheme="majorBidi" w:eastAsia="Times New Roman" w:hAnsiTheme="majorBidi" w:cstheme="majorBidi"/>
          <w:sz w:val="24"/>
          <w:szCs w:val="24"/>
          <w:lang w:eastAsia="fr-FR"/>
        </w:rPr>
        <w:br/>
        <w:t xml:space="preserve">Leishmania </w:t>
      </w:r>
      <w:proofErr w:type="spellStart"/>
      <w:r w:rsidRPr="001D049C">
        <w:rPr>
          <w:rFonts w:asciiTheme="majorBidi" w:eastAsia="Times New Roman" w:hAnsiTheme="majorBidi" w:cstheme="majorBidi"/>
          <w:sz w:val="24"/>
          <w:szCs w:val="24"/>
          <w:lang w:eastAsia="fr-FR"/>
        </w:rPr>
        <w:t>canis</w:t>
      </w:r>
      <w:proofErr w:type="spellEnd"/>
      <w:r w:rsidRPr="001D049C">
        <w:rPr>
          <w:rFonts w:asciiTheme="majorBidi" w:eastAsia="Times New Roman" w:hAnsiTheme="majorBidi" w:cstheme="majorBidi"/>
          <w:sz w:val="24"/>
          <w:szCs w:val="24"/>
          <w:lang w:eastAsia="fr-FR"/>
        </w:rPr>
        <w:t xml:space="preserve"> au chien. De même, certains helminthes (vers) exercent</w:t>
      </w:r>
      <w:r w:rsidRPr="001D049C">
        <w:rPr>
          <w:rFonts w:asciiTheme="majorBidi" w:eastAsia="Times New Roman" w:hAnsiTheme="majorBidi" w:cstheme="majorBidi"/>
          <w:sz w:val="24"/>
          <w:szCs w:val="24"/>
          <w:lang w:eastAsia="fr-FR"/>
        </w:rPr>
        <w:br/>
        <w:t>une action favorisante des infections par une augmentation de la réceptivité générale des animaux parasités (ex : lors de leur migration, les jeunes douves</w:t>
      </w:r>
      <w:r w:rsidRPr="001D049C">
        <w:rPr>
          <w:rFonts w:asciiTheme="majorBidi" w:eastAsia="Times New Roman" w:hAnsiTheme="majorBidi" w:cstheme="majorBidi"/>
          <w:sz w:val="24"/>
          <w:szCs w:val="24"/>
          <w:lang w:eastAsia="fr-FR"/>
        </w:rPr>
        <w:br/>
        <w:t>peuvent transporter des spores de germes anaérobies (clostridies) de</w:t>
      </w:r>
      <w:r w:rsidRPr="001D049C">
        <w:rPr>
          <w:rFonts w:asciiTheme="majorBidi" w:eastAsia="Times New Roman" w:hAnsiTheme="majorBidi" w:cstheme="majorBidi"/>
          <w:sz w:val="24"/>
          <w:szCs w:val="24"/>
          <w:lang w:eastAsia="fr-FR"/>
        </w:rPr>
        <w:br/>
        <w:t>l’intestin vers le foie où elles sont responsables de l’hépatite nécrosante.</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 xml:space="preserve">- </w:t>
      </w:r>
      <w:r w:rsidRPr="001D049C">
        <w:rPr>
          <w:rFonts w:asciiTheme="majorBidi" w:eastAsia="Times New Roman" w:hAnsiTheme="majorBidi" w:cstheme="majorBidi"/>
          <w:b/>
          <w:bCs/>
          <w:sz w:val="24"/>
          <w:szCs w:val="24"/>
          <w:lang w:eastAsia="fr-FR"/>
        </w:rPr>
        <w:t>action irritative et inflammatoire</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r w:rsidRPr="001D049C">
        <w:rPr>
          <w:rFonts w:asciiTheme="majorBidi" w:eastAsia="Times New Roman" w:hAnsiTheme="majorBidi" w:cstheme="majorBidi"/>
          <w:sz w:val="24"/>
          <w:szCs w:val="24"/>
          <w:lang w:eastAsia="fr-FR"/>
        </w:rPr>
        <w:t>De nombreux parasites provoquent par leur présence une réaction</w:t>
      </w:r>
      <w:r w:rsidRPr="001D049C">
        <w:rPr>
          <w:rFonts w:asciiTheme="majorBidi" w:eastAsia="Times New Roman" w:hAnsiTheme="majorBidi" w:cstheme="majorBidi"/>
          <w:sz w:val="24"/>
          <w:szCs w:val="24"/>
          <w:lang w:eastAsia="fr-FR"/>
        </w:rPr>
        <w:br/>
        <w:t>inflammatoire et irritative plus ou moins intense (ex : jeunes douves dans le</w:t>
      </w:r>
      <w:r w:rsidRPr="001D049C">
        <w:rPr>
          <w:rFonts w:asciiTheme="majorBidi" w:eastAsia="Times New Roman" w:hAnsiTheme="majorBidi" w:cstheme="majorBidi"/>
          <w:sz w:val="24"/>
          <w:szCs w:val="24"/>
          <w:lang w:eastAsia="fr-FR"/>
        </w:rPr>
        <w:br/>
        <w:t xml:space="preserve">parenchyme hépatique ; </w:t>
      </w:r>
      <w:proofErr w:type="spellStart"/>
      <w:r w:rsidRPr="001D049C">
        <w:rPr>
          <w:rFonts w:asciiTheme="majorBidi" w:eastAsia="Times New Roman" w:hAnsiTheme="majorBidi" w:cstheme="majorBidi"/>
          <w:sz w:val="24"/>
          <w:szCs w:val="24"/>
          <w:lang w:eastAsia="fr-FR"/>
        </w:rPr>
        <w:t>Dictyocaulus</w:t>
      </w:r>
      <w:proofErr w:type="spellEnd"/>
      <w:r w:rsidRPr="001D049C">
        <w:rPr>
          <w:rFonts w:asciiTheme="majorBidi" w:eastAsia="Times New Roman" w:hAnsiTheme="majorBidi" w:cstheme="majorBidi"/>
          <w:sz w:val="24"/>
          <w:szCs w:val="24"/>
          <w:lang w:eastAsia="fr-FR"/>
        </w:rPr>
        <w:t xml:space="preserve"> </w:t>
      </w:r>
      <w:proofErr w:type="spellStart"/>
      <w:r w:rsidRPr="001D049C">
        <w:rPr>
          <w:rFonts w:asciiTheme="majorBidi" w:eastAsia="Times New Roman" w:hAnsiTheme="majorBidi" w:cstheme="majorBidi"/>
          <w:sz w:val="24"/>
          <w:szCs w:val="24"/>
          <w:lang w:eastAsia="fr-FR"/>
        </w:rPr>
        <w:t>viviparus</w:t>
      </w:r>
      <w:proofErr w:type="spellEnd"/>
      <w:r w:rsidRPr="001D049C">
        <w:rPr>
          <w:rFonts w:asciiTheme="majorBidi" w:eastAsia="Times New Roman" w:hAnsiTheme="majorBidi" w:cstheme="majorBidi"/>
          <w:sz w:val="24"/>
          <w:szCs w:val="24"/>
          <w:lang w:eastAsia="fr-FR"/>
        </w:rPr>
        <w:t xml:space="preserve"> dans la trachée et les grosses</w:t>
      </w:r>
      <w:r w:rsidRPr="001D049C">
        <w:rPr>
          <w:rFonts w:asciiTheme="majorBidi" w:eastAsia="Times New Roman" w:hAnsiTheme="majorBidi" w:cstheme="majorBidi"/>
          <w:sz w:val="24"/>
          <w:szCs w:val="24"/>
          <w:lang w:eastAsia="fr-FR"/>
        </w:rPr>
        <w:br/>
        <w:t>bronches des bovins).</w:t>
      </w: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p>
    <w:p w:rsidR="001D049C" w:rsidRPr="001D049C" w:rsidRDefault="001D049C" w:rsidP="001D049C">
      <w:pPr>
        <w:spacing w:after="0" w:line="360" w:lineRule="auto"/>
        <w:jc w:val="both"/>
        <w:rPr>
          <w:rFonts w:asciiTheme="majorBidi" w:eastAsia="Times New Roman" w:hAnsiTheme="majorBidi" w:cstheme="majorBidi"/>
          <w:sz w:val="24"/>
          <w:szCs w:val="24"/>
          <w:lang w:eastAsia="fr-FR"/>
        </w:rPr>
      </w:pPr>
    </w:p>
    <w:p w:rsidR="008315F4" w:rsidRPr="001D049C" w:rsidRDefault="008315F4" w:rsidP="001D049C">
      <w:pPr>
        <w:spacing w:line="360" w:lineRule="auto"/>
        <w:rPr>
          <w:rFonts w:asciiTheme="majorBidi" w:hAnsiTheme="majorBidi" w:cstheme="majorBidi"/>
          <w:sz w:val="24"/>
          <w:szCs w:val="24"/>
        </w:rPr>
      </w:pPr>
    </w:p>
    <w:sectPr w:rsidR="008315F4" w:rsidRPr="001D0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9C"/>
    <w:rsid w:val="001D049C"/>
    <w:rsid w:val="008315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4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1D049C"/>
  </w:style>
  <w:style w:type="paragraph" w:styleId="Textedebulles">
    <w:name w:val="Balloon Text"/>
    <w:basedOn w:val="Normal"/>
    <w:link w:val="TextedebullesCar"/>
    <w:uiPriority w:val="99"/>
    <w:semiHidden/>
    <w:unhideWhenUsed/>
    <w:rsid w:val="001D04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4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4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1D049C"/>
  </w:style>
  <w:style w:type="paragraph" w:styleId="Textedebulles">
    <w:name w:val="Balloon Text"/>
    <w:basedOn w:val="Normal"/>
    <w:link w:val="TextedebullesCar"/>
    <w:uiPriority w:val="99"/>
    <w:semiHidden/>
    <w:unhideWhenUsed/>
    <w:rsid w:val="001D04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1494</Words>
  <Characters>8222</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2022-12-11T08:45:00Z</dcterms:created>
  <dcterms:modified xsi:type="dcterms:W3CDTF">2022-12-11T08:47:00Z</dcterms:modified>
</cp:coreProperties>
</file>