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E97" w:rsidRDefault="00FD5E97" w:rsidP="00FD5E97">
      <w:pPr>
        <w:rPr>
          <w:rFonts w:ascii="Book Antiqua" w:hAnsi="Book Antiqua" w:cs="Arial"/>
          <w:color w:val="000000"/>
          <w:sz w:val="24"/>
          <w:szCs w:val="24"/>
          <w:shd w:val="clear" w:color="auto" w:fill="FFFFFF"/>
        </w:rPr>
      </w:pPr>
      <w:r>
        <w:rPr>
          <w:rFonts w:ascii="Book Antiqua" w:hAnsi="Book Antiqua"/>
          <w:b/>
          <w:bCs/>
          <w:sz w:val="24"/>
          <w:szCs w:val="24"/>
        </w:rPr>
        <w:t>Exercise 01</w:t>
      </w:r>
      <w:r w:rsidRPr="00FD5E97">
        <w:rPr>
          <w:rFonts w:ascii="Book Antiqua" w:hAnsi="Book Antiqua"/>
          <w:b/>
          <w:bCs/>
          <w:sz w:val="24"/>
          <w:szCs w:val="24"/>
        </w:rPr>
        <w:t xml:space="preserve">: </w:t>
      </w:r>
      <w:r w:rsidRPr="00FD5E97">
        <w:rPr>
          <w:rFonts w:ascii="Book Antiqua" w:hAnsi="Book Antiqua" w:cs="Arial"/>
          <w:b/>
          <w:bCs/>
          <w:color w:val="000000"/>
          <w:sz w:val="24"/>
          <w:szCs w:val="24"/>
          <w:shd w:val="clear" w:color="auto" w:fill="FFFFFF"/>
        </w:rPr>
        <w:t> listen to the audio track then answer the following questions</w:t>
      </w:r>
    </w:p>
    <w:p w:rsidR="00FD5E97" w:rsidRDefault="00FD5E97" w:rsidP="00FD5E97">
      <w:pPr>
        <w:pStyle w:val="Paragraphedeliste"/>
        <w:numPr>
          <w:ilvl w:val="0"/>
          <w:numId w:val="1"/>
        </w:numPr>
        <w:rPr>
          <w:rFonts w:ascii="Book Antiqua" w:hAnsi="Book Antiqua"/>
          <w:b/>
          <w:bCs/>
          <w:sz w:val="24"/>
          <w:szCs w:val="24"/>
        </w:rPr>
      </w:pPr>
      <w:r>
        <w:rPr>
          <w:rFonts w:ascii="Book Antiqua" w:hAnsi="Book Antiqua"/>
          <w:b/>
          <w:bCs/>
          <w:sz w:val="24"/>
          <w:szCs w:val="24"/>
        </w:rPr>
        <w:t xml:space="preserve">What did thatcher’s </w:t>
      </w:r>
      <w:proofErr w:type="gramStart"/>
      <w:r>
        <w:rPr>
          <w:rFonts w:ascii="Book Antiqua" w:hAnsi="Book Antiqua"/>
          <w:b/>
          <w:bCs/>
          <w:sz w:val="24"/>
          <w:szCs w:val="24"/>
        </w:rPr>
        <w:t>spokesman</w:t>
      </w:r>
      <w:proofErr w:type="gramEnd"/>
      <w:r>
        <w:rPr>
          <w:rFonts w:ascii="Book Antiqua" w:hAnsi="Book Antiqua"/>
          <w:b/>
          <w:bCs/>
          <w:sz w:val="24"/>
          <w:szCs w:val="24"/>
        </w:rPr>
        <w:t xml:space="preserve"> announce to the public as to her death?</w:t>
      </w:r>
    </w:p>
    <w:p w:rsidR="00FD5E97" w:rsidRDefault="00FD5E97" w:rsidP="00FD5E97">
      <w:pPr>
        <w:pStyle w:val="Paragraphedeliste"/>
        <w:rPr>
          <w:rFonts w:ascii="Book Antiqua" w:hAnsi="Book Antiqua"/>
          <w:b/>
          <w:bCs/>
          <w:color w:val="FF0000"/>
          <w:sz w:val="24"/>
          <w:szCs w:val="24"/>
        </w:rPr>
      </w:pPr>
      <w:r>
        <w:rPr>
          <w:rFonts w:ascii="Book Antiqua" w:hAnsi="Book Antiqua"/>
          <w:b/>
          <w:bCs/>
          <w:color w:val="FF0000"/>
          <w:sz w:val="24"/>
          <w:szCs w:val="24"/>
        </w:rPr>
        <w:t>……………………………………………………………………………….</w:t>
      </w:r>
    </w:p>
    <w:p w:rsidR="00FD5E97" w:rsidRDefault="00FD5E97" w:rsidP="00FD5E97">
      <w:pPr>
        <w:pStyle w:val="Paragraphedeliste"/>
        <w:numPr>
          <w:ilvl w:val="0"/>
          <w:numId w:val="1"/>
        </w:numPr>
        <w:rPr>
          <w:rFonts w:ascii="Book Antiqua" w:hAnsi="Book Antiqua"/>
          <w:b/>
          <w:bCs/>
          <w:sz w:val="24"/>
          <w:szCs w:val="24"/>
        </w:rPr>
      </w:pPr>
      <w:r>
        <w:rPr>
          <w:rFonts w:ascii="Book Antiqua" w:hAnsi="Book Antiqua"/>
          <w:b/>
          <w:bCs/>
          <w:sz w:val="24"/>
          <w:szCs w:val="24"/>
        </w:rPr>
        <w:t>Why was she out of public view before her death?</w:t>
      </w:r>
    </w:p>
    <w:p w:rsidR="00FD5E97" w:rsidRDefault="00FD5E97" w:rsidP="00FD5E97">
      <w:pPr>
        <w:pStyle w:val="Paragraphedeliste"/>
        <w:rPr>
          <w:rFonts w:ascii="Book Antiqua" w:hAnsi="Book Antiqua"/>
          <w:b/>
          <w:bCs/>
          <w:color w:val="FF0000"/>
          <w:sz w:val="24"/>
          <w:szCs w:val="24"/>
        </w:rPr>
      </w:pPr>
      <w:r>
        <w:rPr>
          <w:rFonts w:ascii="Book Antiqua" w:hAnsi="Book Antiqua"/>
          <w:b/>
          <w:bCs/>
          <w:color w:val="FF0000"/>
          <w:sz w:val="24"/>
          <w:szCs w:val="24"/>
        </w:rPr>
        <w:t>……………………………………………………………………………….</w:t>
      </w:r>
    </w:p>
    <w:p w:rsidR="00FD5E97" w:rsidRDefault="00FD5E97" w:rsidP="00FD5E97">
      <w:pPr>
        <w:pStyle w:val="Paragraphedeliste"/>
        <w:numPr>
          <w:ilvl w:val="0"/>
          <w:numId w:val="1"/>
        </w:numPr>
        <w:rPr>
          <w:rFonts w:ascii="Book Antiqua" w:hAnsi="Book Antiqua"/>
          <w:b/>
          <w:bCs/>
          <w:sz w:val="24"/>
          <w:szCs w:val="24"/>
        </w:rPr>
      </w:pPr>
      <w:r>
        <w:rPr>
          <w:rFonts w:ascii="Book Antiqua" w:hAnsi="Book Antiqua"/>
          <w:b/>
          <w:bCs/>
          <w:sz w:val="24"/>
          <w:szCs w:val="24"/>
        </w:rPr>
        <w:t>What was thatcher’s relationship with the Soviet leader Gorbachev like?</w:t>
      </w:r>
    </w:p>
    <w:p w:rsidR="00FD5E97" w:rsidRDefault="00FD5E97" w:rsidP="00FD5E97">
      <w:pPr>
        <w:pStyle w:val="Paragraphedeliste"/>
        <w:rPr>
          <w:rFonts w:ascii="Book Antiqua" w:hAnsi="Book Antiqua"/>
          <w:b/>
          <w:bCs/>
          <w:color w:val="FF0000"/>
          <w:sz w:val="24"/>
          <w:szCs w:val="24"/>
        </w:rPr>
      </w:pPr>
      <w:r>
        <w:rPr>
          <w:rFonts w:ascii="Book Antiqua" w:hAnsi="Book Antiqua"/>
          <w:b/>
          <w:bCs/>
          <w:color w:val="FF0000"/>
          <w:sz w:val="24"/>
          <w:szCs w:val="24"/>
        </w:rPr>
        <w:t>…………………………………………………………………………………………………………………………………………………………………………….</w:t>
      </w:r>
    </w:p>
    <w:p w:rsidR="00FD5E97" w:rsidRDefault="00FD5E97" w:rsidP="00FD5E97">
      <w:pPr>
        <w:pStyle w:val="Paragraphedeliste"/>
        <w:numPr>
          <w:ilvl w:val="0"/>
          <w:numId w:val="1"/>
        </w:numPr>
        <w:rPr>
          <w:rFonts w:ascii="Book Antiqua" w:hAnsi="Book Antiqua"/>
          <w:b/>
          <w:bCs/>
          <w:sz w:val="24"/>
          <w:szCs w:val="24"/>
        </w:rPr>
      </w:pPr>
      <w:r>
        <w:rPr>
          <w:rFonts w:ascii="Book Antiqua" w:hAnsi="Book Antiqua"/>
          <w:b/>
          <w:bCs/>
          <w:sz w:val="24"/>
          <w:szCs w:val="24"/>
        </w:rPr>
        <w:t>What was her main achievement at the international level?</w:t>
      </w:r>
    </w:p>
    <w:p w:rsidR="00FD5E97" w:rsidRDefault="00FD5E97" w:rsidP="00FD5E97">
      <w:pPr>
        <w:pStyle w:val="Paragraphedeliste"/>
        <w:rPr>
          <w:rFonts w:ascii="Book Antiqua" w:hAnsi="Book Antiqua"/>
          <w:b/>
          <w:bCs/>
          <w:sz w:val="24"/>
          <w:szCs w:val="24"/>
        </w:rPr>
      </w:pPr>
      <w:r>
        <w:rPr>
          <w:rFonts w:ascii="Georgia" w:hAnsi="Georgia"/>
          <w:color w:val="FF0000"/>
        </w:rPr>
        <w:t>………………………………………………………………………………………………………………………………………………………………………………………………………………………………………….</w:t>
      </w:r>
    </w:p>
    <w:p w:rsidR="00FD5E97" w:rsidRDefault="00FD5E97" w:rsidP="00FD5E97">
      <w:pPr>
        <w:pStyle w:val="Paragraphedeliste"/>
        <w:numPr>
          <w:ilvl w:val="0"/>
          <w:numId w:val="1"/>
        </w:numPr>
        <w:rPr>
          <w:rFonts w:ascii="Book Antiqua" w:hAnsi="Book Antiqua"/>
          <w:b/>
          <w:bCs/>
          <w:sz w:val="24"/>
          <w:szCs w:val="24"/>
        </w:rPr>
      </w:pPr>
      <w:r>
        <w:rPr>
          <w:rFonts w:ascii="Book Antiqua" w:hAnsi="Book Antiqua"/>
          <w:b/>
          <w:bCs/>
          <w:sz w:val="24"/>
          <w:szCs w:val="24"/>
        </w:rPr>
        <w:t>How did the British view her?</w:t>
      </w:r>
    </w:p>
    <w:p w:rsidR="00FD5E97" w:rsidRPr="00FD5E97" w:rsidRDefault="00FD5E97" w:rsidP="00FD5E97">
      <w:pPr>
        <w:pStyle w:val="NormalWeb"/>
        <w:shd w:val="clear" w:color="auto" w:fill="FFFFFF"/>
        <w:spacing w:before="0" w:beforeAutospacing="0" w:after="282" w:afterAutospacing="0"/>
        <w:ind w:left="720"/>
        <w:jc w:val="both"/>
        <w:textAlignment w:val="baseline"/>
        <w:rPr>
          <w:rFonts w:ascii="Georgia" w:hAnsi="Georgia"/>
          <w:color w:val="FF0000"/>
        </w:rPr>
      </w:pPr>
      <w:r>
        <w:rPr>
          <w:rFonts w:ascii="Georgia" w:hAnsi="Georgia"/>
          <w:color w:val="FF0000"/>
        </w:rPr>
        <w:t>………………………………………………………………………………………………………………………………………………………………………………………………………………………………………………………………………………………………………………………….</w:t>
      </w:r>
      <w:r>
        <w:rPr>
          <w:rFonts w:ascii="Georgia" w:hAnsi="Georgia"/>
          <w:color w:val="FF0000"/>
        </w:rPr>
        <w:t>.</w:t>
      </w:r>
      <w:bookmarkStart w:id="0" w:name="_GoBack"/>
      <w:bookmarkEnd w:id="0"/>
    </w:p>
    <w:p w:rsidR="00FD5E97" w:rsidRDefault="00FD5E97" w:rsidP="00FD5E97">
      <w:pPr>
        <w:rPr>
          <w:rFonts w:ascii="Book Antiqua" w:hAnsi="Book Antiqua"/>
          <w:sz w:val="24"/>
          <w:szCs w:val="24"/>
        </w:rPr>
      </w:pPr>
      <w:r>
        <w:rPr>
          <w:rFonts w:ascii="Book Antiqua" w:hAnsi="Book Antiqua"/>
          <w:b/>
          <w:bCs/>
          <w:sz w:val="24"/>
          <w:szCs w:val="24"/>
        </w:rPr>
        <w:t>Exercise 02:</w:t>
      </w:r>
      <w:r>
        <w:rPr>
          <w:rFonts w:ascii="Book Antiqua" w:hAnsi="Book Antiqua"/>
          <w:sz w:val="24"/>
          <w:szCs w:val="24"/>
        </w:rPr>
        <w:t xml:space="preserve"> </w:t>
      </w:r>
      <w:r>
        <w:rPr>
          <w:rFonts w:ascii="Book Antiqua" w:hAnsi="Book Antiqua" w:cs="Arial"/>
          <w:color w:val="000000"/>
          <w:sz w:val="24"/>
          <w:szCs w:val="24"/>
          <w:shd w:val="clear" w:color="auto" w:fill="FFFFFF"/>
        </w:rPr>
        <w:t> Match the beginnings of the sentences (1-6) with the sentence endings (a-</w:t>
      </w:r>
      <w:proofErr w:type="spellStart"/>
      <w:r>
        <w:rPr>
          <w:rFonts w:ascii="Book Antiqua" w:hAnsi="Book Antiqua" w:cs="Arial"/>
          <w:color w:val="000000"/>
          <w:sz w:val="24"/>
          <w:szCs w:val="24"/>
          <w:shd w:val="clear" w:color="auto" w:fill="FFFFFF"/>
        </w:rPr>
        <w:t>i</w:t>
      </w:r>
      <w:proofErr w:type="spellEnd"/>
      <w:r>
        <w:rPr>
          <w:rFonts w:ascii="Book Antiqua" w:hAnsi="Book Antiqua" w:cs="Arial"/>
          <w:color w:val="000000"/>
          <w:sz w:val="24"/>
          <w:szCs w:val="24"/>
          <w:shd w:val="clear" w:color="auto" w:fill="FFFFFF"/>
        </w:rPr>
        <w:t>).</w:t>
      </w:r>
    </w:p>
    <w:tbl>
      <w:tblPr>
        <w:tblStyle w:val="Grilledutableau"/>
        <w:tblW w:w="0" w:type="auto"/>
        <w:tblInd w:w="0" w:type="dxa"/>
        <w:tblLook w:val="04A0" w:firstRow="1" w:lastRow="0" w:firstColumn="1" w:lastColumn="0" w:noHBand="0" w:noVBand="1"/>
      </w:tblPr>
      <w:tblGrid>
        <w:gridCol w:w="7792"/>
      </w:tblGrid>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1.</w:t>
            </w:r>
            <w:r w:rsidRPr="00FD5E97">
              <w:rPr>
                <w:rFonts w:ascii="Book Antiqua" w:hAnsi="Book Antiqua" w:cs="Arial"/>
                <w:b/>
                <w:bCs/>
                <w:sz w:val="24"/>
                <w:szCs w:val="24"/>
                <w:shd w:val="clear" w:color="auto" w:fill="FFFFFF"/>
              </w:rPr>
              <w:t>David Cameron sees Mrs Thatcher as</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 xml:space="preserve">2. </w:t>
            </w:r>
            <w:r w:rsidRPr="00FD5E97">
              <w:rPr>
                <w:rFonts w:ascii="Book Antiqua" w:hAnsi="Book Antiqua" w:cs="Arial"/>
                <w:b/>
                <w:bCs/>
                <w:sz w:val="24"/>
                <w:szCs w:val="24"/>
                <w:shd w:val="clear" w:color="auto" w:fill="FFFFFF"/>
              </w:rPr>
              <w:t>For some time she had lived a quiet life due to</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cs="Arial"/>
                <w:b/>
                <w:bCs/>
                <w:sz w:val="24"/>
                <w:szCs w:val="24"/>
                <w:shd w:val="clear" w:color="auto" w:fill="FFFFFF"/>
              </w:rPr>
              <w:t>3The Americans remember her mainly for</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cs="Arial"/>
                <w:b/>
                <w:bCs/>
                <w:sz w:val="24"/>
                <w:szCs w:val="24"/>
                <w:shd w:val="clear" w:color="auto" w:fill="FFFFFF"/>
              </w:rPr>
              <w:t>4.Just like Gorbachev, Thatcher was convinced of</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5.</w:t>
            </w:r>
            <w:r w:rsidRPr="00FD5E97">
              <w:rPr>
                <w:rFonts w:ascii="Book Antiqua" w:hAnsi="Book Antiqua" w:cs="Arial"/>
                <w:b/>
                <w:bCs/>
                <w:sz w:val="24"/>
                <w:szCs w:val="24"/>
                <w:shd w:val="clear" w:color="auto" w:fill="FFFFFF"/>
              </w:rPr>
              <w:t xml:space="preserve"> In her view, political talks go well if there is</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 xml:space="preserve">6. </w:t>
            </w:r>
            <w:r w:rsidRPr="00FD5E97">
              <w:rPr>
                <w:rFonts w:ascii="Book Antiqua" w:hAnsi="Book Antiqua" w:cs="Arial"/>
                <w:b/>
                <w:bCs/>
                <w:sz w:val="24"/>
                <w:szCs w:val="24"/>
                <w:shd w:val="clear" w:color="auto" w:fill="FFFFFF"/>
              </w:rPr>
              <w:t>She understood Mikhail Gorbachev's role as</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 xml:space="preserve">7. </w:t>
            </w:r>
            <w:r w:rsidRPr="00FD5E97">
              <w:rPr>
                <w:rFonts w:ascii="Book Antiqua" w:hAnsi="Book Antiqua" w:cs="Arial"/>
                <w:b/>
                <w:bCs/>
                <w:sz w:val="24"/>
                <w:szCs w:val="24"/>
                <w:shd w:val="clear" w:color="auto" w:fill="FFFFFF"/>
              </w:rPr>
              <w:t>Together with Reagan she tried hard to</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8.</w:t>
            </w:r>
            <w:r w:rsidRPr="00FD5E97">
              <w:rPr>
                <w:rFonts w:ascii="Book Antiqua" w:hAnsi="Book Antiqua" w:cs="Arial"/>
                <w:b/>
                <w:bCs/>
                <w:sz w:val="24"/>
                <w:szCs w:val="24"/>
                <w:shd w:val="clear" w:color="auto" w:fill="FFFFFF"/>
              </w:rPr>
              <w:t xml:space="preserve"> Former countries of the Soviet Union have</w:t>
            </w:r>
          </w:p>
        </w:tc>
      </w:tr>
      <w:tr w:rsidR="00FD5E97" w:rsidRPr="00FD5E97" w:rsidTr="00FD5E97">
        <w:tc>
          <w:tcPr>
            <w:tcW w:w="7792" w:type="dxa"/>
            <w:tcBorders>
              <w:top w:val="single" w:sz="4" w:space="0" w:color="auto"/>
              <w:left w:val="single" w:sz="4" w:space="0" w:color="auto"/>
              <w:bottom w:val="single" w:sz="4" w:space="0" w:color="auto"/>
              <w:right w:val="single" w:sz="4" w:space="0" w:color="auto"/>
            </w:tcBorders>
            <w:hideMark/>
          </w:tcPr>
          <w:p w:rsidR="00FD5E97" w:rsidRPr="00FD5E97" w:rsidRDefault="00FD5E97">
            <w:pPr>
              <w:spacing w:line="240" w:lineRule="auto"/>
              <w:rPr>
                <w:rFonts w:ascii="Book Antiqua" w:hAnsi="Book Antiqua"/>
                <w:b/>
                <w:bCs/>
                <w:sz w:val="24"/>
                <w:szCs w:val="24"/>
              </w:rPr>
            </w:pPr>
            <w:r w:rsidRPr="00FD5E97">
              <w:rPr>
                <w:rFonts w:ascii="Book Antiqua" w:hAnsi="Book Antiqua"/>
                <w:b/>
                <w:bCs/>
                <w:sz w:val="24"/>
                <w:szCs w:val="24"/>
              </w:rPr>
              <w:t>9.</w:t>
            </w:r>
            <w:r w:rsidRPr="00FD5E97">
              <w:rPr>
                <w:rFonts w:ascii="Book Antiqua" w:hAnsi="Book Antiqua" w:cs="Arial"/>
                <w:b/>
                <w:bCs/>
                <w:sz w:val="24"/>
                <w:szCs w:val="24"/>
                <w:shd w:val="clear" w:color="auto" w:fill="FFFFFF"/>
              </w:rPr>
              <w:t xml:space="preserve"> In Britain many agree that she was</w:t>
            </w:r>
          </w:p>
        </w:tc>
      </w:tr>
    </w:tbl>
    <w:p w:rsidR="00FD5E97" w:rsidRPr="00FD5E97" w:rsidRDefault="00FD5E97" w:rsidP="00FD5E97">
      <w:pPr>
        <w:pStyle w:val="Paragraphedeliste"/>
        <w:rPr>
          <w:rFonts w:ascii="Book Antiqua" w:hAnsi="Book Antiqua"/>
          <w:sz w:val="24"/>
          <w:szCs w:val="24"/>
        </w:rPr>
      </w:pPr>
    </w:p>
    <w:p w:rsidR="00FD5E97" w:rsidRPr="00FD5E97" w:rsidRDefault="00FD5E97" w:rsidP="00FD5E97">
      <w:pPr>
        <w:pStyle w:val="Paragraphedeliste"/>
        <w:numPr>
          <w:ilvl w:val="0"/>
          <w:numId w:val="2"/>
        </w:numPr>
        <w:rPr>
          <w:rFonts w:ascii="Book Antiqua" w:hAnsi="Book Antiqua"/>
          <w:b/>
          <w:bCs/>
          <w:sz w:val="24"/>
          <w:szCs w:val="24"/>
        </w:rPr>
      </w:pPr>
      <w:r w:rsidRPr="00FD5E97">
        <w:rPr>
          <w:rFonts w:ascii="Book Antiqua" w:hAnsi="Book Antiqua"/>
          <w:b/>
          <w:bCs/>
          <w:sz w:val="24"/>
          <w:szCs w:val="24"/>
        </w:rPr>
        <w:t>An important personality in politics</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A positive image of her</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Put a stop to an international conflict</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Someone who would bring change</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Faith in your political partners</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Her very own political views</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Her friendly connection with a former US president</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An illness which started long ago</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Her opposition to Reagan</w:t>
      </w:r>
    </w:p>
    <w:p w:rsidR="00FD5E97" w:rsidRPr="00FD5E97" w:rsidRDefault="00FD5E97" w:rsidP="00FD5E97">
      <w:pPr>
        <w:pStyle w:val="Paragraphedeliste"/>
        <w:numPr>
          <w:ilvl w:val="0"/>
          <w:numId w:val="2"/>
        </w:numPr>
        <w:rPr>
          <w:rFonts w:ascii="Book Antiqua" w:hAnsi="Book Antiqua"/>
          <w:sz w:val="24"/>
          <w:szCs w:val="24"/>
        </w:rPr>
      </w:pPr>
      <w:r w:rsidRPr="00FD5E97">
        <w:rPr>
          <w:rFonts w:ascii="Book Antiqua" w:hAnsi="Book Antiqua"/>
          <w:sz w:val="24"/>
          <w:szCs w:val="24"/>
        </w:rPr>
        <w:t>Someone who rescued Britain</w:t>
      </w:r>
    </w:p>
    <w:p w:rsidR="00FD5E97" w:rsidRDefault="00FD5E97" w:rsidP="00FD5E97">
      <w:pPr>
        <w:pStyle w:val="Paragraphedeliste"/>
        <w:rPr>
          <w:rFonts w:ascii="Book Antiqua" w:hAnsi="Book Antiqua"/>
          <w:color w:val="FF0000"/>
          <w:sz w:val="24"/>
          <w:szCs w:val="24"/>
        </w:rPr>
      </w:pPr>
    </w:p>
    <w:tbl>
      <w:tblPr>
        <w:tblStyle w:val="Grilledutableau"/>
        <w:tblW w:w="0" w:type="auto"/>
        <w:tblInd w:w="720" w:type="dxa"/>
        <w:tblLook w:val="04A0" w:firstRow="1" w:lastRow="0" w:firstColumn="1" w:lastColumn="0" w:noHBand="0" w:noVBand="1"/>
      </w:tblPr>
      <w:tblGrid>
        <w:gridCol w:w="926"/>
        <w:gridCol w:w="927"/>
        <w:gridCol w:w="927"/>
        <w:gridCol w:w="927"/>
        <w:gridCol w:w="927"/>
        <w:gridCol w:w="927"/>
        <w:gridCol w:w="927"/>
        <w:gridCol w:w="927"/>
        <w:gridCol w:w="927"/>
      </w:tblGrid>
      <w:tr w:rsidR="00FD5E97" w:rsidTr="00FD5E97">
        <w:tc>
          <w:tcPr>
            <w:tcW w:w="1006"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1</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2</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3</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4</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5</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6</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7</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8</w:t>
            </w:r>
          </w:p>
        </w:tc>
        <w:tc>
          <w:tcPr>
            <w:tcW w:w="1007"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9</w:t>
            </w:r>
          </w:p>
        </w:tc>
      </w:tr>
      <w:tr w:rsidR="00FD5E97" w:rsidTr="00FD5E97">
        <w:tc>
          <w:tcPr>
            <w:tcW w:w="1006" w:type="dxa"/>
            <w:tcBorders>
              <w:top w:val="single" w:sz="4" w:space="0" w:color="auto"/>
              <w:left w:val="single" w:sz="4" w:space="0" w:color="auto"/>
              <w:bottom w:val="single" w:sz="4" w:space="0" w:color="auto"/>
              <w:right w:val="single" w:sz="4" w:space="0" w:color="auto"/>
            </w:tcBorders>
            <w:hideMark/>
          </w:tcPr>
          <w:p w:rsidR="00FD5E97" w:rsidRDefault="00FD5E97">
            <w:pPr>
              <w:pStyle w:val="Paragraphedeliste"/>
              <w:spacing w:line="240" w:lineRule="auto"/>
              <w:ind w:left="0"/>
              <w:rPr>
                <w:rFonts w:ascii="Book Antiqua" w:hAnsi="Book Antiqua"/>
                <w:sz w:val="24"/>
                <w:szCs w:val="24"/>
              </w:rPr>
            </w:pPr>
            <w:r>
              <w:rPr>
                <w:rFonts w:ascii="Book Antiqua" w:hAnsi="Book Antiqua"/>
                <w:sz w:val="24"/>
                <w:szCs w:val="24"/>
              </w:rPr>
              <w:t>j</w:t>
            </w: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c>
          <w:tcPr>
            <w:tcW w:w="1007" w:type="dxa"/>
            <w:tcBorders>
              <w:top w:val="single" w:sz="4" w:space="0" w:color="auto"/>
              <w:left w:val="single" w:sz="4" w:space="0" w:color="auto"/>
              <w:bottom w:val="single" w:sz="4" w:space="0" w:color="auto"/>
              <w:right w:val="single" w:sz="4" w:space="0" w:color="auto"/>
            </w:tcBorders>
          </w:tcPr>
          <w:p w:rsidR="00FD5E97" w:rsidRDefault="00FD5E97">
            <w:pPr>
              <w:pStyle w:val="Paragraphedeliste"/>
              <w:spacing w:line="240" w:lineRule="auto"/>
              <w:ind w:left="0"/>
              <w:rPr>
                <w:rFonts w:ascii="Book Antiqua" w:hAnsi="Book Antiqua"/>
                <w:sz w:val="24"/>
                <w:szCs w:val="24"/>
              </w:rPr>
            </w:pPr>
          </w:p>
        </w:tc>
      </w:tr>
    </w:tbl>
    <w:p w:rsidR="00FD5E97" w:rsidRDefault="00FD5E97" w:rsidP="00FD5E97">
      <w:pPr>
        <w:pStyle w:val="Paragraphedeliste"/>
        <w:rPr>
          <w:rFonts w:ascii="Book Antiqua" w:hAnsi="Book Antiqua"/>
          <w:sz w:val="24"/>
          <w:szCs w:val="24"/>
        </w:rPr>
      </w:pPr>
    </w:p>
    <w:p w:rsidR="00FD5E97" w:rsidRDefault="00FD5E97" w:rsidP="00FD5E97">
      <w:pPr>
        <w:rPr>
          <w:rFonts w:ascii="Book Antiqua" w:hAnsi="Book Antiqua"/>
          <w:sz w:val="24"/>
          <w:szCs w:val="24"/>
        </w:rPr>
      </w:pPr>
      <w:r>
        <w:rPr>
          <w:rFonts w:ascii="Book Antiqua" w:hAnsi="Book Antiqua"/>
          <w:b/>
          <w:bCs/>
          <w:sz w:val="24"/>
          <w:szCs w:val="24"/>
        </w:rPr>
        <w:lastRenderedPageBreak/>
        <w:t>Exercise 03:</w:t>
      </w:r>
      <w:r>
        <w:rPr>
          <w:rFonts w:ascii="Book Antiqua" w:hAnsi="Book Antiqua"/>
          <w:sz w:val="24"/>
          <w:szCs w:val="24"/>
        </w:rPr>
        <w:t xml:space="preserve"> </w:t>
      </w:r>
      <w:r>
        <w:rPr>
          <w:rFonts w:ascii="Book Antiqua" w:hAnsi="Book Antiqua" w:cs="Arial"/>
          <w:color w:val="000000"/>
          <w:sz w:val="24"/>
          <w:szCs w:val="24"/>
          <w:shd w:val="clear" w:color="auto" w:fill="FFFFFF"/>
        </w:rPr>
        <w:t> listen again to the last part of the audio track and fill in the blanks with the appropriate word(s).</w:t>
      </w:r>
    </w:p>
    <w:p w:rsidR="00FD5E97" w:rsidRDefault="00FD5E97" w:rsidP="00FD5E97">
      <w:pPr>
        <w:pStyle w:val="NormalWeb"/>
        <w:shd w:val="clear" w:color="auto" w:fill="FFFFFF"/>
        <w:spacing w:before="0" w:beforeAutospacing="0" w:after="282" w:afterAutospacing="0"/>
        <w:jc w:val="both"/>
        <w:textAlignment w:val="baseline"/>
        <w:rPr>
          <w:rFonts w:ascii="Georgia" w:hAnsi="Georgia"/>
          <w:color w:val="333333"/>
        </w:rPr>
      </w:pPr>
    </w:p>
    <w:p w:rsidR="00FD5E97" w:rsidRDefault="00FD5E97" w:rsidP="00FD5E97">
      <w:pPr>
        <w:pStyle w:val="NormalWeb"/>
        <w:shd w:val="clear" w:color="auto" w:fill="FFFFFF"/>
        <w:spacing w:before="0" w:beforeAutospacing="0" w:after="282" w:afterAutospacing="0" w:line="480" w:lineRule="auto"/>
        <w:jc w:val="both"/>
        <w:textAlignment w:val="baseline"/>
        <w:rPr>
          <w:rFonts w:ascii="Georgia" w:hAnsi="Georgia"/>
          <w:color w:val="333333"/>
        </w:rPr>
      </w:pPr>
      <w:r>
        <w:rPr>
          <w:rFonts w:ascii="Georgia" w:hAnsi="Georgia"/>
          <w:color w:val="333333"/>
        </w:rPr>
        <w:t xml:space="preserve">She …………… the rulebook. She broke the powerful and often </w:t>
      </w:r>
      <w:r>
        <w:rPr>
          <w:rFonts w:ascii="Georgia" w:hAnsi="Georgia"/>
          <w:color w:val="FF0000"/>
        </w:rPr>
        <w:t>………. ……. ………</w:t>
      </w:r>
      <w:r>
        <w:rPr>
          <w:rFonts w:ascii="Georgia" w:hAnsi="Georgia"/>
          <w:color w:val="333333"/>
        </w:rPr>
        <w:t xml:space="preserve">. She ……………….. - </w:t>
      </w:r>
      <w:proofErr w:type="gramStart"/>
      <w:r>
        <w:rPr>
          <w:rFonts w:ascii="Georgia" w:hAnsi="Georgia"/>
          <w:color w:val="333333"/>
        </w:rPr>
        <w:t>sometimes</w:t>
      </w:r>
      <w:proofErr w:type="gramEnd"/>
      <w:r>
        <w:rPr>
          <w:rFonts w:ascii="Georgia" w:hAnsi="Georgia"/>
          <w:color w:val="333333"/>
        </w:rPr>
        <w:t xml:space="preserve"> violently - the ……… ………….., for example, the miners. She ………….. ……………….. </w:t>
      </w:r>
      <w:proofErr w:type="gramStart"/>
      <w:r>
        <w:rPr>
          <w:rFonts w:ascii="Georgia" w:hAnsi="Georgia"/>
          <w:color w:val="333333"/>
        </w:rPr>
        <w:t>industries</w:t>
      </w:r>
      <w:proofErr w:type="gramEnd"/>
      <w:r>
        <w:rPr>
          <w:rFonts w:ascii="Georgia" w:hAnsi="Georgia"/>
          <w:color w:val="333333"/>
        </w:rPr>
        <w:t xml:space="preserve">, sold off social housing, liberalized the rules governing the ………………….. </w:t>
      </w:r>
      <w:proofErr w:type="gramStart"/>
      <w:r>
        <w:rPr>
          <w:rFonts w:ascii="Georgia" w:hAnsi="Georgia"/>
          <w:color w:val="333333"/>
        </w:rPr>
        <w:t>and</w:t>
      </w:r>
      <w:proofErr w:type="gramEnd"/>
      <w:r>
        <w:rPr>
          <w:rFonts w:ascii="Georgia" w:hAnsi="Georgia"/>
          <w:color w:val="333333"/>
        </w:rPr>
        <w:t xml:space="preserve"> more. Did battle, for example, with the left. She was seen as very uncompromising, to the point of …………………….., particularly in that battle with the left, particularly at ………………… level. Her attempt also to ………. ……. …….. </w:t>
      </w:r>
      <w:proofErr w:type="gramStart"/>
      <w:r>
        <w:rPr>
          <w:rFonts w:ascii="Georgia" w:hAnsi="Georgia"/>
          <w:color w:val="333333"/>
        </w:rPr>
        <w:t>…….,</w:t>
      </w:r>
      <w:proofErr w:type="gramEnd"/>
      <w:r>
        <w:rPr>
          <w:rFonts w:ascii="Georgia" w:hAnsi="Georgia"/>
          <w:color w:val="333333"/>
        </w:rPr>
        <w:t xml:space="preserve"> the IRA, during the civil war in Northern Ireland were also seen as very strong, ………, and led, in fact, to ………………..of her Cabinet and………… assassination of herself at a hotel in southern England in ………...</w:t>
      </w:r>
    </w:p>
    <w:p w:rsidR="00DB510D" w:rsidRDefault="00DB510D"/>
    <w:sectPr w:rsidR="00DB51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B6D33"/>
    <w:multiLevelType w:val="hybridMultilevel"/>
    <w:tmpl w:val="5C56A106"/>
    <w:lvl w:ilvl="0" w:tplc="F00485B2">
      <w:start w:val="1"/>
      <w:numFmt w:val="decimal"/>
      <w:lvlText w:val="%1."/>
      <w:lvlJc w:val="left"/>
      <w:pPr>
        <w:ind w:left="720" w:hanging="360"/>
      </w:pPr>
      <w:rPr>
        <w:rFonts w:cs="Arial"/>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DDD3176"/>
    <w:multiLevelType w:val="hybridMultilevel"/>
    <w:tmpl w:val="E9B67522"/>
    <w:lvl w:ilvl="0" w:tplc="EF040226">
      <w:start w:val="1"/>
      <w:numFmt w:val="decimal"/>
      <w:lvlText w:val="%1."/>
      <w:lvlJc w:val="left"/>
      <w:pPr>
        <w:ind w:left="720" w:hanging="360"/>
      </w:pPr>
      <w:rPr>
        <w:rFonts w:cs="Arial"/>
        <w:b w:val="0"/>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CD27BA6"/>
    <w:multiLevelType w:val="hybridMultilevel"/>
    <w:tmpl w:val="CFA2270E"/>
    <w:lvl w:ilvl="0" w:tplc="1E4EE5B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E97"/>
    <w:rsid w:val="00DB510D"/>
    <w:rsid w:val="00FD5E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4B433-B4A5-4762-9527-03675327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E97"/>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D5E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agraphedeliste">
    <w:name w:val="List Paragraph"/>
    <w:basedOn w:val="Normal"/>
    <w:uiPriority w:val="34"/>
    <w:qFormat/>
    <w:rsid w:val="00FD5E97"/>
    <w:pPr>
      <w:ind w:left="720"/>
      <w:contextualSpacing/>
    </w:pPr>
  </w:style>
  <w:style w:type="table" w:styleId="Grilledutableau">
    <w:name w:val="Table Grid"/>
    <w:basedOn w:val="TableauNormal"/>
    <w:uiPriority w:val="39"/>
    <w:rsid w:val="00FD5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51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352</Words>
  <Characters>2011</Characters>
  <Application>Microsoft Office Word</Application>
  <DocSecurity>0</DocSecurity>
  <Lines>16</Lines>
  <Paragraphs>4</Paragraphs>
  <ScaleCrop>false</ScaleCrop>
  <Company/>
  <LinksUpToDate>false</LinksUpToDate>
  <CharactersWithSpaces>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cp:revision>
  <dcterms:created xsi:type="dcterms:W3CDTF">2022-12-03T10:26:00Z</dcterms:created>
  <dcterms:modified xsi:type="dcterms:W3CDTF">2022-12-03T10:29:00Z</dcterms:modified>
</cp:coreProperties>
</file>