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84" w:rsidRPr="001B3D84" w:rsidRDefault="001B3D84" w:rsidP="001B3D8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B3D84">
        <w:rPr>
          <w:rFonts w:asciiTheme="majorBidi" w:hAnsiTheme="majorBidi" w:cstheme="majorBidi"/>
          <w:b/>
          <w:bCs/>
          <w:sz w:val="28"/>
          <w:szCs w:val="28"/>
        </w:rPr>
        <w:t>Classes et fonctions grammaticales des mots</w:t>
      </w:r>
    </w:p>
    <w:p w:rsidR="001B3D84" w:rsidRDefault="001B3D84" w:rsidP="001B3D8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I. </w:t>
      </w:r>
      <w:r w:rsidRPr="00BD45BD">
        <w:rPr>
          <w:rFonts w:asciiTheme="majorBidi" w:hAnsiTheme="majorBidi" w:cstheme="majorBidi"/>
          <w:b/>
          <w:bCs/>
          <w:color w:val="000000"/>
        </w:rPr>
        <w:t>Les classes des mots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  <w:color w:val="000000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Les mots sont classés selon dix catégories appelées classes grammaticales. On distingue les classes de</w:t>
      </w:r>
      <w:r>
        <w:rPr>
          <w:rFonts w:asciiTheme="majorBidi" w:hAnsiTheme="majorBidi" w:cstheme="majorBidi"/>
        </w:rPr>
        <w:t xml:space="preserve"> </w:t>
      </w:r>
      <w:r w:rsidRPr="00BD45BD">
        <w:rPr>
          <w:rFonts w:asciiTheme="majorBidi" w:hAnsiTheme="majorBidi" w:cstheme="majorBidi"/>
        </w:rPr>
        <w:t>mots variables des classes de mots invariables.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</w:p>
    <w:p w:rsidR="001B3D84" w:rsidRDefault="001B3D84" w:rsidP="001B3D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DIN-Bold" w:hAnsi="DIN-Bold" w:cs="DIN-Bold"/>
          <w:b/>
          <w:bCs/>
          <w:color w:val="000000"/>
          <w:sz w:val="18"/>
          <w:szCs w:val="18"/>
        </w:rPr>
      </w:pPr>
      <w:r w:rsidRPr="00BD45BD">
        <w:rPr>
          <w:rFonts w:ascii="DIN-Bold" w:hAnsi="DIN-Bold" w:cs="DIN-Bold"/>
          <w:b/>
          <w:bCs/>
          <w:color w:val="000000"/>
          <w:sz w:val="18"/>
          <w:szCs w:val="18"/>
        </w:rPr>
        <w:t>Les mots variables</w:t>
      </w:r>
      <w:r>
        <w:rPr>
          <w:rFonts w:ascii="DIN-Bold" w:hAnsi="DIN-Bold" w:cs="DIN-Bold"/>
          <w:b/>
          <w:bCs/>
          <w:color w:val="000000"/>
          <w:sz w:val="18"/>
          <w:szCs w:val="18"/>
        </w:rPr>
        <w:t>:</w:t>
      </w:r>
    </w:p>
    <w:p w:rsidR="001B3D84" w:rsidRPr="00BD45BD" w:rsidRDefault="001B3D84" w:rsidP="001B3D84">
      <w:pPr>
        <w:pStyle w:val="Paragraphedeliste"/>
        <w:autoSpaceDE w:val="0"/>
        <w:autoSpaceDN w:val="0"/>
        <w:adjustRightInd w:val="0"/>
        <w:spacing w:before="0" w:beforeAutospacing="0" w:after="0"/>
        <w:ind w:firstLine="0"/>
        <w:rPr>
          <w:rFonts w:ascii="DIN-Bold" w:hAnsi="DIN-Bold" w:cs="DIN-Bold"/>
          <w:b/>
          <w:bCs/>
          <w:color w:val="000000"/>
          <w:sz w:val="18"/>
          <w:szCs w:val="18"/>
        </w:rPr>
      </w:pPr>
    </w:p>
    <w:p w:rsidR="001B3D84" w:rsidRPr="00BD45BD" w:rsidRDefault="001B3D84" w:rsidP="001B3D8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  <w:r w:rsidRPr="00BD45BD">
        <w:rPr>
          <w:rFonts w:asciiTheme="majorBidi" w:hAnsiTheme="majorBidi" w:cstheme="majorBidi"/>
        </w:rPr>
        <w:t xml:space="preserve">Le nom </w:t>
      </w:r>
    </w:p>
    <w:p w:rsidR="001B3D84" w:rsidRPr="00BD45BD" w:rsidRDefault="001B3D84" w:rsidP="001B3D8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 xml:space="preserve">Les déterminants 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article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démonstratif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possessif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indéfini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numéral cardinal, ordinal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interrogatif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déterminant exclamatif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 </w:t>
      </w:r>
      <w:r w:rsidRPr="00BD45BD">
        <w:rPr>
          <w:rFonts w:asciiTheme="majorBidi" w:hAnsiTheme="majorBidi" w:cstheme="majorBidi"/>
        </w:rPr>
        <w:t xml:space="preserve">L’adjectif 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 </w:t>
      </w:r>
      <w:r w:rsidRPr="00BD45BD">
        <w:rPr>
          <w:rFonts w:asciiTheme="majorBidi" w:hAnsiTheme="majorBidi" w:cstheme="majorBidi"/>
        </w:rPr>
        <w:t xml:space="preserve">Les pronoms 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personnel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possessif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démonstratif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indéfini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relatif</w:t>
      </w:r>
    </w:p>
    <w:p w:rsidR="001B3D84" w:rsidRPr="00BD45BD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interrogatif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567" w:firstLine="0"/>
        <w:rPr>
          <w:rFonts w:asciiTheme="majorBidi" w:hAnsiTheme="majorBidi" w:cstheme="majorBidi"/>
        </w:rPr>
      </w:pPr>
      <w:r w:rsidRPr="00BD45BD">
        <w:rPr>
          <w:rFonts w:asciiTheme="majorBidi" w:hAnsiTheme="majorBidi" w:cstheme="majorBidi"/>
        </w:rPr>
        <w:t>– le pronom numéral cardinal, ordinal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Pr="00BD45BD">
        <w:rPr>
          <w:rFonts w:asciiTheme="majorBidi" w:hAnsiTheme="majorBidi" w:cstheme="majorBidi"/>
        </w:rPr>
        <w:t>.  Le verbe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</w:rPr>
      </w:pPr>
    </w:p>
    <w:p w:rsidR="001B3D84" w:rsidRPr="00E8779C" w:rsidRDefault="001B3D84" w:rsidP="001B3D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rPr>
          <w:rFonts w:ascii="DIN-Bold" w:hAnsi="DIN-Bold" w:cs="DIN-Bold"/>
          <w:b/>
          <w:bCs/>
          <w:sz w:val="18"/>
          <w:szCs w:val="18"/>
        </w:rPr>
      </w:pPr>
      <w:r w:rsidRPr="00E8779C">
        <w:rPr>
          <w:rFonts w:ascii="DIN-Bold" w:hAnsi="DIN-Bold" w:cs="DIN-Bold"/>
          <w:b/>
          <w:bCs/>
          <w:sz w:val="18"/>
          <w:szCs w:val="18"/>
        </w:rPr>
        <w:t>Les mots invariables: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="DIN-Bold" w:hAnsi="DIN-Bold" w:cs="DIN-Bold"/>
          <w:b/>
          <w:bCs/>
          <w:sz w:val="18"/>
          <w:szCs w:val="18"/>
        </w:rPr>
      </w:pPr>
    </w:p>
    <w:p w:rsidR="001B3D84" w:rsidRPr="00086290" w:rsidRDefault="001B3D84" w:rsidP="001B3D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ind w:left="794"/>
        <w:rPr>
          <w:rFonts w:asciiTheme="majorBidi" w:hAnsiTheme="majorBidi" w:cstheme="majorBidi"/>
          <w:i/>
          <w:iCs/>
        </w:rPr>
      </w:pPr>
      <w:r w:rsidRPr="00086290">
        <w:rPr>
          <w:rFonts w:asciiTheme="majorBidi" w:hAnsiTheme="majorBidi" w:cstheme="majorBidi"/>
        </w:rPr>
        <w:t xml:space="preserve">La préposition </w:t>
      </w:r>
    </w:p>
    <w:p w:rsidR="001B3D84" w:rsidRPr="00086290" w:rsidRDefault="001B3D84" w:rsidP="001B3D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ind w:left="794"/>
        <w:rPr>
          <w:rFonts w:asciiTheme="majorBidi" w:hAnsiTheme="majorBidi" w:cstheme="majorBidi"/>
          <w:i/>
          <w:iCs/>
        </w:rPr>
      </w:pPr>
      <w:r w:rsidRPr="00086290">
        <w:rPr>
          <w:rFonts w:asciiTheme="majorBidi" w:hAnsiTheme="majorBidi" w:cstheme="majorBidi"/>
        </w:rPr>
        <w:t xml:space="preserve">L’adverbe </w:t>
      </w:r>
    </w:p>
    <w:p w:rsidR="001B3D84" w:rsidRPr="00086290" w:rsidRDefault="001B3D84" w:rsidP="001B3D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ind w:left="794"/>
        <w:rPr>
          <w:rFonts w:asciiTheme="majorBidi" w:hAnsiTheme="majorBidi" w:cstheme="majorBidi"/>
          <w:i/>
          <w:iCs/>
        </w:rPr>
      </w:pPr>
      <w:r w:rsidRPr="00086290">
        <w:rPr>
          <w:rFonts w:asciiTheme="majorBidi" w:hAnsiTheme="majorBidi" w:cstheme="majorBidi"/>
        </w:rPr>
        <w:t xml:space="preserve">La conjonction de coordination </w:t>
      </w:r>
    </w:p>
    <w:p w:rsidR="001B3D84" w:rsidRPr="00086290" w:rsidRDefault="001B3D84" w:rsidP="001B3D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ind w:left="794"/>
        <w:rPr>
          <w:rFonts w:asciiTheme="majorBidi" w:hAnsiTheme="majorBidi" w:cstheme="majorBidi"/>
        </w:rPr>
      </w:pPr>
      <w:r w:rsidRPr="00086290">
        <w:rPr>
          <w:rFonts w:asciiTheme="majorBidi" w:hAnsiTheme="majorBidi" w:cstheme="majorBidi"/>
        </w:rPr>
        <w:t xml:space="preserve">La conjonction de subordination </w:t>
      </w:r>
    </w:p>
    <w:p w:rsidR="001B3D84" w:rsidRDefault="001B3D84" w:rsidP="001B3D8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ind w:left="794"/>
        <w:rPr>
          <w:rFonts w:asciiTheme="majorBidi" w:hAnsiTheme="majorBidi" w:cstheme="majorBidi"/>
        </w:rPr>
      </w:pPr>
      <w:r w:rsidRPr="00086290">
        <w:rPr>
          <w:rFonts w:asciiTheme="majorBidi" w:hAnsiTheme="majorBidi" w:cstheme="majorBidi"/>
        </w:rPr>
        <w:t>L’interjection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</w:rPr>
      </w:pPr>
    </w:p>
    <w:p w:rsidR="001B3D84" w:rsidRPr="00086290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  <w:color w:val="000000"/>
        </w:rPr>
      </w:pPr>
      <w:r w:rsidRPr="00086290">
        <w:rPr>
          <w:rFonts w:asciiTheme="majorBidi" w:hAnsiTheme="majorBidi" w:cstheme="majorBidi"/>
          <w:b/>
          <w:bCs/>
          <w:color w:val="000000"/>
        </w:rPr>
        <w:t>II. Les fonctions des mots</w:t>
      </w:r>
    </w:p>
    <w:p w:rsidR="001B3D84" w:rsidRPr="00086290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color w:val="000000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color w:val="000000"/>
        </w:rPr>
      </w:pPr>
      <w:r w:rsidRPr="00086290">
        <w:rPr>
          <w:rFonts w:asciiTheme="majorBidi" w:hAnsiTheme="majorBidi" w:cstheme="majorBidi"/>
          <w:color w:val="1AFFA6"/>
        </w:rPr>
        <w:t xml:space="preserve"> </w:t>
      </w:r>
      <w:r>
        <w:rPr>
          <w:rFonts w:asciiTheme="majorBidi" w:hAnsiTheme="majorBidi" w:cstheme="majorBidi"/>
          <w:color w:val="000000"/>
        </w:rPr>
        <w:t>Identifi</w:t>
      </w:r>
      <w:r w:rsidRPr="00086290">
        <w:rPr>
          <w:rFonts w:asciiTheme="majorBidi" w:hAnsiTheme="majorBidi" w:cstheme="majorBidi"/>
          <w:color w:val="000000"/>
        </w:rPr>
        <w:t>er la fonction d’un mot, c’</w:t>
      </w:r>
      <w:r>
        <w:rPr>
          <w:rFonts w:asciiTheme="majorBidi" w:hAnsiTheme="majorBidi" w:cstheme="majorBidi"/>
          <w:color w:val="000000"/>
        </w:rPr>
        <w:t>est identifi</w:t>
      </w:r>
      <w:r w:rsidRPr="00086290">
        <w:rPr>
          <w:rFonts w:asciiTheme="majorBidi" w:hAnsiTheme="majorBidi" w:cstheme="majorBidi"/>
          <w:color w:val="000000"/>
        </w:rPr>
        <w:t xml:space="preserve">er le </w:t>
      </w:r>
      <w:r w:rsidRPr="00086290">
        <w:rPr>
          <w:rFonts w:asciiTheme="majorBidi" w:hAnsiTheme="majorBidi" w:cstheme="majorBidi"/>
          <w:b/>
          <w:bCs/>
        </w:rPr>
        <w:t>rôle</w:t>
      </w:r>
      <w:r w:rsidRPr="00086290">
        <w:rPr>
          <w:rFonts w:asciiTheme="majorBidi" w:hAnsiTheme="majorBidi" w:cstheme="majorBidi"/>
          <w:color w:val="FF00FF"/>
        </w:rPr>
        <w:t xml:space="preserve"> </w:t>
      </w:r>
      <w:r w:rsidRPr="00086290">
        <w:rPr>
          <w:rFonts w:asciiTheme="majorBidi" w:hAnsiTheme="majorBidi" w:cstheme="majorBidi"/>
          <w:color w:val="000000"/>
        </w:rPr>
        <w:t>que joue ce mot dans la phrase (sujet, complément…).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color w:val="000000"/>
        </w:rPr>
      </w:pPr>
    </w:p>
    <w:p w:rsidR="001B3D84" w:rsidRPr="00086290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86290">
        <w:rPr>
          <w:rFonts w:asciiTheme="majorBidi" w:hAnsiTheme="majorBidi" w:cstheme="majorBidi"/>
        </w:rPr>
        <w:t>1. Les fonctions par rapport au nom et à l’adjectif</w:t>
      </w:r>
    </w:p>
    <w:p w:rsidR="001B3D84" w:rsidRPr="00086290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  <w:color w:val="8033FF"/>
        </w:rPr>
      </w:pPr>
      <w:r w:rsidRPr="00086290">
        <w:rPr>
          <w:rFonts w:asciiTheme="majorBidi" w:hAnsiTheme="majorBidi" w:cstheme="majorBidi"/>
          <w:color w:val="000000"/>
        </w:rPr>
        <w:t xml:space="preserve">• Le complément de nom 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  <w:color w:val="000000"/>
        </w:rPr>
      </w:pPr>
      <w:r w:rsidRPr="00086290">
        <w:rPr>
          <w:rFonts w:asciiTheme="majorBidi" w:hAnsiTheme="majorBidi" w:cstheme="majorBidi"/>
          <w:color w:val="000000"/>
        </w:rPr>
        <w:t>• Le complément d’adjectif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340" w:firstLine="0"/>
        <w:rPr>
          <w:rFonts w:asciiTheme="majorBidi" w:hAnsiTheme="majorBidi" w:cstheme="majorBidi"/>
          <w:color w:val="000000"/>
        </w:rPr>
      </w:pPr>
      <w:r w:rsidRPr="00086290">
        <w:rPr>
          <w:rFonts w:asciiTheme="majorBidi" w:hAnsiTheme="majorBidi" w:cstheme="majorBidi"/>
          <w:color w:val="000000"/>
        </w:rPr>
        <w:t>•</w:t>
      </w:r>
      <w:r>
        <w:rPr>
          <w:rFonts w:asciiTheme="majorBidi" w:hAnsiTheme="majorBidi" w:cstheme="majorBidi"/>
          <w:color w:val="000000"/>
        </w:rPr>
        <w:t xml:space="preserve"> Le modifi</w:t>
      </w:r>
      <w:r w:rsidRPr="00086290">
        <w:rPr>
          <w:rFonts w:asciiTheme="majorBidi" w:hAnsiTheme="majorBidi" w:cstheme="majorBidi"/>
          <w:color w:val="000000"/>
        </w:rPr>
        <w:t>cateur d’adjectif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lastRenderedPageBreak/>
        <w:t>2. Les fonctions par rapport au verbe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 xml:space="preserve">• Le sujet 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 xml:space="preserve">• Le sujet apparent, le sujet réel 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 xml:space="preserve">• L’attribut du sujet ou du CVD 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 xml:space="preserve">• Le complément de verbe 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>– le complément de verbe direct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>– le complément de verbe indirect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>– le complément de verbe de lieu ou de temps</w:t>
      </w: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 xml:space="preserve">• Le complément d’agent 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>•</w:t>
      </w:r>
      <w:r>
        <w:rPr>
          <w:rFonts w:asciiTheme="majorBidi" w:hAnsiTheme="majorBidi" w:cstheme="majorBidi"/>
        </w:rPr>
        <w:t xml:space="preserve"> Le modifi</w:t>
      </w:r>
      <w:r w:rsidRPr="00E8779C">
        <w:rPr>
          <w:rFonts w:asciiTheme="majorBidi" w:hAnsiTheme="majorBidi" w:cstheme="majorBidi"/>
        </w:rPr>
        <w:t>cateur de verbe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DIN-Medium" w:hAnsi="DIN-Medium" w:cs="DIN-Medium"/>
          <w:color w:val="FF00FF"/>
          <w:sz w:val="18"/>
          <w:szCs w:val="18"/>
        </w:rPr>
      </w:pPr>
    </w:p>
    <w:p w:rsidR="001B3D84" w:rsidRPr="00E8779C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>3. Les fonctions par rapport à la phrase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8779C">
        <w:rPr>
          <w:rFonts w:asciiTheme="majorBidi" w:hAnsiTheme="majorBidi" w:cstheme="majorBidi"/>
        </w:rPr>
        <w:t>• Les compléments de phrase : lieu, temps, moyen,</w:t>
      </w:r>
      <w:r>
        <w:rPr>
          <w:rFonts w:asciiTheme="majorBidi" w:hAnsiTheme="majorBidi" w:cstheme="majorBidi"/>
        </w:rPr>
        <w:t xml:space="preserve"> </w:t>
      </w:r>
      <w:r w:rsidRPr="00E8779C">
        <w:rPr>
          <w:rFonts w:asciiTheme="majorBidi" w:hAnsiTheme="majorBidi" w:cstheme="majorBidi"/>
        </w:rPr>
        <w:t>manière, cause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 w:rsidRPr="00872928">
        <w:rPr>
          <w:rFonts w:asciiTheme="majorBidi" w:hAnsiTheme="majorBidi" w:cstheme="majorBidi"/>
          <w:b/>
          <w:bCs/>
        </w:rPr>
        <w:t>III.  Comment analyser un mot ?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72928">
        <w:rPr>
          <w:rFonts w:ascii="Times New Roman" w:hAnsi="Times New Roman" w:cs="Times New Roman"/>
        </w:rPr>
        <w:t>Analyser un mot, c’</w:t>
      </w:r>
      <w:r>
        <w:rPr>
          <w:rFonts w:ascii="Times New Roman" w:hAnsi="Times New Roman" w:cs="Times New Roman"/>
        </w:rPr>
        <w:t>est identifi</w:t>
      </w:r>
      <w:r w:rsidRPr="00872928">
        <w:rPr>
          <w:rFonts w:ascii="Times New Roman" w:hAnsi="Times New Roman" w:cs="Times New Roman"/>
        </w:rPr>
        <w:t xml:space="preserve">er sa classe grammaticale et sa fonction dans la phrase. 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72928">
        <w:rPr>
          <w:rFonts w:ascii="Times New Roman" w:hAnsi="Times New Roman" w:cs="Times New Roman"/>
        </w:rPr>
        <w:t>Analyser un verbe,</w:t>
      </w:r>
      <w:r>
        <w:rPr>
          <w:rFonts w:ascii="Times New Roman" w:hAnsi="Times New Roman" w:cs="Times New Roman"/>
        </w:rPr>
        <w:t xml:space="preserve"> </w:t>
      </w:r>
      <w:r w:rsidRPr="00872928">
        <w:rPr>
          <w:rFonts w:ascii="Times New Roman" w:hAnsi="Times New Roman" w:cs="Times New Roman"/>
        </w:rPr>
        <w:t>c’</w:t>
      </w:r>
      <w:r>
        <w:rPr>
          <w:rFonts w:ascii="Times New Roman" w:hAnsi="Times New Roman" w:cs="Times New Roman"/>
        </w:rPr>
        <w:t>est identifier son infi</w:t>
      </w:r>
      <w:r w:rsidRPr="00872928">
        <w:rPr>
          <w:rFonts w:ascii="Times New Roman" w:hAnsi="Times New Roman" w:cs="Times New Roman"/>
        </w:rPr>
        <w:t>nitif, son mode, son temps, sa personne, sa forme ou voix (active, passive, pronominale).</w:t>
      </w:r>
      <w:r>
        <w:rPr>
          <w:rFonts w:ascii="Times New Roman" w:hAnsi="Times New Roman" w:cs="Times New Roman"/>
        </w:rPr>
        <w:t xml:space="preserve"> Exemple: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76633" cy="166071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670" cy="16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  <w:r w:rsidRPr="00872928">
        <w:rPr>
          <w:rFonts w:asciiTheme="majorBidi" w:hAnsiTheme="majorBidi" w:cstheme="majorBidi"/>
        </w:rPr>
        <w:t>On peut aussi procéder à une analyse par groupe de mots.</w:t>
      </w:r>
      <w:r>
        <w:rPr>
          <w:rFonts w:asciiTheme="majorBidi" w:hAnsiTheme="majorBidi" w:cstheme="majorBidi"/>
        </w:rPr>
        <w:t xml:space="preserve"> 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B3D84" w:rsidRPr="00872928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i/>
          <w:iCs/>
        </w:rPr>
      </w:pPr>
      <w:r w:rsidRPr="00872928">
        <w:rPr>
          <w:rFonts w:asciiTheme="majorBidi" w:hAnsiTheme="majorBidi" w:cstheme="majorBidi"/>
        </w:rPr>
        <w:t>Exemple:</w:t>
      </w:r>
      <w:r w:rsidRPr="00872928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                                  </w:t>
      </w:r>
      <w:r w:rsidRPr="00872928">
        <w:rPr>
          <w:rFonts w:asciiTheme="majorBidi" w:hAnsiTheme="majorBidi" w:cstheme="majorBidi"/>
          <w:i/>
          <w:iCs/>
        </w:rPr>
        <w:t>Un chien a sauvé trois enfants.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</w:rPr>
        <w:t xml:space="preserve">                                                       </w:t>
      </w:r>
      <w:r w:rsidRPr="00872928">
        <w:rPr>
          <w:rFonts w:asciiTheme="majorBidi" w:hAnsiTheme="majorBidi" w:cstheme="majorBidi"/>
          <w:color w:val="FF0000"/>
        </w:rPr>
        <w:t xml:space="preserve">sujet     </w:t>
      </w:r>
      <w:r>
        <w:rPr>
          <w:rFonts w:asciiTheme="majorBidi" w:hAnsiTheme="majorBidi" w:cstheme="majorBidi"/>
          <w:color w:val="FF0000"/>
        </w:rPr>
        <w:t xml:space="preserve"> </w:t>
      </w:r>
      <w:r w:rsidRPr="00872928">
        <w:rPr>
          <w:rFonts w:asciiTheme="majorBidi" w:hAnsiTheme="majorBidi" w:cstheme="majorBidi"/>
          <w:color w:val="FF0000"/>
        </w:rPr>
        <w:t xml:space="preserve"> verbe    </w:t>
      </w:r>
      <w:r>
        <w:rPr>
          <w:rFonts w:asciiTheme="majorBidi" w:hAnsiTheme="majorBidi" w:cstheme="majorBidi"/>
          <w:color w:val="FF0000"/>
        </w:rPr>
        <w:t xml:space="preserve"> </w:t>
      </w:r>
      <w:r w:rsidRPr="00872928">
        <w:rPr>
          <w:rFonts w:asciiTheme="majorBidi" w:hAnsiTheme="majorBidi" w:cstheme="majorBidi"/>
          <w:color w:val="FF0000"/>
        </w:rPr>
        <w:t xml:space="preserve">  CVD</w:t>
      </w:r>
    </w:p>
    <w:p w:rsidR="001B3D84" w:rsidRDefault="001B3D84" w:rsidP="001B3D84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color w:val="FF0000"/>
        </w:rPr>
      </w:pPr>
    </w:p>
    <w:p w:rsidR="0085029B" w:rsidRDefault="0085029B"/>
    <w:sectPr w:rsidR="0085029B" w:rsidSect="0085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27A" w:rsidRDefault="0028327A" w:rsidP="001B3D84">
      <w:pPr>
        <w:spacing w:before="0" w:after="0" w:line="240" w:lineRule="auto"/>
      </w:pPr>
      <w:r>
        <w:separator/>
      </w:r>
    </w:p>
  </w:endnote>
  <w:endnote w:type="continuationSeparator" w:id="0">
    <w:p w:rsidR="0028327A" w:rsidRDefault="0028327A" w:rsidP="001B3D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27A" w:rsidRDefault="0028327A" w:rsidP="001B3D84">
      <w:pPr>
        <w:spacing w:before="0" w:after="0" w:line="240" w:lineRule="auto"/>
      </w:pPr>
      <w:r>
        <w:separator/>
      </w:r>
    </w:p>
  </w:footnote>
  <w:footnote w:type="continuationSeparator" w:id="0">
    <w:p w:rsidR="0028327A" w:rsidRDefault="0028327A" w:rsidP="001B3D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4AA9"/>
    <w:multiLevelType w:val="hybridMultilevel"/>
    <w:tmpl w:val="D45077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D4375"/>
    <w:multiLevelType w:val="hybridMultilevel"/>
    <w:tmpl w:val="6750F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B1F57"/>
    <w:multiLevelType w:val="hybridMultilevel"/>
    <w:tmpl w:val="59545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D84"/>
    <w:rsid w:val="001B3D84"/>
    <w:rsid w:val="002323FE"/>
    <w:rsid w:val="0028327A"/>
    <w:rsid w:val="0085029B"/>
    <w:rsid w:val="00B8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20" w:line="276" w:lineRule="auto"/>
        <w:ind w:left="125" w:hanging="1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D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B3D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3D84"/>
  </w:style>
  <w:style w:type="paragraph" w:styleId="Pieddepage">
    <w:name w:val="footer"/>
    <w:basedOn w:val="Normal"/>
    <w:link w:val="PieddepageCar"/>
    <w:uiPriority w:val="99"/>
    <w:semiHidden/>
    <w:unhideWhenUsed/>
    <w:rsid w:val="001B3D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3D84"/>
  </w:style>
  <w:style w:type="paragraph" w:styleId="Paragraphedeliste">
    <w:name w:val="List Paragraph"/>
    <w:basedOn w:val="Normal"/>
    <w:uiPriority w:val="34"/>
    <w:qFormat/>
    <w:rsid w:val="001B3D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3D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2022-05-14T13:01:00Z</dcterms:created>
  <dcterms:modified xsi:type="dcterms:W3CDTF">2022-05-14T13:05:00Z</dcterms:modified>
</cp:coreProperties>
</file>